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56"/>
          <w:szCs w:val="56"/>
          <w:lang w:val="en-US" w:eastAsia="zh-CN" w:bidi="ar"/>
        </w:rPr>
        <w:t xml:space="preserve">Тестовое задание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Напишите простое одностраничное приложение (SPA) на Vue.js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Спецификация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Arial-BoldMT" w:cs="Times New Roman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vContact </w:t>
      </w: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- веб приложение для управления контактами. Из основных возможностей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создание, редактирование, удаление и фильтрация контактов.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Arial" w:asciiTheme="minorAscii" w:hAnsiTheme="minorAscii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Страница контакта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Вывести информацию о контакте, возможность отредактировать или удалить контакт.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Каждый контакт состоит из следующих частей: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- ФИО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- Номер телефона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- Email адрес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- Теги (возможность группировать, например (“Семья”, “Работа”, etc)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inorAscii" w:hAnsiTheme="minorAscii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Arial" w:asciiTheme="minorAscii" w:hAnsiTheme="minorAscii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Страница со всеми контактами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Основная и главная страница, с поисковым полем, по которому можно отфильтровать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по следующим полям: </w:t>
      </w: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>“ФИО”</w:t>
      </w: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>“Номер телефона”</w:t>
      </w: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, </w:t>
      </w: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“E-mail адрес” </w:t>
      </w: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и по </w:t>
      </w: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>т</w:t>
      </w: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2"/>
          <w:szCs w:val="32"/>
          <w:lang w:val="ru-RU" w:eastAsia="zh-CN" w:bidi="ar"/>
        </w:rPr>
        <w:t>е</w:t>
      </w: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гам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(смотрите выше)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-BoldItalicMT" w:cs="Arial-BoldItalicMT" w:asciiTheme="minorAscii" w:hAnsiTheme="minorAscii"/>
          <w:b/>
          <w:bCs/>
          <w:i/>
          <w:iCs/>
          <w:color w:val="434343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32"/>
          <w:szCs w:val="32"/>
        </w:rPr>
      </w:pPr>
      <w:r>
        <w:rPr>
          <w:rFonts w:hint="default" w:eastAsia="Arial-BoldItalicMT" w:cs="Arial-BoldItalicMT" w:asciiTheme="minorAscii" w:hAnsiTheme="minorAscii"/>
          <w:b/>
          <w:bCs/>
          <w:i/>
          <w:iCs/>
          <w:color w:val="434343"/>
          <w:kern w:val="0"/>
          <w:sz w:val="32"/>
          <w:szCs w:val="32"/>
          <w:lang w:val="en-US" w:eastAsia="zh-CN" w:bidi="ar"/>
        </w:rPr>
        <w:t xml:space="preserve">Приветствуется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-BoldItalicMT" w:cs="Arial-BoldItalicMT" w:asciiTheme="minorAscii" w:hAnsiTheme="minorAsci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Arial-BoldItalicMT" w:cs="Arial-BoldItalicMT" w:asciiTheme="minorAscii" w:hAnsiTheme="minorAsci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Дополните возможности приложения на свое усмотрение, например: авторизация, регистрация, защита роутов от неавторизованных пользователей, валидация и т.п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-BoldItalicMT" w:cs="Arial-BoldItalicMT" w:asciiTheme="minorAscii" w:hAnsiTheme="minorAscii"/>
          <w:b/>
          <w:bCs/>
          <w:i/>
          <w:iCs/>
          <w:color w:val="000000"/>
          <w:kern w:val="0"/>
          <w:sz w:val="28"/>
          <w:szCs w:val="28"/>
          <w:lang w:val="ru-RU" w:eastAsia="zh-CN" w:bidi="ar"/>
        </w:rPr>
      </w:pPr>
    </w:p>
    <w:p>
      <w:pPr>
        <w:rPr>
          <w:rFonts w:hint="default" w:eastAsia="SimSun" w:cs="Arial" w:asciiTheme="minorAscii" w:hAnsiTheme="minorAscii"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default" w:eastAsia="SimSun" w:cs="Arial" w:asciiTheme="minorAscii" w:hAnsiTheme="minorAscii"/>
          <w:color w:val="000000"/>
          <w:kern w:val="0"/>
          <w:sz w:val="44"/>
          <w:szCs w:val="44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eastAsia="SimSun" w:cs="Arial" w:asciiTheme="minorAscii" w:hAnsiTheme="minorAscii"/>
          <w:b/>
          <w:bCs/>
          <w:color w:val="000000"/>
          <w:kern w:val="0"/>
          <w:sz w:val="44"/>
          <w:szCs w:val="4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inorAscii" w:hAnsiTheme="minorAscii"/>
          <w:b/>
          <w:bCs/>
          <w:color w:val="000000"/>
          <w:kern w:val="0"/>
          <w:sz w:val="44"/>
          <w:szCs w:val="44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Arial" w:asciiTheme="minorAscii" w:hAnsiTheme="minorAscii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Спецификация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В следующем списке, перечислены основные моменты: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SimSun" w:cs="Arial" w:asciiTheme="minorAscii" w:hAnsiTheme="minorAscii"/>
          <w:b/>
          <w:bCs/>
          <w:color w:val="auto"/>
          <w:kern w:val="0"/>
          <w:sz w:val="36"/>
          <w:szCs w:val="36"/>
          <w:lang w:val="en-US" w:eastAsia="zh-CN" w:bidi="ar"/>
        </w:rPr>
        <w:t xml:space="preserve">Требование: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>-</w:t>
      </w: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ru-RU" w:eastAsia="zh-CN" w:bidi="ar"/>
        </w:rPr>
        <w:t xml:space="preserve"> </w:t>
      </w: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Composition API вместо Options API;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- Минимальное количество зависимостей - будет плюсом;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- Единый Code Style в проекте;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- </w:t>
      </w: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ru-RU" w:eastAsia="zh-CN" w:bidi="ar"/>
        </w:rPr>
        <w:t>И</w:t>
      </w: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спользование TypeScript;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>- Более</w:t>
      </w:r>
      <w:bookmarkStart w:id="0" w:name="_GoBack"/>
      <w:bookmarkEnd w:id="0"/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 предпочтительным бандлером будет </w:t>
      </w: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Vite </w:t>
      </w: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вместо </w:t>
      </w: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32"/>
          <w:szCs w:val="32"/>
          <w:lang w:val="en-US" w:eastAsia="zh-CN" w:bidi="ar"/>
        </w:rPr>
        <w:t>Webpack</w:t>
      </w: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- Допускается использование UI библиотек (“Bootstrap”, “Quasar”, etc); 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Arial" w:asciiTheme="minorAscii" w:hAnsiTheme="minorAscii"/>
          <w:color w:val="000000"/>
          <w:kern w:val="0"/>
          <w:sz w:val="44"/>
          <w:szCs w:val="44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imSun" w:cs="Arial" w:asciiTheme="minorAscii" w:hAnsiTheme="minorAscii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Результаты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Разместите исходный код приложения на (GitHub.com, GitLab.com, Bitbucket.org, etc) в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Arial" w:asciiTheme="minorAscii" w:hAnsiTheme="minorAscii"/>
          <w:color w:val="000000"/>
          <w:kern w:val="0"/>
          <w:sz w:val="32"/>
          <w:szCs w:val="32"/>
          <w:lang w:val="en-US" w:eastAsia="zh-CN" w:bidi="ar"/>
        </w:rPr>
        <w:t xml:space="preserve">публичном репозитории. Также ссылка на live demo для ознакомления и тестирования.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Примечание: вместо live demo, допускается докеризация проекта для локального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Arial-BoldMT" w:cs="Arial-BoldMT" w:asciiTheme="minorAscii" w:hAnsiTheme="minorAscii"/>
          <w:b/>
          <w:bCs/>
          <w:color w:val="000000"/>
          <w:kern w:val="0"/>
          <w:sz w:val="28"/>
          <w:szCs w:val="28"/>
          <w:lang w:val="en-US" w:eastAsia="zh-CN" w:bidi="ar"/>
        </w:rPr>
        <w:t>воспроизведения веб приложения.</w:t>
      </w:r>
    </w:p>
    <w:p>
      <w:pPr>
        <w:rPr>
          <w:sz w:val="21"/>
          <w:szCs w:val="21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33BDF"/>
    <w:rsid w:val="6E99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2023-02-28T07:56:00Z</dcterms:created>
  <dc:creator>user</dc:creator>
  <cp:lastModifiedBy>user</cp:lastModifiedBy>
  <dcterms:modified xsi:type="dcterms:W3CDTF">2023-03-03T05:38:10Z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77643C8661F0453FB459B8FA3C8ED56D</vt:lpwstr>
  </property>
</Properties>
</file>