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00_AIOS_Meta_Observation_v1.4</w:t>
      </w:r>
    </w:p>
    <w:p>
      <w:pPr>
        <w:pStyle w:val="Heading1"/>
      </w:pPr>
      <w:r>
        <w:t>Scopo del documento</w:t>
      </w:r>
    </w:p>
    <w:p>
      <w:r>
        <w:t>Il Meta‑Observation Engine è il sistema di monitoraggio conversazionale del metasistema AIOS.</w:t>
      </w:r>
    </w:p>
    <w:p>
      <w:r>
        <w:t>Il suo compito è osservare il flusso delle sessioni operative e suggerire azioni correttive</w:t>
      </w:r>
    </w:p>
    <w:p>
      <w:r>
        <w:t>per mantenere coerenza metodologica, stabilità operativa e continuità documentale.</w:t>
      </w:r>
    </w:p>
    <w:p/>
    <w:p>
      <w:r>
        <w:t>Il Meta‑Observation non blocca il flusso della conversazione ma interviene suggerendo</w:t>
      </w:r>
    </w:p>
    <w:p>
      <w:r>
        <w:t>trigger, anchor o checkpoint quando individua pattern critici o nodi strutturali.</w:t>
      </w:r>
    </w:p>
    <w:p>
      <w:pPr>
        <w:pStyle w:val="Heading1"/>
      </w:pPr>
      <w:r>
        <w:t>Funzioni principali</w:t>
      </w:r>
    </w:p>
    <w:p>
      <w:r>
        <w:t>Il Meta‑Observation monitora:</w:t>
      </w:r>
    </w:p>
    <w:p>
      <w:r>
        <w:t>• coerenza della conversazione</w:t>
      </w:r>
    </w:p>
    <w:p>
      <w:r>
        <w:t>• cambi semantici nella discussione</w:t>
      </w:r>
    </w:p>
    <w:p>
      <w:r>
        <w:t>• cambi di nodo operativo</w:t>
      </w:r>
    </w:p>
    <w:p>
      <w:r>
        <w:t>• saturazione o lunghezza della chat</w:t>
      </w:r>
    </w:p>
    <w:p>
      <w:r>
        <w:t>• generazione di documenti</w:t>
      </w:r>
    </w:p>
    <w:p>
      <w:r>
        <w:t>• presenza o assenza di anchor rilevanti</w:t>
      </w:r>
    </w:p>
    <w:p/>
    <w:p>
      <w:r>
        <w:t>Quando necessario suggerisce:</w:t>
      </w:r>
    </w:p>
    <w:p>
      <w:r>
        <w:t>#state</w:t>
      </w:r>
    </w:p>
    <w:p>
      <w:r>
        <w:t>#session</w:t>
      </w:r>
    </w:p>
    <w:p>
      <w:r>
        <w:t>#switch</w:t>
      </w:r>
    </w:p>
    <w:p>
      <w:r>
        <w:t>#log</w:t>
      </w:r>
    </w:p>
    <w:p>
      <w:r>
        <w:t>oppure l'uso di anchor strutturali.</w:t>
      </w:r>
    </w:p>
    <w:p>
      <w:pPr>
        <w:pStyle w:val="Heading1"/>
      </w:pPr>
      <w:r>
        <w:t>Eventi di cristallizzazione</w:t>
      </w:r>
    </w:p>
    <w:p>
      <w:r>
        <w:t>Quando nella conversazione emergono nodi strutturali il sistema suggerisce la</w:t>
      </w:r>
    </w:p>
    <w:p>
      <w:r>
        <w:t>cristallizzazione tramite anchor.</w:t>
      </w:r>
    </w:p>
    <w:p/>
    <w:p>
      <w:r>
        <w:t>Eventi principali:</w:t>
      </w:r>
    </w:p>
    <w:p/>
    <w:p>
      <w:r>
        <w:t>Decisione confermata</w:t>
      </w:r>
    </w:p>
    <w:p>
      <w:r>
        <w:t>→ suggerire anchor</w:t>
      </w:r>
    </w:p>
    <w:p>
      <w:r>
        <w:t>#DECISION.contesto</w:t>
      </w:r>
    </w:p>
    <w:p/>
    <w:p>
      <w:r>
        <w:t>Struttura definita</w:t>
      </w:r>
    </w:p>
    <w:p>
      <w:r>
        <w:t>→ suggerire anchor</w:t>
      </w:r>
    </w:p>
    <w:p>
      <w:r>
        <w:t>#STRUCTURE.contesto</w:t>
      </w:r>
    </w:p>
    <w:p/>
    <w:p>
      <w:r>
        <w:t>Segmento documentale validato</w:t>
      </w:r>
    </w:p>
    <w:p>
      <w:r>
        <w:t>→ suggerire anchor</w:t>
      </w:r>
    </w:p>
    <w:p>
      <w:r>
        <w:t>#DOC.&lt;docID&gt;.&lt;sezione&gt;</w:t>
      </w:r>
    </w:p>
    <w:p/>
    <w:p>
      <w:r>
        <w:t>Documento finale generato</w:t>
      </w:r>
    </w:p>
    <w:p>
      <w:r>
        <w:t>→ suggerire anchor</w:t>
      </w:r>
    </w:p>
    <w:p>
      <w:r>
        <w:t>#DOC.NomeDocumento_versione</w:t>
      </w:r>
    </w:p>
    <w:p>
      <w:pPr>
        <w:pStyle w:val="Heading1"/>
      </w:pPr>
      <w:r>
        <w:t>Anchor documentali e docID</w:t>
      </w:r>
    </w:p>
    <w:p>
      <w:r>
        <w:t>Durante la costruzione dei documenti la conversazione utilizza un identificatore</w:t>
      </w:r>
    </w:p>
    <w:p>
      <w:r>
        <w:t>logico di documento (docID).</w:t>
      </w:r>
    </w:p>
    <w:p/>
    <w:p>
      <w:r>
        <w:t>Formato:</w:t>
      </w:r>
    </w:p>
    <w:p/>
    <w:p>
      <w:r>
        <w:t>#DOC.&lt;docID&gt;.&lt;sezione&gt;</w:t>
      </w:r>
    </w:p>
    <w:p/>
    <w:p>
      <w:r>
        <w:t>Esempio:</w:t>
      </w:r>
    </w:p>
    <w:p/>
    <w:p>
      <w:r>
        <w:t>#DOC.protocollo_operativo.introduzione</w:t>
      </w:r>
    </w:p>
    <w:p>
      <w:r>
        <w:t>#DOC.protocollo_operativo.trigger_operativi</w:t>
      </w:r>
    </w:p>
    <w:p>
      <w:r>
        <w:t>#DOC.protocollo_operativo.cqd_pipeline</w:t>
      </w:r>
    </w:p>
    <w:p/>
    <w:p>
      <w:r>
        <w:t>Questi anchor rappresentano segmenti validati del documento e vengono utilizzati</w:t>
      </w:r>
    </w:p>
    <w:p>
      <w:r>
        <w:t>per comporre il documento finale.</w:t>
      </w:r>
    </w:p>
    <w:p>
      <w:pPr>
        <w:pStyle w:val="Heading1"/>
      </w:pPr>
      <w:r>
        <w:t>Cluster documentali</w:t>
      </w:r>
    </w:p>
    <w:p>
      <w:r>
        <w:t>Tutti gli anchor che condividono lo stesso docID appartengono allo stesso cluster</w:t>
      </w:r>
    </w:p>
    <w:p>
      <w:r>
        <w:t>documentale.</w:t>
      </w:r>
    </w:p>
    <w:p/>
    <w:p>
      <w:r>
        <w:t>Esempio:</w:t>
      </w:r>
    </w:p>
    <w:p/>
    <w:p>
      <w:r>
        <w:t>docID: protocollo_operativo</w:t>
      </w:r>
    </w:p>
    <w:p/>
    <w:p>
      <w:r>
        <w:t>#DOC.protocollo_operativo.introduzione</w:t>
      </w:r>
    </w:p>
    <w:p>
      <w:r>
        <w:t>#DOC.protocollo_operativo.trigger</w:t>
      </w:r>
    </w:p>
    <w:p>
      <w:r>
        <w:t>#DOC.protocollo_operativo.cqd</w:t>
      </w:r>
    </w:p>
    <w:p/>
    <w:p>
      <w:r>
        <w:t>Il cluster viene utilizzato come base per generare il documento finale.</w:t>
      </w:r>
    </w:p>
    <w:p>
      <w:pPr>
        <w:pStyle w:val="Heading1"/>
      </w:pPr>
      <w:r>
        <w:t>Generazione del documento</w:t>
      </w:r>
    </w:p>
    <w:p>
      <w:r>
        <w:t>Quando il documento viene consolidato:</w:t>
      </w:r>
    </w:p>
    <w:p/>
    <w:p>
      <w:r>
        <w:t>1. i segmenti #DOC vengono aggregati</w:t>
      </w:r>
    </w:p>
    <w:p>
      <w:r>
        <w:t>2. il documento viene generato</w:t>
      </w:r>
    </w:p>
    <w:p>
      <w:r>
        <w:t>3. viene eseguito CQD</w:t>
      </w:r>
    </w:p>
    <w:p>
      <w:r>
        <w:t>4. il documento viene versionato</w:t>
      </w:r>
    </w:p>
    <w:p>
      <w:r>
        <w:t>5. viene generato l'anchor finale</w:t>
      </w:r>
    </w:p>
    <w:p/>
    <w:p>
      <w:r>
        <w:t>Esempio:</w:t>
      </w:r>
    </w:p>
    <w:p/>
    <w:p>
      <w:r>
        <w:t>#DOC.ADEXIMA_Protocollo_Operativo_v1.4</w:t>
      </w:r>
    </w:p>
    <w:p>
      <w:pPr>
        <w:pStyle w:val="Heading1"/>
      </w:pPr>
      <w:r>
        <w:t>Tracciabilità</w:t>
      </w:r>
    </w:p>
    <w:p>
      <w:r>
        <w:t>Il documento finale deve includere nel Revision Log gli anchor conversazionali</w:t>
      </w:r>
    </w:p>
    <w:p>
      <w:r>
        <w:t>che hanno contribuito alla generazione del contenuto.</w:t>
      </w:r>
    </w:p>
    <w:p/>
    <w:p>
      <w:r>
        <w:t>Questo consente di mantenere una catena di provenienza tra conversazione e</w:t>
      </w:r>
    </w:p>
    <w:p>
      <w:r>
        <w:t>documento versionato.</w:t>
      </w:r>
    </w:p>
    <w:p>
      <w:pPr>
        <w:pStyle w:val="Heading1"/>
      </w:pPr>
      <w:r>
        <w:t>Throttling anti‑spam</w:t>
      </w:r>
    </w:p>
    <w:p>
      <w:r>
        <w:t>Per evitare un eccesso di anchor il Meta‑Observation applica una regola di</w:t>
      </w:r>
    </w:p>
    <w:p>
      <w:r>
        <w:t>throttling.</w:t>
      </w:r>
    </w:p>
    <w:p/>
    <w:p>
      <w:r>
        <w:t>L'assistente suggerisce anchor solo quando:</w:t>
      </w:r>
    </w:p>
    <w:p/>
    <w:p>
      <w:r>
        <w:t>• una decisione è confermata</w:t>
      </w:r>
    </w:p>
    <w:p>
      <w:r>
        <w:t>• una struttura è stabilizzata</w:t>
      </w:r>
    </w:p>
    <w:p>
      <w:r>
        <w:t>• un segmento documentale è validato</w:t>
      </w:r>
    </w:p>
    <w:p>
      <w:r>
        <w:t>• un documento viene generato</w:t>
      </w:r>
    </w:p>
    <w:p/>
    <w:p>
      <w:r>
        <w:t>Gli anchor non vengono suggeriti per ogni frase della conversazione.</w:t>
      </w:r>
    </w:p>
    <w:p>
      <w:pPr>
        <w:pStyle w:val="Heading1"/>
      </w:pPr>
      <w:r>
        <w:t>Collegamento Radar</w:t>
      </w:r>
    </w:p>
    <w:p>
      <w:r>
        <w:t>Quando emerge un insight strategico rilevante il Meta‑Observation può suggerire</w:t>
      </w:r>
    </w:p>
    <w:p>
      <w:r>
        <w:t>la registrazione nel Radar di sistema.</w:t>
      </w:r>
    </w:p>
    <w:p/>
    <w:p>
      <w:r>
        <w:t>Pipeline tipica:</w:t>
      </w:r>
    </w:p>
    <w:p/>
    <w:p>
      <w:r>
        <w:t>#INSIGHT</w:t>
      </w:r>
    </w:p>
    <w:p>
      <w:r>
        <w:t>→ valutazione strategica</w:t>
      </w:r>
    </w:p>
    <w:p>
      <w:r>
        <w:t>→ eventuale registrazione nel Radar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