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AIOS — Command Layer</w:t>
      </w:r>
    </w:p>
    <w:p/>
    <w:p>
      <w:r>
        <w:t>Versione: v1.1</w:t>
      </w:r>
    </w:p>
    <w:p>
      <w:r>
        <w:t>Sistema: AIOS</w:t>
      </w:r>
    </w:p>
    <w:p>
      <w:r>
        <w:t>Anno: 2026</w:t>
      </w:r>
    </w:p>
    <w:p/>
    <w:p>
      <w:r>
        <w:t>1 — Scopo del documento</w:t>
      </w:r>
    </w:p>
    <w:p/>
    <w:p>
      <w:r>
        <w:t>Questo documento definisce il Command Layer del sistema AIOS.</w:t>
      </w:r>
    </w:p>
    <w:p>
      <w:r>
        <w:t>Il Command Layer rappresenta l’interfaccia operativa conversazionale</w:t>
      </w:r>
    </w:p>
    <w:p>
      <w:r>
        <w:t>attraverso cui vengono controllate le sessioni di lavoro e i principali</w:t>
      </w:r>
    </w:p>
    <w:p>
      <w:r>
        <w:t>meccanismi del metasistema.</w:t>
      </w:r>
    </w:p>
    <w:p/>
    <w:p>
      <w:r>
        <w:t>2 — Concetto di Command Layer</w:t>
      </w:r>
    </w:p>
    <w:p/>
    <w:p>
      <w:r>
        <w:t>AIOS utilizza trigger conversazionali per attivare comportamenti</w:t>
      </w:r>
    </w:p>
    <w:p>
      <w:r>
        <w:t>specifici del sistema.</w:t>
      </w:r>
    </w:p>
    <w:p/>
    <w:p>
      <w:r>
        <w:t>Questi trigger funzionano come comandi operativi simili a quelli</w:t>
      </w:r>
    </w:p>
    <w:p>
      <w:r>
        <w:t>di una shell nei sistemi operativi.</w:t>
      </w:r>
    </w:p>
    <w:p/>
    <w:p>
      <w:r>
        <w:t>3 — Elenco trigger operativi</w:t>
      </w:r>
    </w:p>
    <w:p/>
    <w:p>
      <w:r>
        <w:t>#start — avvio di una nuova sessione di lavoro nel sistema.</w:t>
      </w:r>
    </w:p>
    <w:p/>
    <w:p>
      <w:r>
        <w:t>#session — apertura di una sessione operativa su un nodo specifico.</w:t>
      </w:r>
    </w:p>
    <w:p/>
    <w:p>
      <w:r>
        <w:t>#state — generazione di uno snapshot dello stato della sessione</w:t>
      </w:r>
    </w:p>
    <w:p>
      <w:r>
        <w:t>o del progetto.</w:t>
      </w:r>
    </w:p>
    <w:p/>
    <w:p>
      <w:r>
        <w:t>#switch — trasferimento del lavoro in una nuova conversazione</w:t>
      </w:r>
    </w:p>
    <w:p>
      <w:r>
        <w:t>mantenendo il contesto.</w:t>
      </w:r>
    </w:p>
    <w:p/>
    <w:p>
      <w:r>
        <w:t>#log — generazione di un Incident Report nel sistema di log AIOS.</w:t>
      </w:r>
    </w:p>
    <w:p/>
    <w:p>
      <w:r>
        <w:t>#help — richiamo della guida operativa del sistema.</w:t>
      </w:r>
    </w:p>
    <w:p/>
    <w:p>
      <w:r>
        <w:t>#quick — modalità operativa veloce.</w:t>
      </w:r>
    </w:p>
    <w:p/>
    <w:p>
      <w:r>
        <w:t>#deep — modalità di analisi approfondita.</w:t>
      </w:r>
    </w:p>
    <w:p/>
    <w:p>
      <w:r>
        <w:t>4 — Principi operativi</w:t>
      </w:r>
    </w:p>
    <w:p/>
    <w:p>
      <w:r>
        <w:t>I trigger non sostituiscono il linguaggio naturale ma lo supportano.</w:t>
      </w:r>
    </w:p>
    <w:p/>
    <w:p>
      <w:r>
        <w:t>Ogni trigger attiva una funzione specifica del sistema.</w:t>
      </w:r>
    </w:p>
    <w:p/>
    <w:p>
      <w:r>
        <w:t>I trigger possono essere utilizzati in combinazione per definire</w:t>
      </w:r>
    </w:p>
    <w:p>
      <w:r>
        <w:t>il contesto operativo.</w:t>
      </w:r>
    </w:p>
    <w:p/>
    <w:p>
      <w:r>
        <w:t>5 — Ruolo nel metasistema</w:t>
      </w:r>
    </w:p>
    <w:p/>
    <w:p>
      <w:r>
        <w:t>Il Command Layer rappresenta la shell conversazionale del sistema AIOS.</w:t>
      </w:r>
    </w:p>
    <w:p/>
    <w:p>
      <w:r>
        <w:t>Permette di coordinare le sessioni operative,</w:t>
      </w:r>
    </w:p>
    <w:p>
      <w:r>
        <w:t>mantenere ordine nelle conversazioni</w:t>
      </w:r>
    </w:p>
    <w:p>
      <w:r>
        <w:t>e attivare rapidamente i protocolli del sistema.</w:t>
      </w:r>
    </w:p>
    <w:p/>
    <w:p>
      <w:r>
        <w:t>6 — Attivazione Boot Sequence</w:t>
      </w:r>
    </w:p>
    <w:p/>
    <w:p>
      <w:r>
        <w:t>Il trigger #start attiva la Boot Sequence del sistema AIOS.</w:t>
      </w:r>
    </w:p>
    <w:p/>
    <w:p>
      <w:r>
        <w:t>La Boot Sequence è definita nel documento:</w:t>
      </w:r>
    </w:p>
    <w:p/>
    <w:p>
      <w:r>
        <w:t>00_AIOS_BOOT_SEQUENCE</w:t>
      </w:r>
    </w:p>
    <w:p/>
    <w:p>
      <w:r>
        <w:t>Quando viene utilizzato #start il sistema esegue la sequenza</w:t>
      </w:r>
    </w:p>
    <w:p>
      <w:r>
        <w:t>di inizializzazione della sessione operativa.</w:t>
      </w:r>
    </w:p>
    <w:p/>
    <w:p>
      <w:r>
        <w:t>La sequenza ricostruisce:</w:t>
      </w:r>
    </w:p>
    <w:p/>
    <w:p>
      <w:r>
        <w:t>• contesto della sessione</w:t>
      </w:r>
    </w:p>
    <w:p>
      <w:r>
        <w:t>• progetto attivo</w:t>
      </w:r>
    </w:p>
    <w:p>
      <w:r>
        <w:t>• stato del progetto (STATE o Regia)</w:t>
      </w:r>
    </w:p>
    <w:p>
      <w:r>
        <w:t>• nodo operativo corrente</w:t>
      </w:r>
    </w:p>
    <w:p/>
    <w:p>
      <w:r>
        <w:t>Questo garantisce che ogni nuova sessione parta con il</w:t>
      </w:r>
    </w:p>
    <w:p>
      <w:r>
        <w:t>contesto corretto del metasistema AIOS.</w:t>
      </w:r>
    </w:p>
    <w:p/>
    <w:p>
      <w:r>
        <w:t>Storico revisioni</w:t>
      </w:r>
    </w:p>
    <w:p/>
    <w:p>
      <w:r>
        <w:t>v1.1 — Collegamento tra trigger #start e Boot Sequence del sistema AIOS.</w:t>
      </w:r>
    </w:p>
    <w:p>
      <w:r>
        <w:t>v1.0 — Creazione iniziale del Command Layer.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