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— REGIA</w:t>
      </w:r>
    </w:p>
    <w:p>
      <w:r>
        <w:t>Documento: 00_PROJECT_Regia</w:t>
      </w:r>
    </w:p>
    <w:p>
      <w:r>
        <w:t>Versione: v1.0</w:t>
      </w:r>
    </w:p>
    <w:p>
      <w:r>
        <w:t>Tipo: Regia operativa progetto</w:t>
      </w:r>
    </w:p>
    <w:p/>
    <w:p>
      <w:r>
        <w:t>1 — SCOPO DELLA REGIA</w:t>
      </w:r>
    </w:p>
    <w:p>
      <w:r>
        <w:t>La Regia coordina i nodi operativi del progetto.</w:t>
      </w:r>
    </w:p>
    <w:p/>
    <w:p>
      <w:r>
        <w:t>2 — FUNZIONE</w:t>
      </w:r>
    </w:p>
    <w:p>
      <w:r>
        <w:t>Mantiene visione strategica e priorità operative.</w:t>
      </w:r>
    </w:p>
    <w:p/>
    <w:p>
      <w:r>
        <w:t>3 — NODI OPERATIVI</w:t>
      </w:r>
    </w:p>
    <w:p>
      <w:r>
        <w:t>Data | Macroarea | Nodo | Descrizione | Sessione | Documento | Stato</w:t>
      </w:r>
    </w:p>
    <w:p/>
    <w:p>
      <w:r>
        <w:t>4 — RELAZIONE CON AIOS</w:t>
      </w:r>
    </w:p>
    <w:p>
      <w:r>
        <w:t>La Regia può aggiornare la Control Room AIOS per mantenere allineamento.</w:t>
      </w:r>
    </w:p>
    <w:p/>
    <w:p>
      <w:r>
        <w:t>STORICO REVISIONI</w:t>
      </w:r>
    </w:p>
    <w:p>
      <w:r>
        <w:t>v1.0 — Prima definizione della Regia universale.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