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— PROTOCOLLO OPERATIVO DI PROGETTO</w:t>
      </w:r>
    </w:p>
    <w:p>
      <w:r>
        <w:t>Versione: v1.0</w:t>
      </w:r>
    </w:p>
    <w:p>
      <w:r>
        <w:t>Sistema: AIOS Project Framework</w:t>
      </w:r>
    </w:p>
    <w:p>
      <w:pPr>
        <w:pStyle w:val="Heading1"/>
      </w:pPr>
      <w:r>
        <w:t>1 — SCOPO DEL DOCUMENTO</w:t>
      </w:r>
    </w:p>
    <w:p>
      <w:r>
        <w:br/>
        <w:t>Il presente documento definisce il protocollo operativo standard di un progetto nato all’interno del sistema AIOS.</w:t>
        <w:br/>
        <w:br/>
        <w:t>Il suo scopo è stabilire:</w:t>
        <w:br/>
        <w:t>• le regole di funzionamento delle sessioni operative</w:t>
        <w:br/>
        <w:t>• la relazione tra conversazioni e documentazione</w:t>
        <w:br/>
        <w:t>• la gerarchia delle fonti informative</w:t>
        <w:br/>
        <w:t>• il processo di consolidamento delle decisioni</w:t>
        <w:br/>
      </w:r>
    </w:p>
    <w:p>
      <w:pPr>
        <w:pStyle w:val="Heading1"/>
      </w:pPr>
      <w:r>
        <w:t>2 — PRINCIPIO OPERATIVO FONDAMENTALE</w:t>
      </w:r>
    </w:p>
    <w:p>
      <w:r>
        <w:br/>
        <w:t>Chat genera contenuto</w:t>
        <w:br/>
        <w:t>Documenti consolidano il progetto</w:t>
        <w:br/>
        <w:t>File conservano la memoria</w:t>
        <w:br/>
      </w:r>
    </w:p>
    <w:p>
      <w:pPr>
        <w:pStyle w:val="Heading1"/>
      </w:pPr>
      <w:r>
        <w:t>3 — GERARCHIA OPERATIVA DEL PROGETTO</w:t>
      </w:r>
    </w:p>
    <w:p>
      <w:r>
        <w:br/>
        <w:t>1 — PROJECT_PROTOCOL</w:t>
        <w:br/>
        <w:t>2 — Regia del progetto</w:t>
        <w:br/>
        <w:t>3 — State del progetto</w:t>
        <w:br/>
        <w:t>4 — Documenti delle macro‑aree operative</w:t>
        <w:br/>
        <w:t>5 — Archivio strategico</w:t>
        <w:br/>
      </w:r>
    </w:p>
    <w:p>
      <w:pPr>
        <w:pStyle w:val="Heading1"/>
      </w:pPr>
      <w:r>
        <w:t>4 — STRUTTURA OPERATIVA DEL PROGETTO</w:t>
      </w:r>
    </w:p>
    <w:p>
      <w:r>
        <w:br/>
        <w:t>00 fondamenta strategiche</w:t>
        <w:br/>
        <w:t>01–09 macro‑aree operative</w:t>
        <w:br/>
        <w:t>90 collaborazione esterna</w:t>
        <w:br/>
        <w:t>97 sistemi dati</w:t>
        <w:br/>
        <w:t>98 sistema tecnico</w:t>
        <w:br/>
        <w:t>99 archivio strategico</w:t>
        <w:br/>
      </w:r>
    </w:p>
    <w:p>
      <w:pPr>
        <w:pStyle w:val="Heading1"/>
      </w:pPr>
      <w:r>
        <w:t>5 — SESSIONI OPERATIVE</w:t>
      </w:r>
    </w:p>
    <w:p>
      <w:r>
        <w:br/>
        <w:t>Le sessioni operative utilizzano il tag #session.</w:t>
        <w:br/>
        <w:br/>
        <w:t>Formato standard:</w:t>
        <w:br/>
        <w:br/>
        <w:t>#session</w:t>
        <w:br/>
        <w:t>Macroarea:</w:t>
        <w:br/>
        <w:t>Nodo operativo:</w:t>
        <w:br/>
        <w:t>Documento di riferimento:</w:t>
        <w:br/>
        <w:t>Obiettivo:</w:t>
        <w:br/>
      </w:r>
    </w:p>
    <w:p>
      <w:pPr>
        <w:pStyle w:val="Heading1"/>
      </w:pPr>
      <w:r>
        <w:t>6 — TRIGGER OPERATIVI</w:t>
      </w:r>
    </w:p>
    <w:p>
      <w:r>
        <w:br/>
        <w:t>#start</w:t>
        <w:br/>
        <w:t>#session</w:t>
        <w:br/>
        <w:t>#state</w:t>
        <w:br/>
        <w:t>#switch</w:t>
        <w:br/>
        <w:t>#log</w:t>
        <w:br/>
        <w:t>#help</w:t>
        <w:br/>
        <w:t>#quick</w:t>
        <w:br/>
        <w:t>#deep</w:t>
        <w:br/>
      </w:r>
    </w:p>
    <w:p>
      <w:pPr>
        <w:pStyle w:val="Heading1"/>
      </w:pPr>
      <w:r>
        <w:t>7 — ANCHOR CONVERSAZIONALI</w:t>
      </w:r>
    </w:p>
    <w:p>
      <w:r>
        <w:br/>
        <w:t>Tipologie:</w:t>
        <w:br/>
        <w:br/>
        <w:t>#INSIGHT</w:t>
        <w:br/>
        <w:t>#QUESTION</w:t>
        <w:br/>
        <w:t>#DECISION</w:t>
        <w:br/>
        <w:t>#STRUCTURE</w:t>
        <w:br/>
        <w:t>#DOC</w:t>
        <w:br/>
        <w:t>#TASK</w:t>
        <w:br/>
        <w:br/>
        <w:t>Pipeline:</w:t>
        <w:br/>
        <w:br/>
        <w:t>INSIGHT → DECISION → STRUCTURE → DOC → TASK</w:t>
        <w:br/>
      </w:r>
    </w:p>
    <w:p>
      <w:pPr>
        <w:pStyle w:val="Heading1"/>
      </w:pPr>
      <w:r>
        <w:t>8 — CONSOLIDAMENTO DELLE DECISIONI</w:t>
      </w:r>
    </w:p>
    <w:p>
      <w:r>
        <w:br/>
        <w:t>Le decisioni emerse nelle conversazioni diventano ufficiali solo quando consolidate nei documenti versionati del progetto.</w:t>
        <w:br/>
      </w:r>
    </w:p>
    <w:p>
      <w:pPr>
        <w:pStyle w:val="Heading1"/>
      </w:pPr>
      <w:r>
        <w:t>9 — STRESS TEST DELLE DECISIONI</w:t>
      </w:r>
    </w:p>
    <w:p>
      <w:r>
        <w:br/>
        <w:t>Le decisioni strutturali possono essere sottoposte allo Stress Test Protocol (STP) per verificare coerenza logica, impatto sistemico e robustezza strategica.</w:t>
        <w:br/>
      </w:r>
    </w:p>
    <w:p>
      <w:pPr>
        <w:pStyle w:val="Heading1"/>
      </w:pPr>
      <w:r>
        <w:t>10 — CONTROLLO QUALITÀ DOCUMENTI</w:t>
      </w:r>
    </w:p>
    <w:p>
      <w:r>
        <w:br/>
        <w:t>La generazione dei documenti segue il protocollo CQD (Controllo Qualità Documenti).</w:t>
        <w:br/>
        <w:br/>
        <w:t>Pipeline documentale:</w:t>
        <w:br/>
        <w:t>Anteprima → Verifica CQD → Generazione file → Verifica integrità</w:t>
        <w:br/>
      </w:r>
    </w:p>
    <w:p>
      <w:pPr>
        <w:pStyle w:val="Heading1"/>
      </w:pPr>
      <w:r>
        <w:t>11 — INCIDENT MANAGEMENT</w:t>
      </w:r>
    </w:p>
    <w:p>
      <w:r>
        <w:br/>
        <w:t>Il trigger #log permette di registrare incidenti operativi e problemi emersi durante le sessioni di lavoro.</w:t>
        <w:br/>
      </w:r>
    </w:p>
    <w:p>
      <w:pPr>
        <w:pStyle w:val="Heading1"/>
      </w:pPr>
      <w:r>
        <w:t>12 — NATURA EVOLUTIVA DEL SISTEMA</w:t>
      </w:r>
    </w:p>
    <w:p>
      <w:r>
        <w:br/>
        <w:t>Il protocollo è evolutivo e può essere aggiornato tramite versionamento documentale e verifica CQD.</w:t>
        <w:br/>
      </w:r>
    </w:p>
    <w:p>
      <w:pPr>
        <w:pStyle w:val="Heading1"/>
      </w:pPr>
      <w:r>
        <w:t>13 — STORICO REVISIONI</w:t>
      </w:r>
    </w:p>
    <w:p>
      <w:r>
        <w:br/>
        <w:t>v1.0 — Prima definizione del Protocollo Operativo Universale per progetti AIOS.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