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149409fea9dff3a5e740ec396fbd097332b4677"/>
    <w:p>
      <w:pPr>
        <w:pStyle w:val="Heading1"/>
      </w:pPr>
      <w:r>
        <w:t xml:space="preserve">Multi-tenant: one deployment, many restaurants</w:t>
      </w:r>
    </w:p>
    <w:p>
      <w:pPr>
        <w:pStyle w:val="FirstParagraph"/>
      </w:pPr>
      <w:r>
        <w:t xml:space="preserve">The kit currently runs one restaurant per server. The goal is many restaurants on</w:t>
      </w:r>
      <w:r>
        <w:t xml:space="preserve"> </w:t>
      </w:r>
      <w:r>
        <w:t xml:space="preserve">one deployment, so that onboarding the tenth costs a command rather than a</w:t>
      </w:r>
      <w:r>
        <w:t xml:space="preserve"> </w:t>
      </w:r>
      <w:r>
        <w:t xml:space="preserve">server. This is the highest-value piece of work left, because it turns a bespoke</w:t>
      </w:r>
      <w:r>
        <w:t xml:space="preserve"> </w:t>
      </w:r>
      <w:r>
        <w:t xml:space="preserve">install into a product.</w:t>
      </w:r>
    </w:p>
    <w:p>
      <w:pPr>
        <w:pStyle w:val="BodyText"/>
      </w:pPr>
      <w:r>
        <w:t xml:space="preserve">The good news, established by reading the stack rather than guessing:</w:t>
      </w:r>
      <w:r>
        <w:t xml:space="preserve"> </w:t>
      </w:r>
      <w:r>
        <w:rPr>
          <w:b/>
          <w:bCs/>
        </w:rPr>
        <w:t xml:space="preserve">most of</w:t>
      </w:r>
      <w:r>
        <w:rPr>
          <w:b/>
          <w:bCs/>
        </w:rPr>
        <w:t xml:space="preserve"> </w:t>
      </w:r>
      <w:r>
        <w:rPr>
          <w:b/>
          <w:bCs/>
        </w:rPr>
        <w:t xml:space="preserve">this already works.</w:t>
      </w:r>
      <w:r>
        <w:t xml:space="preserve"> </w:t>
      </w:r>
      <w:r>
        <w:t xml:space="preserve">frappe is multi-site by design, our image is shared, and</w:t>
      </w:r>
      <w:r>
        <w:t xml:space="preserve"> </w:t>
      </w:r>
      <w:r>
        <w:t xml:space="preserve">our patch layer derives company details rather than hardcoding them. What stands</w:t>
      </w:r>
      <w:r>
        <w:t xml:space="preserve"> </w:t>
      </w:r>
      <w:r>
        <w:t xml:space="preserve">in the way is one pinned environment variable, four hardcoded strings, and a set</w:t>
      </w:r>
      <w:r>
        <w:t xml:space="preserve"> </w:t>
      </w:r>
      <w:r>
        <w:t xml:space="preserve">of operational questions nobody has had to answer yet.</w:t>
      </w:r>
    </w:p>
    <w:p>
      <w:pPr>
        <w:pStyle w:val="BodyText"/>
      </w:pPr>
      <w:r>
        <w:t xml:space="preserve">State below was read off the live server on 7 September 2026.</w:t>
      </w:r>
    </w:p>
    <w:p>
      <w:r>
        <w:pict>
          <v:rect style="width:0;height:1.5pt" o:hralign="center" o:hrstd="t" o:hr="t"/>
        </w:pict>
      </w:r>
    </w:p>
    <w:bookmarkStart w:id="20" w:name="the-model-a-site-per-restaurant"/>
    <w:p>
      <w:pPr>
        <w:pStyle w:val="Heading2"/>
      </w:pPr>
      <w:r>
        <w:t xml:space="preserve">1. The model: a site per restaurant</w:t>
      </w:r>
    </w:p>
    <w:p>
      <w:pPr>
        <w:pStyle w:val="FirstParagraph"/>
      </w:pPr>
      <w:r>
        <w:t xml:space="preserve">frappe offers two ways to host several businesses. They are not equally good</w:t>
      </w:r>
      <w:r>
        <w:t xml:space="preserve"> </w:t>
      </w:r>
      <w:r>
        <w:t xml:space="preserve">here.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 per restaurant</w:t>
            </w:r>
            <w:r>
              <w:t xml:space="preserve"> </w:t>
            </w:r>
            <w:r>
              <w:t xml:space="preserve">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per restaurant, one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database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shared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Our fork’s 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</w:t>
            </w:r>
            <w:r>
              <w:t xml:space="preserve"> </w:t>
            </w:r>
            <w:r>
              <w:t xml:space="preserve">“</w:t>
            </w:r>
            <w:r>
              <w:t xml:space="preserve">the default company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the enabled POS profile</w:t>
            </w:r>
            <w:r>
              <w:t xml:space="preserve">”</w:t>
            </w:r>
            <w:r>
              <w:t xml:space="preserve"> </w:t>
            </w:r>
            <w:r>
              <w:t xml:space="preserve">lookup becomes a 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tenant’s own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natural, and required by iron rule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impossible, everyone shares one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and restore for one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rows from a shared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Deleting a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a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rows and hope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eTIMS credentials per taxpayer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naturally isolated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field, many taxpayers, worst failure in the eTIMS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small, mostly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large, and every future patch must stay company-aware</w:t>
            </w:r>
          </w:p>
        </w:tc>
      </w:tr>
    </w:tbl>
    <w:p>
      <w:pPr>
        <w:pStyle w:val="BodyText"/>
      </w:pPr>
      <w:r>
        <w:rPr>
          <w:b/>
          <w:bCs/>
        </w:rPr>
        <w:t xml:space="preserve">Site per restaurant.</w:t>
      </w:r>
      <w:r>
        <w:t xml:space="preserve"> </w:t>
      </w:r>
      <w:r>
        <w:t xml:space="preserve">One bench, one image, one MariaDB, one Redis, one set of</w:t>
      </w:r>
      <w:r>
        <w:t xml:space="preserve"> </w:t>
      </w:r>
      <w:r>
        <w:t xml:space="preserve">workers, and a database per tenant. That is also how frappe_docker is built to</w:t>
      </w:r>
      <w:r>
        <w:t xml:space="preserve"> </w:t>
      </w:r>
      <w:r>
        <w:t xml:space="preserve">run, so we are going with the grain rather than against it.</w:t>
      </w:r>
    </w:p>
    <w:p>
      <w:pPr>
        <w:pStyle w:val="BodyText"/>
      </w:pPr>
      <w:r>
        <w:t xml:space="preserve">The rejected option is worth stating plainly because it looks cheaper and is not:</w:t>
      </w:r>
      <w:r>
        <w:t xml:space="preserve"> </w:t>
      </w:r>
      <w:r>
        <w:t xml:space="preserve">our floor code asks for</w:t>
      </w:r>
      <w:r>
        <w:t xml:space="preserve"> </w:t>
      </w:r>
      <w:r>
        <w:rPr>
          <w:rStyle w:val="VerbatimChar"/>
        </w:rPr>
        <w:t xml:space="preserve">frappe.defaults.get_global_default("company")</w:t>
      </w:r>
      <w:r>
        <w:t xml:space="preserve"> </w:t>
      </w:r>
      <w:r>
        <w:t xml:space="preserve">and for</w:t>
      </w:r>
      <w:r>
        <w:t xml:space="preserve"> </w:t>
      </w:r>
      <w:r>
        <w:t xml:space="preserve">“</w:t>
      </w:r>
      <w:r>
        <w:t xml:space="preserve">the POS profile that is not disabled</w:t>
      </w:r>
      <w:r>
        <w:t xml:space="preserve">”</w:t>
      </w:r>
      <w:r>
        <w:t xml:space="preserve">. Those are correct statements about a</w:t>
      </w:r>
      <w:r>
        <w:t xml:space="preserve"> </w:t>
      </w:r>
      <w:r>
        <w:t xml:space="preserve">restaurant. In a shared database they become guesses, and every patch we have</w:t>
      </w:r>
      <w:r>
        <w:t xml:space="preserve"> </w:t>
      </w:r>
      <w:r>
        <w:t xml:space="preserve">written would need re-auditing for company awareness. That is a large, permanent</w:t>
      </w:r>
      <w:r>
        <w:t xml:space="preserve"> </w:t>
      </w:r>
      <w:r>
        <w:t xml:space="preserve">tax for no benefit.</w:t>
      </w:r>
    </w:p>
    <w:p>
      <w:r>
        <w:pict>
          <v:rect style="width:0;height:1.5pt" o:hralign="center" o:hrstd="t" o:hr="t"/>
        </w:pict>
      </w:r>
    </w:p>
    <w:bookmarkEnd w:id="20"/>
    <w:bookmarkStart w:id="21" w:name="what-already-works"/>
    <w:p>
      <w:pPr>
        <w:pStyle w:val="Heading2"/>
      </w:pPr>
      <w:r>
        <w:t xml:space="preserve">2. What already works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image is shared.</w:t>
      </w:r>
      <w:r>
        <w:t xml:space="preserve"> </w:t>
      </w:r>
      <w:r>
        <w:rPr>
          <w:rStyle w:val="VerbatimChar"/>
        </w:rPr>
        <w:t xml:space="preserve">custom-erpnext:v16.32.3</w:t>
      </w:r>
      <w:r>
        <w:t xml:space="preserve"> </w:t>
      </w:r>
      <w:r>
        <w:t xml:space="preserve">carries the app and all 64</w:t>
      </w:r>
      <w:r>
        <w:t xml:space="preserve"> </w:t>
      </w:r>
      <w:r>
        <w:t xml:space="preserve">patches. One bake serves every tenant. This is the flex: restaurant N+1 gets</w:t>
      </w:r>
      <w:r>
        <w:t xml:space="preserve"> </w:t>
      </w:r>
      <w:r>
        <w:t xml:space="preserve">every fix and feature at once.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frontend already routes by hostname.</w:t>
      </w:r>
      <w:r>
        <w:t xml:space="preserve"> </w:t>
      </w:r>
      <w:r>
        <w:rPr>
          <w:rStyle w:val="VerbatimChar"/>
        </w:rPr>
        <w:t xml:space="preserve">compose.yaml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FRAPPE_SITE_NAME_HEADER: ${FRAPPE_SITE_NAME_HEADER:-$$host}</w:t>
      </w:r>
      <w:r>
        <w:t xml:space="preserve">. Left unset, each</w:t>
      </w:r>
      <w:r>
        <w:t xml:space="preserve"> </w:t>
      </w:r>
      <w:r>
        <w:t xml:space="preserve">request resolves to the site matching its own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header. Multi-site routing</w:t>
      </w:r>
      <w:r>
        <w:t xml:space="preserve"> </w:t>
      </w:r>
      <w:r>
        <w:t xml:space="preserve">is not something we build; it is something we stop overriding.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Iron rule 3 is satisfied for free.</w:t>
      </w:r>
      <w:r>
        <w:t xml:space="preserve"> </w:t>
      </w:r>
      <w:r>
        <w:t xml:space="preserve">The rule says a site’s name must equal</w:t>
      </w:r>
      <w:r>
        <w:t xml:space="preserve"> </w:t>
      </w:r>
      <w:r>
        <w:t xml:space="preserve">its public domain, because nginx rewrites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to the site name and the</w:t>
      </w:r>
      <w:r>
        <w:t xml:space="preserve"> </w:t>
      </w:r>
      <w:r>
        <w:t xml:space="preserve">websocket auth requires</w:t>
      </w:r>
      <w:r>
        <w:t xml:space="preserve"> </w:t>
      </w:r>
      <w:r>
        <w:rPr>
          <w:rStyle w:val="VerbatimChar"/>
        </w:rPr>
        <w:t xml:space="preserve">Host == Origin</w:t>
      </w:r>
      <w:r>
        <w:t xml:space="preserve">. Under hostname routing each tenant’s</w:t>
      </w:r>
      <w:r>
        <w:t xml:space="preserve"> </w:t>
      </w:r>
      <w:r>
        <w:t xml:space="preserve">requests carry their own domain, so the rule holds per tenant automatically.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Company details are derived, not hardcoded.</w:t>
      </w:r>
      <w:r>
        <w:t xml:space="preserve"> </w:t>
      </w:r>
      <w:r>
        <w:t xml:space="preserve">The delivery account is built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Company.abbr</w:t>
      </w:r>
      <w:r>
        <w:t xml:space="preserve"> </w:t>
      </w:r>
      <w:r>
        <w:t xml:space="preserve">at runtime, the delivery charge record is per company, and</w:t>
      </w:r>
      <w:r>
        <w:t xml:space="preserve"> </w:t>
      </w:r>
      <w:r>
        <w:rPr>
          <w:rStyle w:val="VerbatimChar"/>
        </w:rPr>
        <w:t xml:space="preserve">demo_seed.py</w:t>
      </w:r>
      <w:r>
        <w:t xml:space="preserve"> </w:t>
      </w:r>
      <w:r>
        <w:t xml:space="preserve">discovers or creates the company rather than assuming one. So a</w:t>
      </w:r>
      <w:r>
        <w:t xml:space="preserve"> </w:t>
      </w:r>
      <w:r>
        <w:t xml:space="preserve">second site gets its own accounts with its own abbreviation, unprompted.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 cost per tenant is a database, not a stack.</w:t>
      </w:r>
      <w:r>
        <w:t xml:space="preserve"> </w:t>
      </w:r>
      <w:r>
        <w:t xml:space="preserve">After two and a half</w:t>
      </w:r>
      <w:r>
        <w:t xml:space="preserve"> </w:t>
      </w:r>
      <w:r>
        <w:t xml:space="preserve">weeks of real service Etham’s database is</w:t>
      </w:r>
      <w:r>
        <w:t xml:space="preserve"> </w:t>
      </w:r>
      <w:r>
        <w:rPr>
          <w:b/>
          <w:bCs/>
        </w:rPr>
        <w:t xml:space="preserve">63 MB</w:t>
      </w:r>
      <w:r>
        <w:t xml:space="preserve">. Adding a site adds no</w:t>
      </w:r>
      <w:r>
        <w:t xml:space="preserve"> </w:t>
      </w:r>
      <w:r>
        <w:t xml:space="preserve">containers: the same gunicorn, queues, scheduler and websocket serve all of</w:t>
      </w:r>
      <w:r>
        <w:t xml:space="preserve"> </w:t>
      </w:r>
      <w:r>
        <w:t xml:space="preserve">them.</w:t>
      </w:r>
    </w:p>
    <w:p>
      <w:r>
        <w:pict>
          <v:rect style="width:0;height:1.5pt" o:hralign="center" o:hrstd="t" o:hr="t"/>
        </w:pict>
      </w:r>
    </w:p>
    <w:bookmarkEnd w:id="21"/>
    <w:bookmarkStart w:id="26" w:name="what-stands-in-the-way"/>
    <w:p>
      <w:pPr>
        <w:pStyle w:val="Heading2"/>
      </w:pPr>
      <w:r>
        <w:t xml:space="preserve">3. What stands in the way</w:t>
      </w:r>
    </w:p>
    <w:bookmarkStart w:id="22" w:name="one-pinned-variable"/>
    <w:p>
      <w:pPr>
        <w:pStyle w:val="Heading3"/>
      </w:pPr>
      <w:r>
        <w:t xml:space="preserve">One pinned variable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t xml:space="preserve">on the server holds</w:t>
      </w:r>
      <w:r>
        <w:t xml:space="preserve"> </w:t>
      </w:r>
      <w:r>
        <w:rPr>
          <w:rStyle w:val="VerbatimChar"/>
        </w:rPr>
        <w:t xml:space="preserve">FRAPPE_SITE_NAME_HEADER=frappe.ikobriq.com</w:t>
      </w:r>
      <w:r>
        <w:t xml:space="preserve">. That</w:t>
      </w:r>
      <w:r>
        <w:t xml:space="preserve"> </w:t>
      </w:r>
      <w:r>
        <w:t xml:space="preserve">pins every request to one site regardless of the domain it arrived on. Unsetting</w:t>
      </w:r>
      <w:r>
        <w:t xml:space="preserve"> </w:t>
      </w:r>
      <w:r>
        <w:t xml:space="preserve">it restores hostname routing.</w:t>
      </w:r>
      <w:r>
        <w:t xml:space="preserve"> </w:t>
      </w:r>
      <w:r>
        <w:rPr>
          <w:b/>
          <w:bCs/>
        </w:rPr>
        <w:t xml:space="preserve">This is the change that makes the whole thing</w:t>
      </w:r>
      <w:r>
        <w:rPr>
          <w:b/>
          <w:bCs/>
        </w:rPr>
        <w:t xml:space="preserve"> </w:t>
      </w:r>
      <w:r>
        <w:rPr>
          <w:b/>
          <w:bCs/>
        </w:rPr>
        <w:t xml:space="preserve">possible, and it must be made and tested with a second site present, not before,</w:t>
      </w:r>
      <w:r>
        <w:rPr>
          <w:b/>
          <w:bCs/>
        </w:rPr>
        <w:t xml:space="preserve"> </w:t>
      </w:r>
      <w:r>
        <w:rPr>
          <w:b/>
          <w:bCs/>
        </w:rPr>
        <w:t xml:space="preserve">or the running restaurant is the one that breaks.</w:t>
      </w:r>
    </w:p>
    <w:bookmarkEnd w:id="22"/>
    <w:bookmarkStart w:id="23" w:name="four-hardcoded-strings"/>
    <w:p>
      <w:pPr>
        <w:pStyle w:val="Heading3"/>
      </w:pPr>
      <w:r>
        <w:t xml:space="preserve">Four hardcoded strings</w:t>
      </w:r>
    </w:p>
    <w:p>
      <w:pPr>
        <w:pStyle w:val="FirstParagraph"/>
      </w:pPr>
      <w:r>
        <w:t xml:space="preserve">The only client-specific text baked into the patch layer is the names of two</w:t>
      </w:r>
      <w:r>
        <w:t xml:space="preserve"> </w:t>
      </w:r>
      <w:r>
        <w:t xml:space="preserve">print formats:</w:t>
      </w:r>
      <w:r>
        <w:t xml:space="preserve"> </w:t>
      </w:r>
      <w:r>
        <w:rPr>
          <w:rStyle w:val="VerbatimChar"/>
        </w:rPr>
        <w:t xml:space="preserve">Etham Receipt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Etham Order Bill</w:t>
      </w:r>
      <w:r>
        <w:t xml:space="preserve">, in</w:t>
      </w:r>
      <w:r>
        <w:t xml:space="preserve"> </w:t>
      </w:r>
      <w:r>
        <w:rPr>
          <w:rStyle w:val="VerbatimChar"/>
        </w:rPr>
        <w:t xml:space="preserve">house.py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print_ticket.py</w:t>
      </w:r>
      <w:r>
        <w:t xml:space="preserve">. Every tenant would get formats carrying another restaurant’s</w:t>
      </w:r>
      <w:r>
        <w:t xml:space="preserve"> </w:t>
      </w:r>
      <w:r>
        <w:t xml:space="preserve">name. These become generic (</w:t>
      </w:r>
      <w:r>
        <w:rPr>
          <w:rStyle w:val="VerbatimChar"/>
        </w:rPr>
        <w:t xml:space="preserve">RM Receipt</w:t>
      </w:r>
      <w:r>
        <w:t xml:space="preserve">,</w:t>
      </w:r>
      <w:r>
        <w:t xml:space="preserve"> </w:t>
      </w:r>
      <w:r>
        <w:rPr>
          <w:rStyle w:val="VerbatimChar"/>
        </w:rPr>
        <w:t xml:space="preserve">RM Order Bill</w:t>
      </w:r>
      <w:r>
        <w:t xml:space="preserve">) or per-site, and the</w:t>
      </w:r>
      <w:r>
        <w:t xml:space="preserve"> </w:t>
      </w:r>
      <w:r>
        <w:t xml:space="preserve">existing live formats are renamed once so Etham keeps working.</w:t>
      </w:r>
    </w:p>
    <w:bookmarkEnd w:id="23"/>
    <w:bookmarkStart w:id="24" w:name="X3d1794a1811ed5089bfe432d8c3b67d0c2bf170"/>
    <w:p>
      <w:pPr>
        <w:pStyle w:val="Heading3"/>
      </w:pPr>
      <w:r>
        <w:t xml:space="preserve">Assumptions to audit before the second tenant, not after</w:t>
      </w:r>
    </w:p>
    <w:p>
      <w:pPr>
        <w:pStyle w:val="FirstParagraph"/>
      </w:pPr>
      <w:r>
        <w:t xml:space="preserve">Each of these is correct for one restaurant per site and should stay that way.</w:t>
      </w:r>
      <w:r>
        <w:t xml:space="preserve"> </w:t>
      </w:r>
      <w:r>
        <w:t xml:space="preserve">The audit is to confirm each is per-site rather than per-installation: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 Profile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disabled = 0</w:t>
      </w:r>
      <w:r>
        <w:t xml:space="preserve"> </w:t>
      </w:r>
      <w:r>
        <w:t xml:space="preserve">— one profile per site. Fine, but a site</w:t>
      </w:r>
      <w:r>
        <w:t xml:space="preserve"> </w:t>
      </w:r>
      <w:r>
        <w:t xml:space="preserve">with two profiles (two branches of one restaurant) would pick arbitrarily.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frappe.defaults.get_global_default("company")</w:t>
      </w:r>
      <w:r>
        <w:t xml:space="preserve"> </w:t>
      </w:r>
      <w:r>
        <w:t xml:space="preserve">— per site, so fine.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Restaurant Settings</w:t>
      </w:r>
      <w:r>
        <w:t xml:space="preserve"> </w:t>
      </w:r>
      <w:r>
        <w:t xml:space="preserve">— a Single doctype, one per site, so fine.</w:t>
      </w:r>
    </w:p>
    <w:p>
      <w:pPr>
        <w:pStyle w:val="Compact"/>
        <w:numPr>
          <w:ilvl w:val="0"/>
          <w:numId w:val="1002"/>
        </w:numPr>
      </w:pPr>
      <w:r>
        <w:t xml:space="preserve">The bake id in</w:t>
      </w:r>
      <w:r>
        <w:t xml:space="preserve"> </w:t>
      </w:r>
      <w:r>
        <w:rPr>
          <w:rStyle w:val="VerbatimChar"/>
        </w:rPr>
        <w:t xml:space="preserve">window.RM_BUILD</w:t>
      </w:r>
      <w:r>
        <w:t xml:space="preserve"> </w:t>
      </w:r>
      <w:r>
        <w:t xml:space="preserve">and the versioned includes — per image, shared</w:t>
      </w:r>
      <w:r>
        <w:t xml:space="preserve"> </w:t>
      </w:r>
      <w:r>
        <w:t xml:space="preserve">deliberately.</w:t>
      </w:r>
    </w:p>
    <w:p>
      <w:pPr>
        <w:pStyle w:val="Compact"/>
        <w:numPr>
          <w:ilvl w:val="0"/>
          <w:numId w:val="1002"/>
        </w:numPr>
      </w:pPr>
      <w:r>
        <w:t xml:space="preserve">Waiter PINs, the delivery fee, the recheck window, the delivery room — all</w:t>
      </w:r>
      <w:r>
        <w:t xml:space="preserve"> </w:t>
      </w:r>
      <w:r>
        <w:t xml:space="preserve">per-site records already.</w:t>
      </w:r>
    </w:p>
    <w:bookmarkEnd w:id="24"/>
    <w:bookmarkStart w:id="25" w:name="the-operational-gaps"/>
    <w:p>
      <w:pPr>
        <w:pStyle w:val="Heading3"/>
      </w:pPr>
      <w:r>
        <w:t xml:space="preserve">The operational gaps</w:t>
      </w:r>
    </w:p>
    <w:p>
      <w:pPr>
        <w:pStyle w:val="FirstParagraph"/>
      </w:pPr>
      <w:r>
        <w:t xml:space="preserve">These are the real work, and they are not code in the app: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DNS and TLS per tenant.</w:t>
      </w:r>
      <w:r>
        <w:t xml:space="preserve"> </w:t>
      </w:r>
      <w:r>
        <w:t xml:space="preserve">Each restaurant needs its own domain pointed at</w:t>
      </w:r>
      <w:r>
        <w:t xml:space="preserve"> </w:t>
      </w:r>
      <w:r>
        <w:t xml:space="preserve">the box and a certificate. Caddy fronts the stack (a 167-line Caddyfile) and</w:t>
      </w:r>
      <w:r>
        <w:t xml:space="preserve"> </w:t>
      </w:r>
      <w:r>
        <w:t xml:space="preserve">can issue certificates automatically, so this becomes an entry per tenant.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 resolution from inside the containers.</w:t>
      </w:r>
      <w:r>
        <w:t xml:space="preserve"> </w:t>
      </w:r>
      <w:r>
        <w:t xml:space="preserve">The websocket service</w:t>
      </w:r>
      <w:r>
        <w:t xml:space="preserve"> </w:t>
      </w:r>
      <w:r>
        <w:t xml:space="preserve">authenticates each socket by fetching</w:t>
      </w:r>
      <w:r>
        <w:t xml:space="preserve"> </w:t>
      </w:r>
      <w:r>
        <w:rPr>
          <w:rStyle w:val="VerbatimChar"/>
        </w:rPr>
        <w:t xml:space="preserve">http://&lt;site name&gt;/api/...</w:t>
      </w:r>
      <w:r>
        <w:t xml:space="preserve">. Every new</w:t>
      </w:r>
      <w:r>
        <w:t xml:space="preserve"> </w:t>
      </w:r>
      <w:r>
        <w:t xml:space="preserve">tenant domain must therefore resolve</w:t>
      </w:r>
      <w:r>
        <w:t xml:space="preserve"> </w:t>
      </w:r>
      <w:r>
        <w:rPr>
          <w:i/>
          <w:iCs/>
        </w:rPr>
        <w:t xml:space="preserve">from inside that container</w:t>
      </w:r>
      <w:r>
        <w:t xml:space="preserve">, which is</w:t>
      </w:r>
      <w:r>
        <w:t xml:space="preserve"> </w:t>
      </w:r>
      <w:r>
        <w:t xml:space="preserve">why the localhost override exists for development and must never be used in</w:t>
      </w:r>
      <w:r>
        <w:t xml:space="preserve"> </w:t>
      </w:r>
      <w:r>
        <w:t xml:space="preserve">production (iron rule 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Backups per tenant</w:t>
      </w:r>
      <w:r>
        <w:t xml:space="preserve">, with a restore that touches one restaurant and not the</w:t>
      </w:r>
      <w:r>
        <w:t xml:space="preserve"> </w:t>
      </w:r>
      <w:r>
        <w:t xml:space="preserve">others.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 onboarding command</w:t>
      </w:r>
      <w:r>
        <w:t xml:space="preserve">, so adding a restaurant is one repeatable operation</w:t>
      </w:r>
      <w:r>
        <w:t xml:space="preserve"> </w:t>
      </w:r>
      <w:r>
        <w:t xml:space="preserve">rather than a remembered sequence.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onboarding-a-restaurant"/>
    <w:p>
      <w:pPr>
        <w:pStyle w:val="Heading2"/>
      </w:pPr>
      <w:r>
        <w:t xml:space="preserve">4. Onboarding a restaurant</w:t>
      </w:r>
    </w:p>
    <w:p>
      <w:pPr>
        <w:pStyle w:val="FirstParagraph"/>
      </w:pPr>
      <w:r>
        <w:rPr>
          <w:rStyle w:val="VerbatimChar"/>
        </w:rPr>
        <w:t xml:space="preserve">deploy.sh</w:t>
      </w:r>
      <w:r>
        <w:t xml:space="preserve"> </w:t>
      </w:r>
      <w:r>
        <w:t xml:space="preserve">already does the per-site work and is re-runnable: it creates the</w:t>
      </w:r>
      <w:r>
        <w:t xml:space="preserve"> </w:t>
      </w:r>
      <w:r>
        <w:t xml:space="preserve">site with</w:t>
      </w:r>
      <w:r>
        <w:t xml:space="preserve"> </w:t>
      </w:r>
      <w:r>
        <w:rPr>
          <w:rStyle w:val="VerbatimChar"/>
        </w:rPr>
        <w:t xml:space="preserve">bench new-site --install-app erpnext --install-app restaurant_management</w:t>
      </w:r>
      <w:r>
        <w:t xml:space="preserve">,</w:t>
      </w:r>
      <w:r>
        <w:t xml:space="preserve"> </w:t>
      </w:r>
      <w:r>
        <w:t xml:space="preserve">migrates, sets</w:t>
      </w:r>
      <w:r>
        <w:t xml:space="preserve"> </w:t>
      </w:r>
      <w:r>
        <w:rPr>
          <w:rStyle w:val="VerbatimChar"/>
        </w:rPr>
        <w:t xml:space="preserve">host_name</w:t>
      </w:r>
      <w:r>
        <w:t xml:space="preserve">, enables the scheduler, then seeds. It takes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from the environment. So the onboarding path is mostly a wrapper that adds what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does not:</w:t>
      </w:r>
    </w:p>
    <w:p>
      <w:pPr>
        <w:pStyle w:val="SourceCode"/>
      </w:pPr>
      <w:r>
        <w:rPr>
          <w:rStyle w:val="VerbatimChar"/>
        </w:rPr>
        <w:t xml:space="preserve">restaurant/add-restaurant.sh</w:t>
      </w:r>
      <w:r>
        <w:br/>
      </w:r>
      <w:r>
        <w:rPr>
          <w:rStyle w:val="VerbatimChar"/>
        </w:rPr>
        <w:t xml:space="preserve">  SITE=pos.client.co.ke</w:t>
      </w:r>
      <w:r>
        <w:br/>
      </w:r>
      <w:r>
        <w:rPr>
          <w:rStyle w:val="VerbatimChar"/>
        </w:rPr>
        <w:t xml:space="preserve">  COMPANY="Client Name"       ADMIN_PASSWORD=...</w:t>
      </w:r>
      <w:r>
        <w:br/>
      </w:r>
      <w:r>
        <w:rPr>
          <w:rStyle w:val="VerbatimChar"/>
        </w:rPr>
        <w:t xml:space="preserve">  1. refuse if the site exists, or if the domain does not resolve to this box</w:t>
      </w:r>
      <w:r>
        <w:br/>
      </w:r>
      <w:r>
        <w:rPr>
          <w:rStyle w:val="VerbatimChar"/>
        </w:rPr>
        <w:t xml:space="preserve">  2. bench new-site + install apps + migrate            (deploy.sh does this)</w:t>
      </w:r>
      <w:r>
        <w:br/>
      </w:r>
      <w:r>
        <w:rPr>
          <w:rStyle w:val="VerbatimChar"/>
        </w:rPr>
        <w:t xml:space="preserve">  3. seed: company, POS profile, menu skeleton, rooms, roles, print formats</w:t>
      </w:r>
      <w:r>
        <w:br/>
      </w:r>
      <w:r>
        <w:rPr>
          <w:rStyle w:val="VerbatimChar"/>
        </w:rPr>
        <w:t xml:space="preserve">  4. create the manager user and print the credentials once</w:t>
      </w:r>
      <w:r>
        <w:br/>
      </w:r>
      <w:r>
        <w:rPr>
          <w:rStyle w:val="VerbatimChar"/>
        </w:rPr>
        <w:t xml:space="preserve">  5. add the Caddy entry, reload Caddy, wait for the certificate</w:t>
      </w:r>
      <w:r>
        <w:br/>
      </w:r>
      <w:r>
        <w:rPr>
          <w:rStyle w:val="VerbatimChar"/>
        </w:rPr>
        <w:t xml:space="preserve">  6. verify: the floor loads over https, the socket connects, a test seat and</w:t>
      </w:r>
      <w:r>
        <w:br/>
      </w:r>
      <w:r>
        <w:rPr>
          <w:rStyle w:val="VerbatimChar"/>
        </w:rPr>
        <w:t xml:space="preserve">     release succeed, then remove the test data</w:t>
      </w:r>
      <w:r>
        <w:br/>
      </w:r>
      <w:r>
        <w:rPr>
          <w:rStyle w:val="VerbatimChar"/>
        </w:rPr>
        <w:t xml:space="preserve">  7. record the tenant in a register (domain, company, created, contact)</w:t>
      </w:r>
    </w:p>
    <w:p>
      <w:pPr>
        <w:pStyle w:val="FirstParagraph"/>
      </w:pPr>
      <w:r>
        <w:t xml:space="preserve">Step 6 is the part that must not be skipped. A restaurant that is created but</w:t>
      </w:r>
      <w:r>
        <w:t xml:space="preserve"> </w:t>
      </w:r>
      <w:r>
        <w:t xml:space="preserve">whose websocket does not authenticate looks fine until the first busy service.</w:t>
      </w:r>
    </w:p>
    <w:p>
      <w:pPr>
        <w:pStyle w:val="BodyText"/>
      </w:pPr>
      <w:r>
        <w:t xml:space="preserve">Step 3 is where the product decision sits: what does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restaurant start</w:t>
      </w:r>
      <w:r>
        <w:t xml:space="preserve"> </w:t>
      </w:r>
      <w:r>
        <w:t xml:space="preserve">with? Etham’s site was seeded with a demo menu and then reworked. A new tenant</w:t>
      </w:r>
      <w:r>
        <w:t xml:space="preserve"> </w:t>
      </w:r>
      <w:r>
        <w:t xml:space="preserve">should start with rooms, roles, print formats and an</w:t>
      </w:r>
      <w:r>
        <w:t xml:space="preserve"> </w:t>
      </w:r>
      <w:r>
        <w:rPr>
          <w:i/>
          <w:iCs/>
        </w:rPr>
        <w:t xml:space="preserve">empty</w:t>
      </w:r>
      <w:r>
        <w:t xml:space="preserve"> </w:t>
      </w:r>
      <w:r>
        <w:t xml:space="preserve">menu, plus the</w:t>
      </w:r>
      <w:r>
        <w:t xml:space="preserve"> </w:t>
      </w:r>
      <w:r>
        <w:t xml:space="preserve">import path for their own dishes. Seeding someone else’s dishes is worse than</w:t>
      </w:r>
      <w:r>
        <w:t xml:space="preserve"> </w:t>
      </w:r>
      <w:r>
        <w:t xml:space="preserve">seeding nothing.</w:t>
      </w:r>
    </w:p>
    <w:p>
      <w:r>
        <w:pict>
          <v:rect style="width:0;height:1.5pt" o:hralign="center" o:hrstd="t" o:hr="t"/>
        </w:pict>
      </w:r>
    </w:p>
    <w:bookmarkEnd w:id="27"/>
    <w:bookmarkStart w:id="28" w:name="capacity"/>
    <w:p>
      <w:pPr>
        <w:pStyle w:val="Heading2"/>
      </w:pPr>
      <w:r>
        <w:t xml:space="preserve">5. Capacity</w:t>
      </w:r>
    </w:p>
    <w:p>
      <w:pPr>
        <w:pStyle w:val="FirstParagraph"/>
      </w:pPr>
      <w:r>
        <w:t xml:space="preserve">What the numbers say about the current box (4 CPUs, 7 GB RAM with 3 GB in use,</w:t>
      </w:r>
      <w:r>
        <w:t xml:space="preserve"> </w:t>
      </w:r>
      <w:r>
        <w:t xml:space="preserve">145 GB disk with 56 GB free, shared with several unrelated services):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~63 MB after 2.5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is not the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workers serve every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small, mostly Redis and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frappe stack totals about 1 GB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concurrent till, not per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real constraint</w:t>
            </w:r>
          </w:p>
        </w:tc>
      </w:tr>
    </w:tbl>
    <w:p>
      <w:pPr>
        <w:pStyle w:val="BodyText"/>
      </w:pPr>
      <w:r>
        <w:t xml:space="preserve">The limit is therefore</w:t>
      </w:r>
      <w:r>
        <w:t xml:space="preserve"> </w:t>
      </w:r>
      <w:r>
        <w:rPr>
          <w:b/>
          <w:bCs/>
        </w:rPr>
        <w:t xml:space="preserve">concurrent tills at peak</w:t>
      </w:r>
      <w:r>
        <w:t xml:space="preserve">, not the number of</w:t>
      </w:r>
      <w:r>
        <w:t xml:space="preserve"> </w:t>
      </w:r>
      <w:r>
        <w:t xml:space="preserve">restaurants. Every screen polls occupancy every 15 seconds and each call costs</w:t>
      </w:r>
      <w:r>
        <w:t xml:space="preserve"> </w:t>
      </w:r>
      <w:r>
        <w:t xml:space="preserve">the server 15 to 40 ms, so the arithmetic is tractable: measure it rather than</w:t>
      </w:r>
      <w:r>
        <w:t xml:space="preserve"> </w:t>
      </w:r>
      <w:r>
        <w:t xml:space="preserve">guess it, with a load probe standing in for N tills before selling the N+1th</w:t>
      </w:r>
      <w:r>
        <w:t xml:space="preserve"> </w:t>
      </w:r>
      <w:r>
        <w:t xml:space="preserve">restaurant. That probe does not exist yet and belongs in this project.</w:t>
      </w:r>
    </w:p>
    <w:p>
      <w:pPr>
        <w:pStyle w:val="BodyText"/>
      </w:pPr>
      <w:r>
        <w:t xml:space="preserve">An honest caveat: this box is shared with unrelated services and has 4 CPUs. It</w:t>
      </w:r>
      <w:r>
        <w:t xml:space="preserve"> </w:t>
      </w:r>
      <w:r>
        <w:t xml:space="preserve">is fine for a handful of restaurants and it is not where twenty should live. The</w:t>
      </w:r>
      <w:r>
        <w:t xml:space="preserve"> </w:t>
      </w:r>
      <w:r>
        <w:t xml:space="preserve">sizing question and the region question (Nairobi rather than France, which would</w:t>
      </w:r>
      <w:r>
        <w:t xml:space="preserve"> </w:t>
      </w:r>
      <w:r>
        <w:t xml:space="preserve">halve every round trip) belong together.</w:t>
      </w:r>
    </w:p>
    <w:p>
      <w:r>
        <w:pict>
          <v:rect style="width:0;height:1.5pt" o:hralign="center" o:hrstd="t" o:hr="t"/>
        </w:pict>
      </w:r>
    </w:p>
    <w:bookmarkEnd w:id="28"/>
    <w:bookmarkStart w:id="29" w:name="X618d0e40bda03b2ec397f5261e354a35f84b94c"/>
    <w:p>
      <w:pPr>
        <w:pStyle w:val="Heading2"/>
      </w:pPr>
      <w:r>
        <w:t xml:space="preserve">6. The blast radius, which is the cost of the flex</w:t>
      </w:r>
    </w:p>
    <w:p>
      <w:pPr>
        <w:pStyle w:val="FirstParagraph"/>
      </w:pPr>
      <w:r>
        <w:t xml:space="preserve">One image serves every tenant. A good bake improves every restaurant at once,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 bad bake breaks every restaurant at once.</w:t>
      </w:r>
      <w:r>
        <w:t xml:space="preserve"> </w:t>
      </w:r>
      <w:r>
        <w:t xml:space="preserve">Today a bad deploy affects</w:t>
      </w:r>
      <w:r>
        <w:t xml:space="preserve"> </w:t>
      </w:r>
      <w:r>
        <w:t xml:space="preserve">one client who knows us; with ten tenants it is an incident.</w:t>
      </w:r>
    </w:p>
    <w:p>
      <w:pPr>
        <w:pStyle w:val="BodyText"/>
      </w:pPr>
      <w:r>
        <w:t xml:space="preserve">So multi-tenant changes the release process, not just the topology:</w:t>
      </w:r>
    </w:p>
    <w:p>
      <w:pPr>
        <w:pStyle w:val="Compact"/>
        <w:numPr>
          <w:ilvl w:val="0"/>
          <w:numId w:val="1004"/>
        </w:numPr>
      </w:pPr>
      <w:r>
        <w:t xml:space="preserve">The fourteen suites stay exactly as they are, and gate every bake. They are</w:t>
      </w:r>
      <w:r>
        <w:t xml:space="preserve"> </w:t>
      </w:r>
      <w:r>
        <w:t xml:space="preserve">the reason bugs are found before production and that does not change.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Staged rollout.</w:t>
      </w:r>
      <w:r>
        <w:t xml:space="preserve"> </w:t>
      </w:r>
      <w:r>
        <w:t xml:space="preserve">A canary tenant (our own, or Etham with their agreement)</w:t>
      </w:r>
      <w:r>
        <w:t xml:space="preserve"> </w:t>
      </w:r>
      <w:r>
        <w:t xml:space="preserve">takes the image first, runs a service, and only then does it reach the rest.</w:t>
      </w:r>
      <w:r>
        <w:t xml:space="preserve"> </w:t>
      </w:r>
      <w:r>
        <w:t xml:space="preserve">That requires the ability to pin a tenant to an image version, which the</w:t>
      </w:r>
      <w:r>
        <w:t xml:space="preserve"> </w:t>
      </w:r>
      <w:r>
        <w:t xml:space="preserve">single-image model does not currently allow. Solving it means either two</w:t>
      </w:r>
      <w:r>
        <w:t xml:space="preserve"> </w:t>
      </w:r>
      <w:r>
        <w:t xml:space="preserve">benches (canary and fleet) or accepting a canary window on 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rollback that is one command</w:t>
      </w:r>
      <w:r>
        <w:t xml:space="preserve">, tested, because with ten tenants the</w:t>
      </w:r>
      <w:r>
        <w:t xml:space="preserve"> </w:t>
      </w:r>
      <w:r>
        <w:t xml:space="preserve">pressure to fix forward will be wrong more often than it is right.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status page or health probe per tenant</w:t>
      </w:r>
      <w:r>
        <w:t xml:space="preserve">, so we learn about a broken site</w:t>
      </w:r>
      <w:r>
        <w:t xml:space="preserve"> </w:t>
      </w:r>
      <w:r>
        <w:t xml:space="preserve">from monitoring rather than from a phone call during dinner service.</w:t>
      </w:r>
    </w:p>
    <w:p>
      <w:pPr>
        <w:pStyle w:val="FirstParagraph"/>
      </w:pPr>
      <w:r>
        <w:t xml:space="preserve">Point 2 is the genuinely hard one and it should be decided before the second</w:t>
      </w:r>
      <w:r>
        <w:t xml:space="preserve"> </w:t>
      </w:r>
      <w:r>
        <w:t xml:space="preserve">tenant, not after the fifth.</w:t>
      </w:r>
    </w:p>
    <w:p>
      <w:r>
        <w:pict>
          <v:rect style="width:0;height:1.5pt" o:hralign="center" o:hrstd="t" o:hr="t"/>
        </w:pict>
      </w:r>
    </w:p>
    <w:bookmarkEnd w:id="29"/>
    <w:bookmarkStart w:id="30" w:name="X51dfd51b2bd5b55d39eeefae07cc142bdc2d8ac"/>
    <w:p>
      <w:pPr>
        <w:pStyle w:val="Heading2"/>
      </w:pPr>
      <w:r>
        <w:t xml:space="preserve">7. Data isolation, proved rather than assumed</w:t>
      </w:r>
    </w:p>
    <w:p>
      <w:pPr>
        <w:pStyle w:val="FirstParagraph"/>
      </w:pPr>
      <w:r>
        <w:t xml:space="preserve">Separate databases give isolation by construction, but the things that leak are</w:t>
      </w:r>
      <w:r>
        <w:t xml:space="preserve"> </w:t>
      </w:r>
      <w:r>
        <w:t xml:space="preserve">the things that are not in the database: shared caches, shared assets, and any</w:t>
      </w:r>
      <w:r>
        <w:t xml:space="preserve"> </w:t>
      </w:r>
      <w:r>
        <w:t xml:space="preserve">code path that resolves a site from something other than the request.</w:t>
      </w:r>
    </w:p>
    <w:p>
      <w:pPr>
        <w:pStyle w:val="BodyText"/>
      </w:pPr>
      <w:r>
        <w:t xml:space="preserve">The suite to write, and to keep:</w:t>
      </w:r>
    </w:p>
    <w:p>
      <w:pPr>
        <w:pStyle w:val="Compact"/>
        <w:numPr>
          <w:ilvl w:val="0"/>
          <w:numId w:val="1005"/>
        </w:numPr>
      </w:pPr>
      <w:r>
        <w:t xml:space="preserve">two sites on one deployment, each with its own company, menu and waiters</w:t>
      </w:r>
    </w:p>
    <w:p>
      <w:pPr>
        <w:pStyle w:val="Compact"/>
        <w:numPr>
          <w:ilvl w:val="0"/>
          <w:numId w:val="1005"/>
        </w:numPr>
      </w:pPr>
      <w:r>
        <w:t xml:space="preserve">a floor loaded on site A never shows site B’s tables, and its API calls</w:t>
      </w:r>
      <w:r>
        <w:t xml:space="preserve"> </w:t>
      </w:r>
      <w:r>
        <w:t xml:space="preserve">refuse a table name belonging to B</w:t>
      </w:r>
    </w:p>
    <w:p>
      <w:pPr>
        <w:pStyle w:val="Compact"/>
        <w:numPr>
          <w:ilvl w:val="0"/>
          <w:numId w:val="1005"/>
        </w:numPr>
      </w:pPr>
      <w:r>
        <w:t xml:space="preserve">a waiter PIN valid on A is rejected on B</w:t>
      </w:r>
    </w:p>
    <w:p>
      <w:pPr>
        <w:pStyle w:val="Compact"/>
        <w:numPr>
          <w:ilvl w:val="0"/>
          <w:numId w:val="1005"/>
        </w:numPr>
      </w:pPr>
      <w:r>
        <w:t xml:space="preserve">Redis-cached page scripts and boot info do not cross sites</w:t>
      </w:r>
    </w:p>
    <w:p>
      <w:pPr>
        <w:pStyle w:val="Compact"/>
        <w:numPr>
          <w:ilvl w:val="0"/>
          <w:numId w:val="1005"/>
        </w:numPr>
      </w:pPr>
      <w:r>
        <w:t xml:space="preserve">a report on A totals only A’s sales</w:t>
      </w:r>
    </w:p>
    <w:p>
      <w:pPr>
        <w:pStyle w:val="Compact"/>
        <w:numPr>
          <w:ilvl w:val="0"/>
          <w:numId w:val="1005"/>
        </w:numPr>
      </w:pPr>
      <w:r>
        <w:t xml:space="preserve">restoring A’s backup leaves B untouched</w:t>
      </w:r>
    </w:p>
    <w:p>
      <w:pPr>
        <w:pStyle w:val="Compact"/>
        <w:numPr>
          <w:ilvl w:val="0"/>
          <w:numId w:val="1005"/>
        </w:numPr>
      </w:pPr>
      <w:r>
        <w:t xml:space="preserve">a socket connected to A receives none of B’s realtime events</w:t>
      </w:r>
    </w:p>
    <w:p>
      <w:pPr>
        <w:pStyle w:val="FirstParagraph"/>
      </w:pPr>
      <w:r>
        <w:t xml:space="preserve">The last one is worth writing first, because realtime is the layer that took the</w:t>
      </w:r>
      <w:r>
        <w:t xml:space="preserve"> </w:t>
      </w:r>
      <w:r>
        <w:t xml:space="preserve">longest to get right for one tenant and it publishes on channels named after</w:t>
      </w:r>
      <w:r>
        <w:t xml:space="preserve"> </w:t>
      </w:r>
      <w:r>
        <w:t xml:space="preserve">documents.</w:t>
      </w:r>
    </w:p>
    <w:p>
      <w:r>
        <w:pict>
          <v:rect style="width:0;height:1.5pt" o:hralign="center" o:hrstd="t" o:hr="t"/>
        </w:pict>
      </w:r>
    </w:p>
    <w:bookmarkEnd w:id="30"/>
    <w:bookmarkStart w:id="31" w:name="phasing"/>
    <w:p>
      <w:pPr>
        <w:pStyle w:val="Heading2"/>
      </w:pPr>
      <w:r>
        <w:t xml:space="preserve">8. Phasing</w:t>
      </w:r>
    </w:p>
    <w:p>
      <w:pPr>
        <w:pStyle w:val="FirstParagraph"/>
      </w:pPr>
      <w:r>
        <w:rPr>
          <w:b/>
          <w:bCs/>
        </w:rPr>
        <w:t xml:space="preserve">Phase 1. Local proof.</w:t>
      </w:r>
      <w:r>
        <w:t xml:space="preserve"> </w:t>
      </w:r>
      <w:r>
        <w:t xml:space="preserve">Two sites on the development stack, hostname routed,</w:t>
      </w:r>
      <w:r>
        <w:t xml:space="preserve"> </w:t>
      </w:r>
      <w:r>
        <w:t xml:space="preserve">with the isolation suite from §7 passing. No production change. This is where the</w:t>
      </w:r>
      <w:r>
        <w:t xml:space="preserve"> </w:t>
      </w:r>
      <w:r>
        <w:t xml:space="preserve">pinned-variable question and the print-format renaming are settled.</w:t>
      </w:r>
    </w:p>
    <w:p>
      <w:pPr>
        <w:pStyle w:val="BodyText"/>
      </w:pPr>
      <w:r>
        <w:rPr>
          <w:b/>
          <w:bCs/>
        </w:rPr>
        <w:t xml:space="preserve">Phase 2. Onboarding command.</w:t>
      </w:r>
      <w:r>
        <w:t xml:space="preserve"> </w:t>
      </w:r>
      <w:r>
        <w:rPr>
          <w:rStyle w:val="VerbatimChar"/>
        </w:rPr>
        <w:t xml:space="preserve">add-restaurant.sh</w:t>
      </w:r>
      <w:r>
        <w:t xml:space="preserve"> </w:t>
      </w:r>
      <w:r>
        <w:t xml:space="preserve">per §4, exercised by</w:t>
      </w:r>
      <w:r>
        <w:t xml:space="preserve"> </w:t>
      </w:r>
      <w:r>
        <w:t xml:space="preserve">creating and destroying a throwaway tenant locally several times, ending with the</w:t>
      </w:r>
      <w:r>
        <w:t xml:space="preserve"> </w:t>
      </w:r>
      <w:r>
        <w:t xml:space="preserve">verification step and the tenant register.</w:t>
      </w:r>
    </w:p>
    <w:p>
      <w:pPr>
        <w:pStyle w:val="BodyText"/>
      </w:pPr>
      <w:r>
        <w:rPr>
          <w:b/>
          <w:bCs/>
        </w:rPr>
        <w:t xml:space="preserve">Phase 3. Production switch, with Etham protected.</w:t>
      </w:r>
      <w:r>
        <w:t xml:space="preserve"> </w:t>
      </w:r>
      <w:r>
        <w:t xml:space="preserve">Unpin the variable on the</w:t>
      </w:r>
      <w:r>
        <w:t xml:space="preserve"> </w:t>
      </w:r>
      <w:r>
        <w:t xml:space="preserve">server with Etham as the only site, confirm nothing changes for them, and only</w:t>
      </w:r>
      <w:r>
        <w:t xml:space="preserve"> </w:t>
      </w:r>
      <w:r>
        <w:t xml:space="preserve">then add a second site. Etham’s continuity is the acceptance criterion for this</w:t>
      </w:r>
      <w:r>
        <w:t xml:space="preserve"> </w:t>
      </w:r>
      <w:r>
        <w:t xml:space="preserve">phase, not the second site working.</w:t>
      </w:r>
    </w:p>
    <w:p>
      <w:pPr>
        <w:pStyle w:val="BodyText"/>
      </w:pPr>
      <w:r>
        <w:rPr>
          <w:b/>
          <w:bCs/>
        </w:rPr>
        <w:t xml:space="preserve">Phase 4. Release process.</w:t>
      </w:r>
      <w:r>
        <w:t xml:space="preserve"> </w:t>
      </w:r>
      <w:r>
        <w:t xml:space="preserve">Staged rollout, rollback, per-tenant health checks,</w:t>
      </w:r>
      <w:r>
        <w:t xml:space="preserve"> </w:t>
      </w:r>
      <w:r>
        <w:t xml:space="preserve">and the load probe from §5. This phase is what makes it safe to sell.</w:t>
      </w:r>
    </w:p>
    <w:p>
      <w:pPr>
        <w:pStyle w:val="BodyText"/>
      </w:pPr>
      <w:r>
        <w:rPr>
          <w:b/>
          <w:bCs/>
        </w:rPr>
        <w:t xml:space="preserve">Phase 5. Second real tenant</w:t>
      </w:r>
      <w:r>
        <w:t xml:space="preserve">, treated as a pilot with the same care Etham got:</w:t>
      </w:r>
      <w:r>
        <w:t xml:space="preserve"> </w:t>
      </w:r>
      <w:r>
        <w:t xml:space="preserve">one service watched end to end before a third.</w:t>
      </w:r>
    </w:p>
    <w:p>
      <w:r>
        <w:pict>
          <v:rect style="width:0;height:1.5pt" o:hralign="center" o:hrstd="t" o:hr="t"/>
        </w:pict>
      </w:r>
    </w:p>
    <w:bookmarkEnd w:id="31"/>
    <w:bookmarkStart w:id="32" w:name="risks"/>
    <w:p>
      <w:pPr>
        <w:pStyle w:val="Heading2"/>
      </w:pPr>
      <w:r>
        <w:t xml:space="preserve">9. Risks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Unpinning the site header on a live server</w:t>
      </w:r>
      <w:r>
        <w:t xml:space="preserve"> </w:t>
      </w:r>
      <w:r>
        <w:t xml:space="preserve">is the sharpest moment in the</w:t>
      </w:r>
      <w:r>
        <w:t xml:space="preserve"> </w:t>
      </w:r>
      <w:r>
        <w:t xml:space="preserve">plan. Wrong, and Etham’s floor stops resolving. Mitigation: Phase 3 does it</w:t>
      </w:r>
      <w:r>
        <w:t xml:space="preserve"> </w:t>
      </w:r>
      <w:r>
        <w:t xml:space="preserve">with one site present so the change is provably neutral before any tenant is</w:t>
      </w:r>
      <w:r>
        <w:t xml:space="preserve"> </w:t>
      </w:r>
      <w:r>
        <w:t xml:space="preserve">added.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One bad bake now hits everyone.</w:t>
      </w:r>
      <w:r>
        <w:t xml:space="preserve"> </w:t>
      </w:r>
      <w:r>
        <w:t xml:space="preserve">§6 is the whole answer, and it is not</w:t>
      </w:r>
      <w:r>
        <w:t xml:space="preserve"> </w:t>
      </w:r>
      <w:r>
        <w:t xml:space="preserve">optional past the second tenant.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shared 4-CPU box</w:t>
      </w:r>
      <w:r>
        <w:t xml:space="preserve"> </w:t>
      </w:r>
      <w:r>
        <w:t xml:space="preserve">limits how far this goes. Measure with the load probe</w:t>
      </w:r>
      <w:r>
        <w:t xml:space="preserve"> </w:t>
      </w:r>
      <w:r>
        <w:t xml:space="preserve">before selling capacity that has not been demonstrated.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Websocket auth per domain</w:t>
      </w:r>
      <w:r>
        <w:t xml:space="preserve"> </w:t>
      </w:r>
      <w:r>
        <w:t xml:space="preserve">is the failure that hides until service. It goes</w:t>
      </w:r>
      <w:r>
        <w:t xml:space="preserve"> </w:t>
      </w:r>
      <w:r>
        <w:t xml:space="preserve">in the onboarding verification step, not in a checklist someone remembers.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Cross-tenant configuration creeping in.</w:t>
      </w:r>
      <w:r>
        <w:t xml:space="preserve"> </w:t>
      </w:r>
      <w:r>
        <w:t xml:space="preserve">Any future setting added as a</w:t>
      </w:r>
      <w:r>
        <w:t xml:space="preserve"> </w:t>
      </w:r>
      <w:r>
        <w:t xml:space="preserve">single global value becomes a leak. The eTIMS credentials are the sharpest</w:t>
      </w:r>
      <w:r>
        <w:t xml:space="preserve"> </w:t>
      </w:r>
      <w:r>
        <w:t xml:space="preserve">example and the eTIMS plan already carries that constraint.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Support load, not technical.</w:t>
      </w:r>
      <w:r>
        <w:t xml:space="preserve"> </w:t>
      </w:r>
      <w:r>
        <w:t xml:space="preserve">Ten restaurants means ten sets of staff who</w:t>
      </w:r>
      <w:r>
        <w:t xml:space="preserve"> </w:t>
      </w:r>
      <w:r>
        <w:t xml:space="preserve">can lock themselves out at 8pm on a Friday. Worth pricing before selling.</w:t>
      </w:r>
    </w:p>
    <w:p>
      <w:r>
        <w:pict>
          <v:rect style="width:0;height:1.5pt" o:hralign="center" o:hrstd="t" o:hr="t"/>
        </w:pict>
      </w:r>
    </w:p>
    <w:bookmarkEnd w:id="32"/>
    <w:bookmarkStart w:id="33" w:name="open-questions"/>
    <w:p>
      <w:pPr>
        <w:pStyle w:val="Heading2"/>
      </w:pPr>
      <w:r>
        <w:t xml:space="preserve">10. Open questions</w:t>
      </w:r>
    </w:p>
    <w:p>
      <w:pPr>
        <w:pStyle w:val="Compact"/>
        <w:numPr>
          <w:ilvl w:val="0"/>
          <w:numId w:val="1007"/>
        </w:numPr>
      </w:pPr>
      <w:r>
        <w:t xml:space="preserve">How many restaurants is this actually for in the next year? Three changes</w:t>
      </w:r>
      <w:r>
        <w:t xml:space="preserve"> </w:t>
      </w:r>
      <w:r>
        <w:t xml:space="preserve">none of the above; thirty changes the hosting decision.</w:t>
      </w:r>
    </w:p>
    <w:p>
      <w:pPr>
        <w:pStyle w:val="Compact"/>
        <w:numPr>
          <w:ilvl w:val="0"/>
          <w:numId w:val="1007"/>
        </w:numPr>
      </w:pPr>
      <w:r>
        <w:t xml:space="preserve">Same box, or a dedicated box for the fleet? Related: Nairobi rather than</w:t>
      </w:r>
      <w:r>
        <w:t xml:space="preserve"> </w:t>
      </w:r>
      <w:r>
        <w:t xml:space="preserve">France, which halves the round trip that is currently the biggest latency</w:t>
      </w:r>
      <w:r>
        <w:t xml:space="preserve"> </w:t>
      </w:r>
      <w:r>
        <w:t xml:space="preserve">cost.</w:t>
      </w:r>
    </w:p>
    <w:p>
      <w:pPr>
        <w:pStyle w:val="Compact"/>
        <w:numPr>
          <w:ilvl w:val="0"/>
          <w:numId w:val="1007"/>
        </w:numPr>
      </w:pPr>
      <w:r>
        <w:t xml:space="preserve">One domain per tenant on their own name (</w:t>
      </w:r>
      <w:r>
        <w:rPr>
          <w:rStyle w:val="VerbatimChar"/>
        </w:rPr>
        <w:t xml:space="preserve">pos.client.co.ke</w:t>
      </w:r>
      <w:r>
        <w:t xml:space="preserve">), or subdomains of</w:t>
      </w:r>
      <w:r>
        <w:t xml:space="preserve"> </w:t>
      </w:r>
      <w:r>
        <w:t xml:space="preserve">ours (</w:t>
      </w:r>
      <w:r>
        <w:rPr>
          <w:rStyle w:val="VerbatimChar"/>
        </w:rPr>
        <w:t xml:space="preserve">client.ikobriq.com</w:t>
      </w:r>
      <w:r>
        <w:t xml:space="preserve">)? Ours is faster to onboard and easier to certify.</w:t>
      </w:r>
    </w:p>
    <w:p>
      <w:pPr>
        <w:pStyle w:val="Compact"/>
        <w:numPr>
          <w:ilvl w:val="0"/>
          <w:numId w:val="1007"/>
        </w:numPr>
      </w:pPr>
      <w:r>
        <w:t xml:space="preserve">Canary tenant: our own demo instance, or Etham with their agreement?</w:t>
      </w:r>
    </w:p>
    <w:p>
      <w:pPr>
        <w:pStyle w:val="Compact"/>
        <w:numPr>
          <w:ilvl w:val="0"/>
          <w:numId w:val="1007"/>
        </w:numPr>
      </w:pPr>
      <w:r>
        <w:t xml:space="preserve">What does a new restaurant start with — an empty menu and an import, or a</w:t>
      </w:r>
      <w:r>
        <w:t xml:space="preserve"> </w:t>
      </w:r>
      <w:r>
        <w:t xml:space="preserve">template menu they edit?</w:t>
      </w:r>
    </w:p>
    <w:p>
      <w:pPr>
        <w:pStyle w:val="Compact"/>
        <w:numPr>
          <w:ilvl w:val="0"/>
          <w:numId w:val="1007"/>
        </w:numPr>
      </w:pPr>
      <w:r>
        <w:t xml:space="preserve">Who holds a tenant’s admin credentials, and what is the reset path?</w:t>
      </w:r>
    </w:p>
    <w:p>
      <w:pPr>
        <w:pStyle w:val="Compact"/>
        <w:numPr>
          <w:ilvl w:val="0"/>
          <w:numId w:val="1007"/>
        </w:numPr>
      </w:pPr>
      <w:r>
        <w:t xml:space="preserve">Is a tenant’s data theirs to export on request, and in what format? Worth</w:t>
      </w:r>
      <w:r>
        <w:t xml:space="preserve"> </w:t>
      </w:r>
      <w:r>
        <w:t xml:space="preserve">answering before it is asked.</w:t>
      </w:r>
    </w:p>
    <w:p>
      <w:r>
        <w:pict>
          <v:rect style="width:0;height:1.5pt" o:hralign="center" o:hrstd="t" o:hr="t"/>
        </w:pict>
      </w:r>
    </w:p>
    <w:bookmarkEnd w:id="33"/>
    <w:bookmarkStart w:id="34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iron rule 3 is the constraint that shapes all of this.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docs/eTIMS-Integration-Plan.md</w:t>
      </w:r>
      <w:r>
        <w:t xml:space="preserve"> </w:t>
      </w:r>
      <w:r>
        <w:t xml:space="preserve">§4 carries the per-tenant credential</w:t>
      </w:r>
      <w:r>
        <w:t xml:space="preserve"> </w:t>
      </w:r>
      <w:r>
        <w:t xml:space="preserve">constraint, which is a reason to do this work first.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restaurant/deploy.sh</w:t>
      </w:r>
      <w:r>
        <w:t xml:space="preserve"> </w:t>
      </w:r>
      <w:r>
        <w:t xml:space="preserve">already performs the per-site work an onboarding</w:t>
      </w:r>
      <w:r>
        <w:t xml:space="preserve"> </w:t>
      </w:r>
      <w:r>
        <w:t xml:space="preserve">command wraps.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2026-09-07T19:32:27Z</dcterms:created>
  <dcterms:modified xsi:type="dcterms:W3CDTF">2026-09-07T19:32:27Z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