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UART Transmitter (TX) - RTL Design and Verification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 and Architecture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details the comprehensive engineering effort invested in the structural RTL design and verification of a UART (Universal Asynchronous Receiver-Transmitter) Transmitter module. The architecture was deliberately partitioned into highly specialized sub-modules (FSM Controller, Serializer, Parity Calculator, and Multiplexer) to ensure code reusability, timing reliability, and ease of debugging.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primary focus during the design phase was to write </w:t>
      </w:r>
      <w:r w:rsidDel="00000000" w:rsidR="00000000" w:rsidRPr="00000000">
        <w:rPr>
          <w:b w:val="1"/>
          <w:bCs w:val="1"/>
          <w:rtl w:val="0"/>
        </w:rPr>
        <w:t xml:space="preserve">synthesis-friendly, robust hardware code</w:t>
      </w:r>
      <w:r w:rsidDel="00000000" w:rsidR="00000000" w:rsidRPr="00000000">
        <w:rPr>
          <w:rtl w:val="0"/>
        </w:rPr>
        <w:t xml:space="preserve"> that preemptively mitigates common digital logic issues such as unwanted latches, FSM deadlocks, and race conditions.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Advanced Design Methodologies and Protective Measures (The Design Effort)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demonstrate a professional approach to digital logic design, several protective techniques were implemented across the modules: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FSM Deadlock Prevention and Latch Avoidance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fsm_controller.v module, two major precautions were taken to ensure system stability: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Preventing Inferred Latches:</w:t>
      </w:r>
      <w:r w:rsidDel="00000000" w:rsidR="00000000" w:rsidRPr="00000000">
        <w:rPr>
          <w:rtl w:val="0"/>
        </w:rPr>
        <w:t xml:space="preserve"> In the always @(*) combinational block, all output signals (mux_sel, ser_start, BUSY) and the next_state variable are assigned default values at the very beginning of the block. This strict coding standard guarantees that the synthesizer will not infer unwanted memory elements (Latches), which could lead to severe timing violations and unpredictable silicon behavior.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Safe State Recovery:</w:t>
      </w:r>
      <w:r w:rsidDel="00000000" w:rsidR="00000000" w:rsidRPr="00000000">
        <w:rPr>
          <w:rtl w:val="0"/>
        </w:rPr>
        <w:t xml:space="preserve"> A default clause was implemented inside the FSM's case statement (default: next_state = IDLE;). If a radiation-induced single-event upset (SEU) or a glitch forces the FSM into an undefined state, the hardware will safely route itself back to the IDLE state rather than hanging indefinitely (Deadlock).</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UART Protocol Compliance and Idle State Protection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UART standard dictates that the transmission line must be held HIGH (Logical 1) during the idle state. In the mux.v module, the default case is explicitly set to output 1'b1: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Courier" w:cs="Courier" w:eastAsia="Courier" w:hAnsi="Courier"/>
          <w:shd w:fill="f4f4f4" w:val="clear"/>
        </w:rPr>
      </w:pPr>
      <w:r w:rsidDel="00000000" w:rsidR="00000000" w:rsidRPr="00000000">
        <w:rPr>
          <w:rFonts w:ascii="Courier" w:cs="Courier" w:eastAsia="Courier" w:hAnsi="Courier"/>
          <w:shd w:fill="f4f4f4" w:val="clear"/>
          <w:rtl w:val="0"/>
        </w:rPr>
        <w:t xml:space="preserve">default: tx_out = 1'b1; // Enforce Idle High</w:t>
        <w:br w:type="textWrapping"/>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a critical protective measure. It prevents the transmitter from accidentally pulling the line LOW during unselected states, which the receiver would falsely interpret as a Start Bit (False Start Bit framing error).</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Hardware Optimization (Area and Delay Efficiency)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parity_calc.v module, the parity generation logic was highly optimized. Instead of using resource-heavy for loops to iterate through the data bits, the design utilizes Verilog's built-in </w:t>
      </w:r>
      <w:r w:rsidDel="00000000" w:rsidR="00000000" w:rsidRPr="00000000">
        <w:rPr>
          <w:b w:val="1"/>
          <w:bCs w:val="1"/>
          <w:rtl w:val="0"/>
        </w:rPr>
        <w:t xml:space="preserve">Reduction Operators</w:t>
      </w:r>
      <w:r w:rsidDel="00000000" w:rsidR="00000000" w:rsidRPr="00000000">
        <w:rPr>
          <w:rtl w:val="0"/>
        </w:rPr>
        <w:t xml:space="preserv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P_OUT = ^P_DATA; for Even Parity.</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P_OUT = ~^P_DATA; for Odd Parity.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approach significantly minimizes the Gate Count (saving silicon area) and reduces the combinational propagation delay, allowing the UART transmitter to operate at higher clock frequencies (Baud Rates).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Sub-Module Breakdown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structural integration in uart_tx_top.v wires the following optimized blocks together: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e0e0e0"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Module Name</w:t>
            </w:r>
          </w:p>
        </w:tc>
        <w:tc>
          <w:tcPr>
            <w:shd w:fill="e0e0e0"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Functionality and Effort Highlight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FSM Controller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Manages the 5 states (IDLE, START, DATA, PARITY, STOP). Includes glitch protection and strict Mealy/Moore synchronous separation.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Serializer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Acts as a parallel-in, serial-out (PISO) shift register. Implements LSB-first shifting (data &gt;&gt; 1) with precise bit counting to ensure exactly 8 bits are transmitted.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Parity Calculator</w:t>
            </w:r>
          </w:p>
        </w:tc>
        <w:tc>
          <w:tcPr>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Combinational logic block that dynamically calculates parity on the fly, supporting both Even and Odd parity configurations via the P_EN and P_BIT control signals.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Multiplexer (Mux)</w:t>
            </w:r>
          </w:p>
        </w:tc>
        <w:tc>
          <w:tcPr>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Routes the correct bit (Start, Data, Parity, or Stop) to the TX_OUT pin based on the FSM's current state, guaranteeing a glitch-free transmission line.</w:t>
            </w:r>
          </w:p>
        </w:tc>
      </w:tr>
    </w:tbl>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Robust Verification and Dynamic Testbenches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significant portion of the project's effort was dedicated to verifying the design under realistic and extreme conditions. The testbenches (*_tb.v) are not just simple waveform generators; they employ advanced verification techniques:</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Randomized Stimulus Generation:</w:t>
      </w:r>
      <w:r w:rsidDel="00000000" w:rsidR="00000000" w:rsidRPr="00000000">
        <w:rPr>
          <w:rtl w:val="0"/>
        </w:rPr>
        <w:t xml:space="preserve"> Instead of testing with hardcoded, predictable values, the testbenches use the $random system task (e.g., P_DATA = $random;). This subjects the design to a vast array of unpredictable data permutations, ensuring that edge cases are thoroughly tested.</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Dynamic Event Synchronization:</w:t>
      </w:r>
      <w:r w:rsidDel="00000000" w:rsidR="00000000" w:rsidRPr="00000000">
        <w:rPr>
          <w:rtl w:val="0"/>
        </w:rPr>
        <w:t xml:space="preserve"> In the top-level testbench (uart_tx_top_tb.v), the testing flow uses event-driven synchronization like wait(!BUSY). Rather than guessing how many clock cycles a transmission might take and hardcoding delays (e.g., #200), the testbench intelligently waits for the hardware to signal that it has finished. This creates a highly reliable and reusable test environment that will not break if the baud rate or clock frequency is changed in the future.</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Conclusion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UART Transmitter design represents a highly disciplined engineering approach. By prioritizing synthesis-safe coding, protocol compliance, hardware optimization, and randomized dynamic testing, the resulting RTL is robust, reliable, and ready for FPGA implementation or ASIC synthesis.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