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37B" w:rsidRDefault="00AE637B" w:rsidP="005F4A1A">
      <w:pPr>
        <w:pStyle w:val="NoSpacing"/>
        <w:jc w:val="center"/>
        <w:rPr>
          <w:rFonts w:ascii="Arial" w:hAnsi="Arial" w:cs="Arial"/>
          <w:b/>
          <w:color w:val="0070C0"/>
          <w:sz w:val="48"/>
          <w:szCs w:val="48"/>
        </w:rPr>
      </w:pPr>
    </w:p>
    <w:p w:rsidR="005F4A1A" w:rsidRPr="00511023" w:rsidRDefault="00A249E9" w:rsidP="005F4A1A">
      <w:pPr>
        <w:pStyle w:val="NoSpacing"/>
        <w:jc w:val="center"/>
        <w:rPr>
          <w:rFonts w:ascii="Arial" w:hAnsi="Arial" w:cs="Arial"/>
          <w:b/>
          <w:sz w:val="48"/>
          <w:szCs w:val="48"/>
        </w:rPr>
      </w:pPr>
      <w:r w:rsidRPr="00A249E9">
        <w:rPr>
          <w:rFonts w:ascii="Arial" w:hAnsi="Arial" w:cs="Arial"/>
          <w:b/>
          <w:color w:val="0070C0"/>
          <w:sz w:val="48"/>
          <w:szCs w:val="48"/>
        </w:rPr>
        <w:t>Name of Project</w:t>
      </w:r>
    </w:p>
    <w:p w:rsidR="00BE3156" w:rsidRPr="00511023" w:rsidRDefault="00A249E9" w:rsidP="0061716A">
      <w:pPr>
        <w:pStyle w:val="NoSpacing"/>
        <w:jc w:val="center"/>
        <w:rPr>
          <w:rFonts w:ascii="Arial" w:hAnsi="Arial" w:cs="Arial"/>
          <w:sz w:val="28"/>
          <w:szCs w:val="28"/>
        </w:rPr>
      </w:pPr>
      <w:r w:rsidRPr="00A249E9">
        <w:rPr>
          <w:rFonts w:ascii="Arial" w:hAnsi="Arial" w:cs="Arial"/>
          <w:color w:val="0070C0"/>
          <w:sz w:val="28"/>
          <w:szCs w:val="28"/>
        </w:rPr>
        <w:t>Street Address</w:t>
      </w:r>
    </w:p>
    <w:p w:rsidR="00D33E35" w:rsidRPr="00A249E9" w:rsidRDefault="00511023" w:rsidP="0061716A">
      <w:pPr>
        <w:pStyle w:val="NoSpacing"/>
        <w:jc w:val="center"/>
        <w:rPr>
          <w:rFonts w:ascii="Arial" w:hAnsi="Arial" w:cs="Arial"/>
          <w:color w:val="0070C0"/>
          <w:sz w:val="28"/>
          <w:szCs w:val="28"/>
        </w:rPr>
      </w:pPr>
      <w:r w:rsidRPr="00511023">
        <w:rPr>
          <w:rFonts w:ascii="Arial" w:hAnsi="Arial" w:cs="Arial"/>
          <w:sz w:val="28"/>
          <w:szCs w:val="28"/>
        </w:rPr>
        <w:t xml:space="preserve">Los Angeles, </w:t>
      </w:r>
      <w:r w:rsidRPr="0012606F">
        <w:rPr>
          <w:rFonts w:ascii="Arial" w:hAnsi="Arial" w:cs="Arial"/>
          <w:sz w:val="28"/>
          <w:szCs w:val="28"/>
        </w:rPr>
        <w:t>CA</w:t>
      </w:r>
      <w:r w:rsidR="00D33E35" w:rsidRPr="0012606F">
        <w:rPr>
          <w:rFonts w:ascii="Arial" w:hAnsi="Arial" w:cs="Arial"/>
          <w:sz w:val="28"/>
          <w:szCs w:val="28"/>
        </w:rPr>
        <w:t xml:space="preserve"> </w:t>
      </w:r>
      <w:r w:rsidR="00A249E9" w:rsidRPr="00A249E9">
        <w:rPr>
          <w:rFonts w:ascii="Arial" w:hAnsi="Arial" w:cs="Arial"/>
          <w:color w:val="0070C0"/>
          <w:sz w:val="28"/>
          <w:szCs w:val="28"/>
        </w:rPr>
        <w:t>zip code</w:t>
      </w:r>
    </w:p>
    <w:p w:rsidR="00627AD4" w:rsidRDefault="00627AD4" w:rsidP="005F4A1A">
      <w:pPr>
        <w:pStyle w:val="NoSpacing"/>
        <w:jc w:val="center"/>
        <w:rPr>
          <w:rFonts w:ascii="Arial" w:hAnsi="Arial" w:cs="Arial"/>
          <w:sz w:val="28"/>
          <w:szCs w:val="28"/>
        </w:rPr>
      </w:pPr>
    </w:p>
    <w:p w:rsidR="00944ED2" w:rsidRDefault="00944ED2" w:rsidP="0061716A">
      <w:pPr>
        <w:jc w:val="center"/>
        <w:rPr>
          <w:rFonts w:ascii="Arial" w:hAnsi="Arial" w:cs="Arial"/>
          <w:noProof/>
          <w:sz w:val="28"/>
          <w:szCs w:val="28"/>
          <w:lang w:bidi="ar-SA"/>
        </w:rPr>
      </w:pPr>
    </w:p>
    <w:p w:rsidR="00BE3156" w:rsidRPr="00417BB3" w:rsidRDefault="00A249E9" w:rsidP="00627AD4">
      <w:pPr>
        <w:jc w:val="center"/>
        <w:rPr>
          <w:rFonts w:ascii="Arial" w:hAnsi="Arial" w:cs="Arial"/>
          <w:noProof/>
          <w:color w:val="FF0000"/>
          <w:sz w:val="28"/>
          <w:szCs w:val="28"/>
          <w:lang w:bidi="ar-SA"/>
        </w:rPr>
      </w:pPr>
      <w:r w:rsidRPr="00417BB3">
        <w:rPr>
          <w:rFonts w:ascii="Arial" w:hAnsi="Arial" w:cs="Arial"/>
          <w:noProof/>
          <w:color w:val="FF0000"/>
          <w:sz w:val="28"/>
          <w:szCs w:val="28"/>
          <w:lang w:bidi="ar-SA"/>
        </w:rPr>
        <w:t>(Ins</w:t>
      </w:r>
      <w:r w:rsidR="00592A72" w:rsidRPr="00417BB3">
        <w:rPr>
          <w:rFonts w:ascii="Arial" w:hAnsi="Arial" w:cs="Arial"/>
          <w:noProof/>
          <w:color w:val="FF0000"/>
          <w:sz w:val="28"/>
          <w:szCs w:val="28"/>
          <w:lang w:bidi="ar-SA"/>
        </w:rPr>
        <w:t xml:space="preserve">ert photo of project here </w:t>
      </w:r>
      <w:r w:rsidRPr="00417BB3">
        <w:rPr>
          <w:rFonts w:ascii="Arial" w:hAnsi="Arial" w:cs="Arial"/>
          <w:noProof/>
          <w:color w:val="FF0000"/>
          <w:sz w:val="28"/>
          <w:szCs w:val="28"/>
          <w:lang w:bidi="ar-SA"/>
        </w:rPr>
        <w:t>– these can generally be pulled from Google images or Google street view and cropped to fit)</w:t>
      </w:r>
    </w:p>
    <w:p w:rsidR="00E324EB" w:rsidRDefault="00E324EB" w:rsidP="007A65DB">
      <w:pPr>
        <w:pStyle w:val="NoSpacing"/>
        <w:rPr>
          <w:rFonts w:ascii="Arial" w:hAnsi="Arial" w:cs="Arial"/>
          <w:sz w:val="36"/>
          <w:szCs w:val="36"/>
        </w:rPr>
      </w:pPr>
    </w:p>
    <w:p w:rsidR="00DA200B" w:rsidRDefault="00DA200B" w:rsidP="007A65DB">
      <w:pPr>
        <w:pStyle w:val="NoSpacing"/>
        <w:rPr>
          <w:rFonts w:ascii="Arial" w:hAnsi="Arial" w:cs="Arial"/>
          <w:sz w:val="36"/>
          <w:szCs w:val="36"/>
        </w:rPr>
      </w:pPr>
    </w:p>
    <w:p w:rsidR="00DA200B" w:rsidRDefault="00DA200B" w:rsidP="007A65DB">
      <w:pPr>
        <w:pStyle w:val="NoSpacing"/>
        <w:rPr>
          <w:rFonts w:ascii="Arial" w:hAnsi="Arial" w:cs="Arial"/>
          <w:sz w:val="36"/>
          <w:szCs w:val="36"/>
        </w:rPr>
      </w:pPr>
    </w:p>
    <w:p w:rsidR="0074048A" w:rsidRDefault="0074048A" w:rsidP="007A65DB">
      <w:pPr>
        <w:pStyle w:val="NoSpacing"/>
        <w:rPr>
          <w:rFonts w:ascii="Arial" w:hAnsi="Arial" w:cs="Arial"/>
          <w:sz w:val="36"/>
          <w:szCs w:val="36"/>
        </w:rPr>
      </w:pPr>
    </w:p>
    <w:p w:rsidR="007A65DB" w:rsidRDefault="007A65DB" w:rsidP="007A65DB">
      <w:pPr>
        <w:pStyle w:val="NoSpacing"/>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944ED2" w:rsidRDefault="00D33E35" w:rsidP="00BE3156">
      <w:pPr>
        <w:pStyle w:val="NoSpacing"/>
        <w:jc w:val="center"/>
        <w:rPr>
          <w:rFonts w:ascii="Arial" w:hAnsi="Arial" w:cs="Arial"/>
          <w:sz w:val="36"/>
          <w:szCs w:val="36"/>
        </w:rPr>
      </w:pPr>
      <w:r>
        <w:rPr>
          <w:rFonts w:ascii="Arial" w:hAnsi="Arial" w:cs="Arial"/>
          <w:sz w:val="36"/>
          <w:szCs w:val="36"/>
        </w:rPr>
        <w:t>UFAS/</w:t>
      </w:r>
      <w:r w:rsidR="00944ED2">
        <w:rPr>
          <w:rFonts w:ascii="Arial" w:hAnsi="Arial" w:cs="Arial"/>
          <w:sz w:val="36"/>
          <w:szCs w:val="36"/>
        </w:rPr>
        <w:t>FHA</w:t>
      </w:r>
      <w:r>
        <w:rPr>
          <w:rFonts w:ascii="Arial" w:hAnsi="Arial" w:cs="Arial"/>
          <w:sz w:val="36"/>
          <w:szCs w:val="36"/>
        </w:rPr>
        <w:t>/ADA</w:t>
      </w:r>
      <w:r w:rsidR="00944ED2">
        <w:rPr>
          <w:rFonts w:ascii="Arial" w:hAnsi="Arial" w:cs="Arial"/>
          <w:sz w:val="36"/>
          <w:szCs w:val="36"/>
        </w:rPr>
        <w:t xml:space="preserve"> </w:t>
      </w:r>
      <w:r w:rsidR="00944ED2" w:rsidRPr="001D6E63">
        <w:rPr>
          <w:rFonts w:ascii="Arial" w:hAnsi="Arial" w:cs="Arial"/>
          <w:sz w:val="36"/>
          <w:szCs w:val="36"/>
        </w:rPr>
        <w:t>Field Survey Report</w:t>
      </w:r>
    </w:p>
    <w:p w:rsidR="00592A72" w:rsidRDefault="00592A72" w:rsidP="00BE3156">
      <w:pPr>
        <w:pStyle w:val="NoSpacing"/>
        <w:jc w:val="center"/>
        <w:rPr>
          <w:rFonts w:ascii="Arial" w:hAnsi="Arial" w:cs="Arial"/>
          <w:sz w:val="36"/>
          <w:szCs w:val="36"/>
        </w:rPr>
      </w:pPr>
    </w:p>
    <w:p w:rsidR="003A53F9" w:rsidRDefault="003A53F9" w:rsidP="00BE3156">
      <w:pPr>
        <w:pStyle w:val="NoSpacing"/>
        <w:jc w:val="center"/>
        <w:rPr>
          <w:rFonts w:ascii="Arial" w:hAnsi="Arial" w:cs="Arial"/>
          <w:sz w:val="36"/>
          <w:szCs w:val="36"/>
        </w:rPr>
      </w:pPr>
    </w:p>
    <w:p w:rsidR="0074048A" w:rsidRPr="0074048A" w:rsidRDefault="0074048A" w:rsidP="0074048A">
      <w:pPr>
        <w:spacing w:after="0" w:line="240" w:lineRule="auto"/>
        <w:jc w:val="center"/>
        <w:rPr>
          <w:rFonts w:ascii="Arial" w:hAnsi="Arial" w:cs="Arial"/>
          <w:sz w:val="24"/>
          <w:szCs w:val="24"/>
          <w:lang w:bidi="ar-SA"/>
        </w:rPr>
      </w:pPr>
      <w:r w:rsidRPr="0074048A">
        <w:rPr>
          <w:rFonts w:ascii="Arial" w:hAnsi="Arial" w:cs="Arial"/>
          <w:sz w:val="24"/>
          <w:szCs w:val="24"/>
          <w:lang w:bidi="ar-SA"/>
        </w:rPr>
        <w:t xml:space="preserve">Prepared by: </w:t>
      </w:r>
    </w:p>
    <w:p w:rsidR="0074048A" w:rsidRPr="0074048A" w:rsidRDefault="0074048A" w:rsidP="0074048A">
      <w:pPr>
        <w:spacing w:after="0" w:line="240" w:lineRule="auto"/>
        <w:jc w:val="center"/>
        <w:rPr>
          <w:rFonts w:ascii="Arial" w:hAnsi="Arial" w:cs="Arial"/>
          <w:sz w:val="24"/>
          <w:szCs w:val="24"/>
          <w:lang w:bidi="ar-SA"/>
        </w:rPr>
      </w:pPr>
    </w:p>
    <w:p w:rsidR="0074048A" w:rsidRPr="0074048A" w:rsidRDefault="0074048A" w:rsidP="0074048A">
      <w:pPr>
        <w:spacing w:after="0" w:line="240" w:lineRule="auto"/>
        <w:jc w:val="center"/>
        <w:rPr>
          <w:rFonts w:ascii="Arial" w:hAnsi="Arial" w:cs="Arial"/>
          <w:sz w:val="24"/>
          <w:szCs w:val="24"/>
          <w:lang w:bidi="ar-SA"/>
        </w:rPr>
      </w:pPr>
      <w:r w:rsidRPr="0074048A">
        <w:rPr>
          <w:rFonts w:ascii="Arial" w:hAnsi="Arial" w:cs="Arial"/>
          <w:sz w:val="24"/>
          <w:szCs w:val="24"/>
          <w:lang w:bidi="ar-SA"/>
        </w:rPr>
        <w:t xml:space="preserve">LCM Architects </w:t>
      </w:r>
    </w:p>
    <w:p w:rsidR="0074048A" w:rsidRPr="0074048A" w:rsidRDefault="0074048A" w:rsidP="0074048A">
      <w:pPr>
        <w:spacing w:after="0" w:line="240" w:lineRule="auto"/>
        <w:jc w:val="center"/>
        <w:rPr>
          <w:rFonts w:ascii="Arial" w:hAnsi="Arial" w:cs="Arial"/>
          <w:sz w:val="24"/>
          <w:szCs w:val="24"/>
          <w:lang w:bidi="ar-SA"/>
        </w:rPr>
      </w:pPr>
      <w:r w:rsidRPr="0074048A">
        <w:rPr>
          <w:rFonts w:ascii="Arial" w:hAnsi="Arial" w:cs="Arial"/>
          <w:sz w:val="24"/>
          <w:szCs w:val="24"/>
          <w:lang w:bidi="ar-SA"/>
        </w:rPr>
        <w:t>819 South Wabash Avenue</w:t>
      </w:r>
    </w:p>
    <w:p w:rsidR="0074048A" w:rsidRPr="0074048A" w:rsidRDefault="0074048A" w:rsidP="0074048A">
      <w:pPr>
        <w:spacing w:after="0" w:line="240" w:lineRule="auto"/>
        <w:jc w:val="center"/>
        <w:rPr>
          <w:rFonts w:ascii="Arial" w:hAnsi="Arial" w:cs="Arial"/>
          <w:sz w:val="24"/>
          <w:szCs w:val="24"/>
          <w:lang w:bidi="ar-SA"/>
        </w:rPr>
      </w:pPr>
      <w:r w:rsidRPr="0074048A">
        <w:rPr>
          <w:rFonts w:ascii="Arial" w:hAnsi="Arial" w:cs="Arial"/>
          <w:sz w:val="24"/>
          <w:szCs w:val="24"/>
          <w:lang w:bidi="ar-SA"/>
        </w:rPr>
        <w:t>Chicago, Illinois 60605-2153</w:t>
      </w:r>
    </w:p>
    <w:p w:rsidR="0074048A" w:rsidRPr="0074048A" w:rsidRDefault="0074048A" w:rsidP="0074048A">
      <w:pPr>
        <w:spacing w:after="0" w:line="240" w:lineRule="auto"/>
        <w:jc w:val="center"/>
        <w:rPr>
          <w:rFonts w:ascii="Arial" w:hAnsi="Arial" w:cs="Arial"/>
          <w:sz w:val="24"/>
          <w:szCs w:val="24"/>
          <w:lang w:bidi="ar-SA"/>
        </w:rPr>
      </w:pPr>
    </w:p>
    <w:p w:rsidR="0074048A" w:rsidRPr="0074048A" w:rsidRDefault="0074048A" w:rsidP="0074048A">
      <w:pPr>
        <w:spacing w:after="0" w:line="240" w:lineRule="auto"/>
        <w:jc w:val="center"/>
        <w:rPr>
          <w:rFonts w:ascii="Arial" w:hAnsi="Arial" w:cs="Arial"/>
          <w:sz w:val="24"/>
          <w:szCs w:val="24"/>
          <w:lang w:bidi="ar-SA"/>
        </w:rPr>
      </w:pPr>
      <w:r w:rsidRPr="0074048A">
        <w:rPr>
          <w:rFonts w:ascii="Arial" w:hAnsi="Arial" w:cs="Arial"/>
          <w:sz w:val="24"/>
          <w:szCs w:val="24"/>
          <w:lang w:bidi="ar-SA"/>
        </w:rPr>
        <w:t xml:space="preserve">Inspection Date:  </w:t>
      </w:r>
      <w:r w:rsidR="00592A72" w:rsidRPr="00592A72">
        <w:rPr>
          <w:rFonts w:ascii="Arial" w:hAnsi="Arial" w:cs="Arial"/>
          <w:color w:val="0070C0"/>
          <w:sz w:val="24"/>
          <w:szCs w:val="24"/>
          <w:lang w:bidi="ar-SA"/>
        </w:rPr>
        <w:t>month day</w:t>
      </w:r>
      <w:r w:rsidRPr="0074048A">
        <w:rPr>
          <w:rFonts w:ascii="Arial" w:hAnsi="Arial" w:cs="Arial"/>
          <w:sz w:val="24"/>
          <w:szCs w:val="24"/>
          <w:lang w:bidi="ar-SA"/>
        </w:rPr>
        <w:t xml:space="preserve">, </w:t>
      </w:r>
      <w:r w:rsidR="00592A72">
        <w:rPr>
          <w:rFonts w:ascii="Arial" w:hAnsi="Arial" w:cs="Arial"/>
          <w:sz w:val="24"/>
          <w:szCs w:val="24"/>
          <w:lang w:bidi="ar-SA"/>
        </w:rPr>
        <w:t>201</w:t>
      </w:r>
      <w:r w:rsidR="00D66856">
        <w:rPr>
          <w:rFonts w:ascii="Arial" w:hAnsi="Arial" w:cs="Arial"/>
          <w:sz w:val="24"/>
          <w:szCs w:val="24"/>
          <w:lang w:bidi="ar-SA"/>
        </w:rPr>
        <w:t>9</w:t>
      </w:r>
    </w:p>
    <w:p w:rsidR="0074048A" w:rsidRPr="0074048A" w:rsidRDefault="0074048A" w:rsidP="0074048A">
      <w:pPr>
        <w:spacing w:after="0" w:line="240" w:lineRule="auto"/>
        <w:jc w:val="center"/>
        <w:rPr>
          <w:rFonts w:ascii="Arial" w:hAnsi="Arial" w:cs="Arial"/>
          <w:sz w:val="24"/>
          <w:szCs w:val="24"/>
          <w:lang w:bidi="ar-SA"/>
        </w:rPr>
      </w:pPr>
      <w:r w:rsidRPr="0074048A">
        <w:rPr>
          <w:rFonts w:ascii="Arial" w:hAnsi="Arial" w:cs="Arial"/>
          <w:sz w:val="24"/>
          <w:szCs w:val="24"/>
          <w:lang w:bidi="ar-SA"/>
        </w:rPr>
        <w:t xml:space="preserve">Report Date:  </w:t>
      </w:r>
      <w:r w:rsidR="00592A72" w:rsidRPr="00592A72">
        <w:rPr>
          <w:rFonts w:ascii="Arial" w:hAnsi="Arial" w:cs="Arial"/>
          <w:color w:val="0070C0"/>
          <w:sz w:val="24"/>
          <w:szCs w:val="24"/>
          <w:lang w:bidi="ar-SA"/>
        </w:rPr>
        <w:t>month day</w:t>
      </w:r>
      <w:r w:rsidRPr="0074048A">
        <w:rPr>
          <w:rFonts w:ascii="Arial" w:hAnsi="Arial" w:cs="Arial"/>
          <w:sz w:val="24"/>
          <w:szCs w:val="24"/>
          <w:lang w:bidi="ar-SA"/>
        </w:rPr>
        <w:t>, 201</w:t>
      </w:r>
      <w:r w:rsidR="00D66856">
        <w:rPr>
          <w:rFonts w:ascii="Arial" w:hAnsi="Arial" w:cs="Arial"/>
          <w:sz w:val="24"/>
          <w:szCs w:val="24"/>
          <w:lang w:bidi="ar-SA"/>
        </w:rPr>
        <w:t>9</w:t>
      </w:r>
    </w:p>
    <w:p w:rsidR="0074048A" w:rsidRDefault="0074048A" w:rsidP="00DA200B">
      <w:pPr>
        <w:pStyle w:val="NoSpacing"/>
        <w:rPr>
          <w:rFonts w:ascii="Arial" w:hAnsi="Arial" w:cs="Arial"/>
          <w:b/>
          <w:color w:val="E36C0A" w:themeColor="accent6" w:themeShade="BF"/>
          <w:sz w:val="28"/>
          <w:szCs w:val="28"/>
        </w:rPr>
      </w:pPr>
    </w:p>
    <w:p w:rsidR="00BD3365" w:rsidRPr="00C77CB4" w:rsidRDefault="00DA200B" w:rsidP="00C77CB4">
      <w:pPr>
        <w:pStyle w:val="NoSpacing"/>
        <w:pBdr>
          <w:bottom w:val="single" w:sz="4" w:space="1" w:color="auto"/>
        </w:pBdr>
        <w:rPr>
          <w:rFonts w:ascii="Arial" w:hAnsi="Arial" w:cs="Arial"/>
          <w:b/>
          <w:sz w:val="28"/>
          <w:szCs w:val="28"/>
        </w:rPr>
      </w:pPr>
      <w:r w:rsidRPr="00C77CB4">
        <w:rPr>
          <w:rFonts w:ascii="Arial" w:hAnsi="Arial" w:cs="Arial"/>
          <w:b/>
          <w:sz w:val="28"/>
          <w:szCs w:val="28"/>
        </w:rPr>
        <w:lastRenderedPageBreak/>
        <w:t>Summary</w:t>
      </w:r>
      <w:r w:rsidR="00BD3365" w:rsidRPr="00C77CB4">
        <w:rPr>
          <w:rFonts w:ascii="Arial" w:hAnsi="Arial" w:cs="Arial"/>
          <w:b/>
          <w:sz w:val="28"/>
          <w:szCs w:val="28"/>
        </w:rPr>
        <w:t xml:space="preserve"> </w:t>
      </w:r>
    </w:p>
    <w:p w:rsidR="00606B44" w:rsidRPr="00C77CB4" w:rsidRDefault="00606B44" w:rsidP="007A6F21">
      <w:pPr>
        <w:pStyle w:val="NoSpacing"/>
        <w:rPr>
          <w:rFonts w:ascii="Arial" w:hAnsi="Arial" w:cs="Arial"/>
        </w:rPr>
      </w:pPr>
    </w:p>
    <w:p w:rsidR="00592A72" w:rsidRPr="009A46C1" w:rsidRDefault="00592A72" w:rsidP="007A6F21">
      <w:pPr>
        <w:pStyle w:val="NoSpacing"/>
        <w:rPr>
          <w:rFonts w:ascii="Arial" w:hAnsi="Arial" w:cs="Arial"/>
          <w:color w:val="E36C0A" w:themeColor="accent6" w:themeShade="BF"/>
        </w:rPr>
      </w:pPr>
      <w:r w:rsidRPr="009A46C1">
        <w:rPr>
          <w:rFonts w:ascii="Arial" w:hAnsi="Arial" w:cs="Arial"/>
          <w:color w:val="E36C0A" w:themeColor="accent6" w:themeShade="BF"/>
        </w:rPr>
        <w:t>(BOB ZIMMERMAN WILL REVIEW THE REPORT AND SUMMARIZE THIS SECTION SIMILAR TO BELOW)</w:t>
      </w:r>
    </w:p>
    <w:p w:rsidR="003A53F9" w:rsidRPr="00592A72" w:rsidRDefault="003A53F9" w:rsidP="007A6F21">
      <w:pPr>
        <w:pStyle w:val="NoSpacing"/>
        <w:rPr>
          <w:rFonts w:ascii="Arial" w:hAnsi="Arial" w:cs="Arial"/>
          <w:color w:val="FF0000"/>
        </w:rPr>
      </w:pPr>
    </w:p>
    <w:p w:rsidR="00417471" w:rsidRPr="00417471" w:rsidRDefault="00417471" w:rsidP="00417471">
      <w:pPr>
        <w:pStyle w:val="NoSpacing"/>
        <w:rPr>
          <w:rFonts w:ascii="Arial" w:hAnsi="Arial" w:cs="Arial"/>
          <w:color w:val="0070C0"/>
          <w:sz w:val="20"/>
          <w:szCs w:val="20"/>
        </w:rPr>
      </w:pPr>
      <w:r w:rsidRPr="00417471">
        <w:rPr>
          <w:rFonts w:ascii="Arial" w:hAnsi="Arial" w:cs="Arial"/>
          <w:color w:val="0070C0"/>
          <w:sz w:val="20"/>
          <w:szCs w:val="20"/>
        </w:rPr>
        <w:t xml:space="preserve">Of the 49 total dwelling units at </w:t>
      </w:r>
      <w:proofErr w:type="spellStart"/>
      <w:r w:rsidRPr="00417471">
        <w:rPr>
          <w:rFonts w:ascii="Arial" w:hAnsi="Arial" w:cs="Arial"/>
          <w:b/>
          <w:bCs/>
          <w:color w:val="0070C0"/>
          <w:sz w:val="20"/>
          <w:szCs w:val="20"/>
        </w:rPr>
        <w:t>Witmer</w:t>
      </w:r>
      <w:proofErr w:type="spellEnd"/>
      <w:r w:rsidRPr="00417471">
        <w:rPr>
          <w:rFonts w:ascii="Arial" w:hAnsi="Arial" w:cs="Arial"/>
          <w:b/>
          <w:bCs/>
          <w:color w:val="0070C0"/>
          <w:sz w:val="20"/>
          <w:szCs w:val="20"/>
        </w:rPr>
        <w:t xml:space="preserve"> Heights</w:t>
      </w:r>
      <w:r w:rsidRPr="00417471">
        <w:rPr>
          <w:rFonts w:ascii="Arial" w:hAnsi="Arial" w:cs="Arial"/>
          <w:color w:val="0070C0"/>
          <w:sz w:val="20"/>
          <w:szCs w:val="20"/>
        </w:rPr>
        <w:t>, the minimum requirement of 5% UFAS mobility units would be 3 units, at least one each of the 1 bedroom, 2 bedroom and 3 bedroom units; the minimum requirement of 2% UFAS sensory units would be 1 unit.</w:t>
      </w:r>
    </w:p>
    <w:p w:rsidR="00417471" w:rsidRPr="00417471" w:rsidRDefault="00417471" w:rsidP="00417471">
      <w:pPr>
        <w:pStyle w:val="NoSpacing"/>
        <w:rPr>
          <w:rFonts w:ascii="Arial" w:hAnsi="Arial" w:cs="Arial"/>
          <w:color w:val="0070C0"/>
          <w:sz w:val="20"/>
          <w:szCs w:val="20"/>
        </w:rPr>
      </w:pPr>
    </w:p>
    <w:p w:rsidR="00417471" w:rsidRPr="00417471" w:rsidRDefault="00417471" w:rsidP="00417471">
      <w:pPr>
        <w:pStyle w:val="NoSpacing"/>
        <w:rPr>
          <w:rFonts w:ascii="Arial" w:hAnsi="Arial" w:cs="Arial"/>
          <w:color w:val="0070C0"/>
          <w:sz w:val="20"/>
          <w:szCs w:val="20"/>
        </w:rPr>
      </w:pPr>
      <w:r w:rsidRPr="00417471">
        <w:rPr>
          <w:rFonts w:ascii="Arial" w:hAnsi="Arial" w:cs="Arial"/>
          <w:color w:val="0070C0"/>
          <w:sz w:val="20"/>
          <w:szCs w:val="20"/>
        </w:rPr>
        <w:t>Three mobility units were designated as accessible (401, 410, and 503 units) and were surveyed (5%, one of each type). Each unit will require a minor level of remediation in the bathrooms and a minor level of remediation in the kitchens.</w:t>
      </w:r>
    </w:p>
    <w:p w:rsidR="00417471" w:rsidRPr="00417471" w:rsidRDefault="00417471" w:rsidP="00417471">
      <w:pPr>
        <w:pStyle w:val="NoSpacing"/>
        <w:rPr>
          <w:rFonts w:ascii="Arial" w:hAnsi="Arial" w:cs="Arial"/>
          <w:color w:val="0070C0"/>
          <w:sz w:val="20"/>
          <w:szCs w:val="20"/>
        </w:rPr>
      </w:pPr>
    </w:p>
    <w:p w:rsidR="00417471" w:rsidRPr="00417471" w:rsidRDefault="00417471" w:rsidP="00417471">
      <w:pPr>
        <w:pStyle w:val="NoSpacing"/>
        <w:rPr>
          <w:rFonts w:ascii="Arial" w:hAnsi="Arial" w:cs="Arial"/>
          <w:color w:val="0070C0"/>
          <w:sz w:val="20"/>
          <w:szCs w:val="20"/>
        </w:rPr>
      </w:pPr>
      <w:r w:rsidRPr="00417471">
        <w:rPr>
          <w:rFonts w:ascii="Arial" w:hAnsi="Arial" w:cs="Arial"/>
          <w:color w:val="0070C0"/>
          <w:sz w:val="20"/>
          <w:szCs w:val="20"/>
        </w:rPr>
        <w:t>The minor level of work in the mobility units will not require relocation of the tenants to perform the work.</w:t>
      </w:r>
    </w:p>
    <w:p w:rsidR="00417471" w:rsidRPr="00417471" w:rsidRDefault="00417471" w:rsidP="00417471">
      <w:pPr>
        <w:pStyle w:val="NoSpacing"/>
        <w:rPr>
          <w:rFonts w:ascii="Arial" w:hAnsi="Arial" w:cs="Arial"/>
          <w:color w:val="0070C0"/>
          <w:sz w:val="20"/>
          <w:szCs w:val="20"/>
        </w:rPr>
      </w:pPr>
    </w:p>
    <w:p w:rsidR="00417471" w:rsidRPr="00417471" w:rsidRDefault="00417471" w:rsidP="00417471">
      <w:pPr>
        <w:pStyle w:val="NoSpacing"/>
        <w:rPr>
          <w:rFonts w:ascii="Arial" w:hAnsi="Arial" w:cs="Arial"/>
          <w:color w:val="0070C0"/>
          <w:sz w:val="20"/>
          <w:szCs w:val="20"/>
        </w:rPr>
      </w:pPr>
      <w:r w:rsidRPr="00417471">
        <w:rPr>
          <w:rFonts w:ascii="Arial" w:hAnsi="Arial" w:cs="Arial"/>
          <w:color w:val="0070C0"/>
          <w:sz w:val="20"/>
          <w:szCs w:val="20"/>
        </w:rPr>
        <w:t>A minimum of 1 sensory unit with audio/visual alarm devices in each room is required to be added, in a different unit than the mobility units.</w:t>
      </w:r>
    </w:p>
    <w:p w:rsidR="00417471" w:rsidRPr="00417471" w:rsidRDefault="00417471" w:rsidP="00417471">
      <w:pPr>
        <w:pStyle w:val="NoSpacing"/>
        <w:rPr>
          <w:rFonts w:ascii="Arial" w:hAnsi="Arial" w:cs="Arial"/>
          <w:color w:val="0070C0"/>
          <w:sz w:val="20"/>
          <w:szCs w:val="20"/>
        </w:rPr>
      </w:pPr>
    </w:p>
    <w:p w:rsidR="00417471" w:rsidRPr="00417471" w:rsidRDefault="00417471" w:rsidP="00417471">
      <w:pPr>
        <w:pStyle w:val="NoSpacing"/>
        <w:rPr>
          <w:rFonts w:ascii="Arial" w:hAnsi="Arial" w:cs="Arial"/>
          <w:color w:val="0070C0"/>
          <w:sz w:val="20"/>
          <w:szCs w:val="20"/>
        </w:rPr>
      </w:pPr>
      <w:r w:rsidRPr="00417471">
        <w:rPr>
          <w:rFonts w:ascii="Arial" w:hAnsi="Arial" w:cs="Arial"/>
          <w:color w:val="0070C0"/>
          <w:sz w:val="20"/>
          <w:szCs w:val="20"/>
        </w:rPr>
        <w:t>The common areas require minor level remediation including a mail boxes, front loading laundry machines and some minor element work before recommendation for certification.</w:t>
      </w:r>
    </w:p>
    <w:p w:rsidR="00417471" w:rsidRPr="004A19EE" w:rsidRDefault="00417471" w:rsidP="00417471">
      <w:pPr>
        <w:pStyle w:val="NoSpacing"/>
        <w:rPr>
          <w:rFonts w:ascii="Arial" w:hAnsi="Arial" w:cs="Arial"/>
          <w:color w:val="0070C0"/>
          <w:sz w:val="20"/>
          <w:szCs w:val="20"/>
        </w:rPr>
      </w:pPr>
    </w:p>
    <w:p w:rsidR="00417471" w:rsidRDefault="00417471" w:rsidP="007A6F21">
      <w:pPr>
        <w:pStyle w:val="NoSpacing"/>
        <w:rPr>
          <w:rFonts w:ascii="Arial" w:hAnsi="Arial" w:cs="Arial"/>
          <w:color w:val="0070C0"/>
        </w:rPr>
      </w:pPr>
    </w:p>
    <w:p w:rsidR="00417471" w:rsidRPr="004A19EE" w:rsidRDefault="00417471" w:rsidP="00417471">
      <w:pPr>
        <w:pStyle w:val="NoSpacing"/>
        <w:rPr>
          <w:rFonts w:ascii="Arial" w:hAnsi="Arial" w:cs="Arial"/>
          <w:color w:val="0070C0"/>
          <w:sz w:val="20"/>
          <w:szCs w:val="20"/>
        </w:rPr>
      </w:pPr>
    </w:p>
    <w:tbl>
      <w:tblPr>
        <w:tblStyle w:val="TableGrid"/>
        <w:tblW w:w="0" w:type="auto"/>
        <w:tblLook w:val="04A0" w:firstRow="1" w:lastRow="0" w:firstColumn="1" w:lastColumn="0" w:noHBand="0" w:noVBand="1"/>
      </w:tblPr>
      <w:tblGrid>
        <w:gridCol w:w="1527"/>
        <w:gridCol w:w="1525"/>
        <w:gridCol w:w="1529"/>
        <w:gridCol w:w="1574"/>
        <w:gridCol w:w="1532"/>
        <w:gridCol w:w="1529"/>
        <w:gridCol w:w="1574"/>
      </w:tblGrid>
      <w:tr w:rsidR="00417471" w:rsidRPr="004A19EE" w:rsidTr="003D5038">
        <w:tc>
          <w:tcPr>
            <w:tcW w:w="1573" w:type="dxa"/>
            <w:vMerge w:val="restart"/>
            <w:tcBorders>
              <w:top w:val="single" w:sz="4" w:space="0" w:color="auto"/>
              <w:left w:val="single" w:sz="4" w:space="0" w:color="auto"/>
            </w:tcBorders>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Total Dwelling Units</w:t>
            </w:r>
          </w:p>
        </w:tc>
        <w:tc>
          <w:tcPr>
            <w:tcW w:w="4721" w:type="dxa"/>
            <w:gridSpan w:val="3"/>
            <w:tcBorders>
              <w:top w:val="single" w:sz="4" w:space="0" w:color="auto"/>
            </w:tcBorders>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Mobility</w:t>
            </w:r>
          </w:p>
        </w:tc>
        <w:tc>
          <w:tcPr>
            <w:tcW w:w="4722" w:type="dxa"/>
            <w:gridSpan w:val="3"/>
            <w:tcBorders>
              <w:top w:val="single" w:sz="4" w:space="0" w:color="auto"/>
              <w:right w:val="single" w:sz="4" w:space="0" w:color="auto"/>
            </w:tcBorders>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Sensory</w:t>
            </w:r>
          </w:p>
        </w:tc>
      </w:tr>
      <w:tr w:rsidR="00417471" w:rsidRPr="004A19EE" w:rsidTr="003D5038">
        <w:tc>
          <w:tcPr>
            <w:tcW w:w="1573" w:type="dxa"/>
            <w:vMerge/>
            <w:tcBorders>
              <w:left w:val="single" w:sz="4" w:space="0" w:color="auto"/>
            </w:tcBorders>
            <w:shd w:val="clear" w:color="auto" w:fill="D9D9D9" w:themeFill="background1" w:themeFillShade="D9"/>
          </w:tcPr>
          <w:p w:rsidR="00417471" w:rsidRPr="004A19EE" w:rsidRDefault="00417471" w:rsidP="003D5038">
            <w:pPr>
              <w:pStyle w:val="NoSpacing"/>
              <w:rPr>
                <w:rFonts w:ascii="Arial" w:hAnsi="Arial" w:cs="Arial"/>
                <w:sz w:val="20"/>
                <w:szCs w:val="20"/>
              </w:rPr>
            </w:pPr>
          </w:p>
        </w:tc>
        <w:tc>
          <w:tcPr>
            <w:tcW w:w="1573" w:type="dxa"/>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5% required</w:t>
            </w:r>
          </w:p>
        </w:tc>
        <w:tc>
          <w:tcPr>
            <w:tcW w:w="1574" w:type="dxa"/>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*Existing</w:t>
            </w:r>
          </w:p>
        </w:tc>
        <w:tc>
          <w:tcPr>
            <w:tcW w:w="1574" w:type="dxa"/>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Recommended</w:t>
            </w:r>
          </w:p>
        </w:tc>
        <w:tc>
          <w:tcPr>
            <w:tcW w:w="1574" w:type="dxa"/>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2% Required</w:t>
            </w:r>
          </w:p>
        </w:tc>
        <w:tc>
          <w:tcPr>
            <w:tcW w:w="1574" w:type="dxa"/>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*Existing</w:t>
            </w:r>
          </w:p>
        </w:tc>
        <w:tc>
          <w:tcPr>
            <w:tcW w:w="1574" w:type="dxa"/>
            <w:tcBorders>
              <w:right w:val="single" w:sz="4" w:space="0" w:color="auto"/>
            </w:tcBorders>
            <w:shd w:val="clear" w:color="auto" w:fill="D9D9D9" w:themeFill="background1" w:themeFillShade="D9"/>
          </w:tcPr>
          <w:p w:rsidR="00417471" w:rsidRPr="004A19EE" w:rsidRDefault="00417471" w:rsidP="003D5038">
            <w:pPr>
              <w:pStyle w:val="NoSpacing"/>
              <w:rPr>
                <w:rFonts w:ascii="Arial" w:hAnsi="Arial" w:cs="Arial"/>
                <w:sz w:val="20"/>
                <w:szCs w:val="20"/>
              </w:rPr>
            </w:pPr>
            <w:r w:rsidRPr="004A19EE">
              <w:rPr>
                <w:rFonts w:ascii="Arial" w:hAnsi="Arial" w:cs="Arial"/>
                <w:sz w:val="20"/>
                <w:szCs w:val="20"/>
              </w:rPr>
              <w:t>Recommended</w:t>
            </w:r>
          </w:p>
        </w:tc>
      </w:tr>
      <w:tr w:rsidR="00417471" w:rsidRPr="004A19EE" w:rsidTr="003D5038">
        <w:tc>
          <w:tcPr>
            <w:tcW w:w="1573" w:type="dxa"/>
            <w:tcBorders>
              <w:left w:val="single" w:sz="4" w:space="0" w:color="auto"/>
            </w:tcBorders>
          </w:tcPr>
          <w:p w:rsidR="00417471" w:rsidRPr="00417471" w:rsidRDefault="00417471" w:rsidP="003D5038">
            <w:pPr>
              <w:pStyle w:val="NoSpacing"/>
              <w:rPr>
                <w:rFonts w:ascii="Arial" w:hAnsi="Arial" w:cs="Arial"/>
                <w:color w:val="0070C0"/>
                <w:sz w:val="20"/>
                <w:szCs w:val="20"/>
              </w:rPr>
            </w:pPr>
            <w:r>
              <w:rPr>
                <w:rFonts w:ascii="Arial" w:hAnsi="Arial" w:cs="Arial"/>
                <w:color w:val="0070C0"/>
                <w:sz w:val="20"/>
                <w:szCs w:val="20"/>
              </w:rPr>
              <w:t>xx</w:t>
            </w:r>
          </w:p>
        </w:tc>
        <w:tc>
          <w:tcPr>
            <w:tcW w:w="1573" w:type="dxa"/>
          </w:tcPr>
          <w:p w:rsidR="00417471" w:rsidRPr="00417471" w:rsidRDefault="00417471" w:rsidP="003D5038">
            <w:pPr>
              <w:pStyle w:val="NoSpacing"/>
              <w:rPr>
                <w:rFonts w:ascii="Arial" w:hAnsi="Arial" w:cs="Arial"/>
                <w:color w:val="0070C0"/>
                <w:sz w:val="20"/>
                <w:szCs w:val="20"/>
              </w:rPr>
            </w:pPr>
            <w:r>
              <w:rPr>
                <w:rFonts w:ascii="Arial" w:hAnsi="Arial" w:cs="Arial"/>
                <w:color w:val="0070C0"/>
                <w:sz w:val="20"/>
                <w:szCs w:val="20"/>
              </w:rPr>
              <w:t>x</w:t>
            </w:r>
          </w:p>
        </w:tc>
        <w:tc>
          <w:tcPr>
            <w:tcW w:w="1574" w:type="dxa"/>
          </w:tcPr>
          <w:p w:rsidR="00417471" w:rsidRPr="00417471" w:rsidRDefault="00417471" w:rsidP="003D5038">
            <w:pPr>
              <w:pStyle w:val="NoSpacing"/>
              <w:rPr>
                <w:rFonts w:ascii="Arial" w:hAnsi="Arial" w:cs="Arial"/>
                <w:color w:val="0070C0"/>
                <w:sz w:val="20"/>
                <w:szCs w:val="20"/>
              </w:rPr>
            </w:pPr>
            <w:r>
              <w:rPr>
                <w:rFonts w:ascii="Arial" w:hAnsi="Arial" w:cs="Arial"/>
                <w:color w:val="0070C0"/>
                <w:sz w:val="20"/>
                <w:szCs w:val="20"/>
              </w:rPr>
              <w:t>x</w:t>
            </w:r>
          </w:p>
        </w:tc>
        <w:tc>
          <w:tcPr>
            <w:tcW w:w="1574" w:type="dxa"/>
          </w:tcPr>
          <w:p w:rsidR="00417471" w:rsidRPr="00417471" w:rsidRDefault="00417471" w:rsidP="003D5038">
            <w:pPr>
              <w:pStyle w:val="NoSpacing"/>
              <w:rPr>
                <w:rFonts w:ascii="Arial" w:hAnsi="Arial" w:cs="Arial"/>
                <w:color w:val="0070C0"/>
                <w:sz w:val="20"/>
                <w:szCs w:val="20"/>
              </w:rPr>
            </w:pPr>
            <w:r>
              <w:rPr>
                <w:rFonts w:ascii="Arial" w:hAnsi="Arial" w:cs="Arial"/>
                <w:color w:val="0070C0"/>
                <w:sz w:val="20"/>
                <w:szCs w:val="20"/>
              </w:rPr>
              <w:t>x</w:t>
            </w:r>
          </w:p>
        </w:tc>
        <w:tc>
          <w:tcPr>
            <w:tcW w:w="1574" w:type="dxa"/>
          </w:tcPr>
          <w:p w:rsidR="00417471" w:rsidRPr="00417471" w:rsidRDefault="00417471" w:rsidP="003D5038">
            <w:pPr>
              <w:pStyle w:val="NoSpacing"/>
              <w:rPr>
                <w:rFonts w:ascii="Arial" w:hAnsi="Arial" w:cs="Arial"/>
                <w:color w:val="0070C0"/>
                <w:sz w:val="20"/>
                <w:szCs w:val="20"/>
              </w:rPr>
            </w:pPr>
            <w:r>
              <w:rPr>
                <w:rFonts w:ascii="Arial" w:hAnsi="Arial" w:cs="Arial"/>
                <w:color w:val="0070C0"/>
                <w:sz w:val="20"/>
                <w:szCs w:val="20"/>
              </w:rPr>
              <w:t>x</w:t>
            </w:r>
          </w:p>
        </w:tc>
        <w:tc>
          <w:tcPr>
            <w:tcW w:w="1574" w:type="dxa"/>
          </w:tcPr>
          <w:p w:rsidR="00417471" w:rsidRPr="00417471" w:rsidRDefault="00417471" w:rsidP="003D5038">
            <w:pPr>
              <w:pStyle w:val="NoSpacing"/>
              <w:rPr>
                <w:rFonts w:ascii="Arial" w:hAnsi="Arial" w:cs="Arial"/>
                <w:color w:val="0070C0"/>
                <w:sz w:val="20"/>
                <w:szCs w:val="20"/>
              </w:rPr>
            </w:pPr>
            <w:r>
              <w:rPr>
                <w:rFonts w:ascii="Arial" w:hAnsi="Arial" w:cs="Arial"/>
                <w:color w:val="0070C0"/>
                <w:sz w:val="20"/>
                <w:szCs w:val="20"/>
              </w:rPr>
              <w:t>x</w:t>
            </w:r>
          </w:p>
        </w:tc>
        <w:tc>
          <w:tcPr>
            <w:tcW w:w="1574" w:type="dxa"/>
            <w:tcBorders>
              <w:right w:val="single" w:sz="4" w:space="0" w:color="auto"/>
            </w:tcBorders>
          </w:tcPr>
          <w:p w:rsidR="00417471" w:rsidRPr="00417471" w:rsidRDefault="00417471" w:rsidP="003D5038">
            <w:pPr>
              <w:pStyle w:val="NoSpacing"/>
              <w:rPr>
                <w:rFonts w:ascii="Arial" w:hAnsi="Arial" w:cs="Arial"/>
                <w:color w:val="0070C0"/>
                <w:sz w:val="20"/>
                <w:szCs w:val="20"/>
              </w:rPr>
            </w:pPr>
            <w:r>
              <w:rPr>
                <w:rFonts w:ascii="Arial" w:hAnsi="Arial" w:cs="Arial"/>
                <w:color w:val="0070C0"/>
                <w:sz w:val="20"/>
                <w:szCs w:val="20"/>
              </w:rPr>
              <w:t>x</w:t>
            </w:r>
          </w:p>
        </w:tc>
      </w:tr>
    </w:tbl>
    <w:p w:rsidR="00417471" w:rsidRPr="004A19EE" w:rsidRDefault="00417471" w:rsidP="00417471">
      <w:pPr>
        <w:pStyle w:val="NoSpacing"/>
        <w:rPr>
          <w:rFonts w:ascii="Arial" w:hAnsi="Arial" w:cs="Arial"/>
          <w:sz w:val="20"/>
          <w:szCs w:val="20"/>
        </w:rPr>
      </w:pPr>
      <w:r w:rsidRPr="004A19EE">
        <w:rPr>
          <w:rFonts w:ascii="Arial" w:hAnsi="Arial" w:cs="Arial"/>
          <w:sz w:val="20"/>
          <w:szCs w:val="20"/>
        </w:rPr>
        <w:t>*Existing units are those that LCM was advised are designated as mobility or sensory units.  These may require remediation as noted in the report.</w:t>
      </w:r>
    </w:p>
    <w:p w:rsidR="00DA200B" w:rsidRDefault="00DA200B" w:rsidP="007A6F21">
      <w:pPr>
        <w:pStyle w:val="NoSpacing"/>
        <w:rPr>
          <w:rFonts w:ascii="Arial" w:hAnsi="Arial" w:cs="Arial"/>
          <w:color w:val="0070C0"/>
        </w:rPr>
      </w:pPr>
    </w:p>
    <w:p w:rsidR="00DA200B" w:rsidRPr="00C77CB4" w:rsidRDefault="00DA200B" w:rsidP="0074048A">
      <w:pPr>
        <w:pStyle w:val="NoSpacing"/>
        <w:pBdr>
          <w:bottom w:val="single" w:sz="4" w:space="1" w:color="auto"/>
        </w:pBdr>
        <w:rPr>
          <w:rFonts w:ascii="Arial" w:hAnsi="Arial" w:cs="Arial"/>
          <w:b/>
          <w:sz w:val="28"/>
          <w:szCs w:val="28"/>
        </w:rPr>
      </w:pPr>
      <w:r w:rsidRPr="00C77CB4">
        <w:rPr>
          <w:rFonts w:ascii="Arial" w:hAnsi="Arial" w:cs="Arial"/>
          <w:b/>
          <w:sz w:val="28"/>
          <w:szCs w:val="28"/>
        </w:rPr>
        <w:t xml:space="preserve">Recommendations:  </w:t>
      </w:r>
      <w:r w:rsidRPr="00C77CB4">
        <w:rPr>
          <w:rFonts w:ascii="Arial" w:hAnsi="Arial" w:cs="Arial"/>
          <w:sz w:val="28"/>
          <w:szCs w:val="28"/>
        </w:rPr>
        <w:t>Minor</w:t>
      </w:r>
      <w:r w:rsidR="00C77CB4" w:rsidRPr="00C77CB4">
        <w:rPr>
          <w:rFonts w:ascii="Arial" w:hAnsi="Arial" w:cs="Arial"/>
          <w:sz w:val="28"/>
          <w:szCs w:val="28"/>
        </w:rPr>
        <w:t xml:space="preserve"> Remediation</w:t>
      </w:r>
    </w:p>
    <w:p w:rsidR="00592A72" w:rsidRDefault="00592A72" w:rsidP="00592A72">
      <w:pPr>
        <w:pStyle w:val="NoSpacing"/>
        <w:rPr>
          <w:rFonts w:ascii="Arial" w:hAnsi="Arial" w:cs="Arial"/>
          <w:color w:val="FF0000"/>
        </w:rPr>
      </w:pPr>
    </w:p>
    <w:p w:rsidR="00C77CB4" w:rsidRPr="009A46C1" w:rsidRDefault="00592A72" w:rsidP="007A6F21">
      <w:pPr>
        <w:pStyle w:val="NoSpacing"/>
        <w:rPr>
          <w:rFonts w:ascii="Arial" w:hAnsi="Arial" w:cs="Arial"/>
          <w:color w:val="E36C0A" w:themeColor="accent6" w:themeShade="BF"/>
        </w:rPr>
      </w:pPr>
      <w:r w:rsidRPr="009A46C1">
        <w:rPr>
          <w:rFonts w:ascii="Arial" w:hAnsi="Arial" w:cs="Arial"/>
          <w:color w:val="E36C0A" w:themeColor="accent6" w:themeShade="BF"/>
        </w:rPr>
        <w:t>(BOB ZIMMERMAN WILL REVIEW THE REPORT AND SUMMARIZE THIS SECTION SIMILAR TO BELOW)</w:t>
      </w:r>
    </w:p>
    <w:p w:rsidR="003A53F9" w:rsidRPr="00592A72" w:rsidRDefault="003A53F9" w:rsidP="007A6F21">
      <w:pPr>
        <w:pStyle w:val="NoSpacing"/>
        <w:rPr>
          <w:rFonts w:ascii="Arial" w:hAnsi="Arial" w:cs="Arial"/>
          <w:color w:val="FF0000"/>
        </w:rPr>
      </w:pPr>
    </w:p>
    <w:p w:rsidR="00417471" w:rsidRPr="004A19EE" w:rsidRDefault="00417471" w:rsidP="00417471">
      <w:pPr>
        <w:pStyle w:val="NoSpacing"/>
        <w:rPr>
          <w:rFonts w:ascii="Arial" w:hAnsi="Arial" w:cs="Arial"/>
          <w:color w:val="0070C0"/>
          <w:sz w:val="21"/>
          <w:szCs w:val="21"/>
        </w:rPr>
      </w:pPr>
      <w:r w:rsidRPr="00417471">
        <w:rPr>
          <w:rFonts w:ascii="Arial" w:hAnsi="Arial" w:cs="Arial"/>
          <w:color w:val="0070C0"/>
          <w:sz w:val="21"/>
          <w:szCs w:val="21"/>
        </w:rPr>
        <w:t xml:space="preserve">The </w:t>
      </w:r>
      <w:proofErr w:type="spellStart"/>
      <w:r w:rsidRPr="00417471">
        <w:rPr>
          <w:rFonts w:ascii="Arial" w:hAnsi="Arial" w:cs="Arial"/>
          <w:b/>
          <w:bCs/>
          <w:color w:val="0070C0"/>
          <w:sz w:val="21"/>
          <w:szCs w:val="21"/>
        </w:rPr>
        <w:t>Witmer</w:t>
      </w:r>
      <w:proofErr w:type="spellEnd"/>
      <w:r w:rsidRPr="00417471">
        <w:rPr>
          <w:rFonts w:ascii="Arial" w:hAnsi="Arial" w:cs="Arial"/>
          <w:b/>
          <w:bCs/>
          <w:color w:val="0070C0"/>
          <w:sz w:val="21"/>
          <w:szCs w:val="21"/>
        </w:rPr>
        <w:t xml:space="preserve"> Heights</w:t>
      </w:r>
      <w:r w:rsidRPr="00417471">
        <w:rPr>
          <w:rFonts w:ascii="Arial" w:hAnsi="Arial" w:cs="Arial"/>
          <w:color w:val="0070C0"/>
          <w:sz w:val="21"/>
          <w:szCs w:val="21"/>
        </w:rPr>
        <w:t xml:space="preserve"> is recommended to be </w:t>
      </w:r>
      <w:r w:rsidRPr="004A19EE">
        <w:rPr>
          <w:rFonts w:ascii="Arial" w:hAnsi="Arial" w:cs="Arial"/>
          <w:color w:val="0070C0"/>
          <w:sz w:val="21"/>
          <w:szCs w:val="21"/>
        </w:rPr>
        <w:t>a priority to do minor remediation in the three UFAS units and the common areas and to add one UFAS sensory unit to be recommended for certification.</w:t>
      </w:r>
    </w:p>
    <w:p w:rsidR="00417471" w:rsidRPr="004A19EE" w:rsidRDefault="00417471" w:rsidP="00417471">
      <w:pPr>
        <w:pStyle w:val="NoSpacing"/>
        <w:rPr>
          <w:rFonts w:ascii="Arial" w:hAnsi="Arial" w:cs="Arial"/>
          <w:color w:val="0070C0"/>
          <w:sz w:val="21"/>
          <w:szCs w:val="21"/>
        </w:rPr>
      </w:pPr>
    </w:p>
    <w:p w:rsidR="00417471" w:rsidRPr="004A19EE" w:rsidRDefault="00417471" w:rsidP="00417471">
      <w:pPr>
        <w:pStyle w:val="NoSpacing"/>
        <w:rPr>
          <w:rFonts w:ascii="Arial" w:hAnsi="Arial" w:cs="Arial"/>
          <w:color w:val="0070C0"/>
          <w:sz w:val="21"/>
          <w:szCs w:val="21"/>
        </w:rPr>
      </w:pPr>
      <w:r w:rsidRPr="004A19EE">
        <w:rPr>
          <w:rFonts w:ascii="Arial" w:hAnsi="Arial" w:cs="Arial"/>
          <w:color w:val="0070C0"/>
          <w:sz w:val="21"/>
          <w:szCs w:val="21"/>
        </w:rPr>
        <w:t xml:space="preserve">The three mobility units include adding pipe insulation, a balcony door and new compliant appliances, with the addition of a sensory unit (recommended in a 2 BR) with visual/audible alarms in each room, with a budget of </w:t>
      </w:r>
      <w:r w:rsidRPr="004A19EE">
        <w:rPr>
          <w:rFonts w:ascii="Arial" w:hAnsi="Arial" w:cs="Arial"/>
          <w:b/>
          <w:color w:val="0070C0"/>
          <w:sz w:val="21"/>
          <w:szCs w:val="21"/>
        </w:rPr>
        <w:t>+/-$12,000</w:t>
      </w:r>
      <w:r w:rsidRPr="004A19EE">
        <w:rPr>
          <w:rFonts w:ascii="Arial" w:hAnsi="Arial" w:cs="Arial"/>
          <w:color w:val="0070C0"/>
          <w:sz w:val="21"/>
          <w:szCs w:val="21"/>
        </w:rPr>
        <w:t>.</w:t>
      </w:r>
    </w:p>
    <w:p w:rsidR="00417471" w:rsidRPr="004A19EE" w:rsidRDefault="00417471" w:rsidP="00417471">
      <w:pPr>
        <w:pStyle w:val="NoSpacing"/>
        <w:rPr>
          <w:rFonts w:ascii="Arial" w:hAnsi="Arial" w:cs="Arial"/>
          <w:color w:val="0070C0"/>
          <w:sz w:val="21"/>
          <w:szCs w:val="21"/>
        </w:rPr>
      </w:pPr>
    </w:p>
    <w:p w:rsidR="00417471" w:rsidRPr="004A19EE" w:rsidRDefault="00417471" w:rsidP="00417471">
      <w:pPr>
        <w:pStyle w:val="NoSpacing"/>
        <w:rPr>
          <w:rFonts w:ascii="Arial" w:hAnsi="Arial" w:cs="Arial"/>
          <w:color w:val="0070C0"/>
          <w:sz w:val="21"/>
          <w:szCs w:val="21"/>
        </w:rPr>
      </w:pPr>
      <w:r w:rsidRPr="004A19EE">
        <w:rPr>
          <w:rFonts w:ascii="Arial" w:hAnsi="Arial" w:cs="Arial"/>
          <w:color w:val="0070C0"/>
          <w:sz w:val="21"/>
          <w:szCs w:val="21"/>
        </w:rPr>
        <w:t xml:space="preserve">The common areas remediation includes cane detection at protruding objects, front loading machines at the common laundry, a new mailbox unit and new accessible parking space, with a budget of </w:t>
      </w:r>
      <w:r w:rsidRPr="004A19EE">
        <w:rPr>
          <w:rFonts w:ascii="Arial" w:hAnsi="Arial" w:cs="Arial"/>
          <w:b/>
          <w:color w:val="0070C0"/>
          <w:sz w:val="21"/>
          <w:szCs w:val="21"/>
        </w:rPr>
        <w:t>+/-$6,000</w:t>
      </w:r>
      <w:r w:rsidRPr="004A19EE">
        <w:rPr>
          <w:rFonts w:ascii="Arial" w:hAnsi="Arial" w:cs="Arial"/>
          <w:color w:val="0070C0"/>
          <w:sz w:val="21"/>
          <w:szCs w:val="21"/>
        </w:rPr>
        <w:t>.</w:t>
      </w:r>
    </w:p>
    <w:p w:rsidR="00417471" w:rsidRPr="00B64330" w:rsidRDefault="00417471" w:rsidP="00417471">
      <w:pPr>
        <w:pStyle w:val="NoSpacing"/>
        <w:rPr>
          <w:rFonts w:ascii="Arial" w:hAnsi="Arial" w:cs="Arial"/>
          <w:color w:val="0070C0"/>
          <w:sz w:val="20"/>
          <w:szCs w:val="20"/>
        </w:rPr>
      </w:pPr>
    </w:p>
    <w:tbl>
      <w:tblPr>
        <w:tblStyle w:val="TableGrid"/>
        <w:tblW w:w="0" w:type="auto"/>
        <w:tblLook w:val="04A0" w:firstRow="1" w:lastRow="0" w:firstColumn="1" w:lastColumn="0" w:noHBand="0" w:noVBand="1"/>
      </w:tblPr>
      <w:tblGrid>
        <w:gridCol w:w="2703"/>
        <w:gridCol w:w="2695"/>
        <w:gridCol w:w="2698"/>
        <w:gridCol w:w="2694"/>
      </w:tblGrid>
      <w:tr w:rsidR="00417471" w:rsidRPr="009B3754" w:rsidTr="003D5038">
        <w:tc>
          <w:tcPr>
            <w:tcW w:w="2703" w:type="dxa"/>
            <w:shd w:val="clear" w:color="auto" w:fill="D9D9D9" w:themeFill="background1" w:themeFillShade="D9"/>
          </w:tcPr>
          <w:p w:rsidR="00417471" w:rsidRPr="009B3754" w:rsidRDefault="00417471" w:rsidP="003D5038">
            <w:pPr>
              <w:pStyle w:val="NoSpacing"/>
              <w:rPr>
                <w:rFonts w:ascii="Arial" w:hAnsi="Arial" w:cs="Arial"/>
                <w:sz w:val="20"/>
                <w:szCs w:val="20"/>
              </w:rPr>
            </w:pPr>
            <w:r w:rsidRPr="009B3754">
              <w:rPr>
                <w:rFonts w:ascii="Arial" w:hAnsi="Arial" w:cs="Arial"/>
                <w:sz w:val="20"/>
                <w:szCs w:val="20"/>
              </w:rPr>
              <w:t>Unit</w:t>
            </w:r>
          </w:p>
        </w:tc>
        <w:tc>
          <w:tcPr>
            <w:tcW w:w="2695" w:type="dxa"/>
            <w:shd w:val="clear" w:color="auto" w:fill="D9D9D9" w:themeFill="background1" w:themeFillShade="D9"/>
          </w:tcPr>
          <w:p w:rsidR="00417471" w:rsidRPr="009B3754" w:rsidRDefault="00417471" w:rsidP="003D5038">
            <w:pPr>
              <w:pStyle w:val="NoSpacing"/>
              <w:rPr>
                <w:rFonts w:ascii="Arial" w:hAnsi="Arial" w:cs="Arial"/>
                <w:sz w:val="20"/>
                <w:szCs w:val="20"/>
              </w:rPr>
            </w:pPr>
            <w:r w:rsidRPr="009B3754">
              <w:rPr>
                <w:rFonts w:ascii="Arial" w:hAnsi="Arial" w:cs="Arial"/>
                <w:sz w:val="20"/>
                <w:szCs w:val="20"/>
              </w:rPr>
              <w:t>Mobility / Sensory</w:t>
            </w:r>
          </w:p>
        </w:tc>
        <w:tc>
          <w:tcPr>
            <w:tcW w:w="2698" w:type="dxa"/>
            <w:shd w:val="clear" w:color="auto" w:fill="D9D9D9" w:themeFill="background1" w:themeFillShade="D9"/>
          </w:tcPr>
          <w:p w:rsidR="00417471" w:rsidRPr="009B3754" w:rsidRDefault="00417471" w:rsidP="003D5038">
            <w:pPr>
              <w:pStyle w:val="NoSpacing"/>
              <w:rPr>
                <w:rFonts w:ascii="Arial" w:hAnsi="Arial" w:cs="Arial"/>
                <w:sz w:val="20"/>
                <w:szCs w:val="20"/>
              </w:rPr>
            </w:pPr>
            <w:r w:rsidRPr="009B3754">
              <w:rPr>
                <w:rFonts w:ascii="Arial" w:hAnsi="Arial" w:cs="Arial"/>
                <w:sz w:val="20"/>
                <w:szCs w:val="20"/>
              </w:rPr>
              <w:t>Type</w:t>
            </w:r>
          </w:p>
        </w:tc>
        <w:tc>
          <w:tcPr>
            <w:tcW w:w="2694" w:type="dxa"/>
            <w:shd w:val="clear" w:color="auto" w:fill="D9D9D9" w:themeFill="background1" w:themeFillShade="D9"/>
          </w:tcPr>
          <w:p w:rsidR="00417471" w:rsidRPr="009B3754" w:rsidRDefault="00417471" w:rsidP="003D5038">
            <w:pPr>
              <w:pStyle w:val="NoSpacing"/>
              <w:rPr>
                <w:rFonts w:ascii="Arial" w:hAnsi="Arial" w:cs="Arial"/>
                <w:sz w:val="20"/>
                <w:szCs w:val="20"/>
              </w:rPr>
            </w:pPr>
            <w:r w:rsidRPr="009B3754">
              <w:rPr>
                <w:rFonts w:ascii="Arial" w:hAnsi="Arial" w:cs="Arial"/>
                <w:sz w:val="20"/>
                <w:szCs w:val="20"/>
              </w:rPr>
              <w:t>Budget</w:t>
            </w:r>
          </w:p>
        </w:tc>
      </w:tr>
      <w:tr w:rsidR="00417471" w:rsidRPr="009B3754" w:rsidTr="003D5038">
        <w:tc>
          <w:tcPr>
            <w:tcW w:w="2703" w:type="dxa"/>
          </w:tcPr>
          <w:p w:rsidR="00417471" w:rsidRPr="00CD68E0" w:rsidRDefault="00417471" w:rsidP="00417471">
            <w:pPr>
              <w:pStyle w:val="NoSpacing"/>
              <w:rPr>
                <w:rFonts w:ascii="Arial" w:hAnsi="Arial" w:cs="Arial"/>
                <w:sz w:val="20"/>
                <w:szCs w:val="20"/>
              </w:rPr>
            </w:pPr>
            <w:r w:rsidRPr="00CD68E0">
              <w:rPr>
                <w:rFonts w:ascii="Arial" w:hAnsi="Arial" w:cs="Arial"/>
                <w:sz w:val="20"/>
                <w:szCs w:val="20"/>
              </w:rPr>
              <w:t xml:space="preserve">Unit </w:t>
            </w:r>
            <w:r>
              <w:rPr>
                <w:rFonts w:ascii="Arial" w:hAnsi="Arial" w:cs="Arial"/>
                <w:sz w:val="20"/>
                <w:szCs w:val="20"/>
              </w:rPr>
              <w:t>xxx</w:t>
            </w:r>
          </w:p>
        </w:tc>
        <w:tc>
          <w:tcPr>
            <w:tcW w:w="2695"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Mobility</w:t>
            </w:r>
          </w:p>
        </w:tc>
        <w:tc>
          <w:tcPr>
            <w:tcW w:w="2698"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1BR/1BA</w:t>
            </w:r>
          </w:p>
        </w:tc>
        <w:tc>
          <w:tcPr>
            <w:tcW w:w="2694" w:type="dxa"/>
          </w:tcPr>
          <w:p w:rsidR="00417471" w:rsidRPr="00822DFD" w:rsidRDefault="00417471" w:rsidP="00417471">
            <w:pPr>
              <w:pStyle w:val="NoSpacing"/>
              <w:jc w:val="right"/>
              <w:rPr>
                <w:rFonts w:ascii="Arial" w:hAnsi="Arial" w:cs="Arial"/>
                <w:sz w:val="20"/>
                <w:szCs w:val="20"/>
                <w:highlight w:val="yellow"/>
              </w:rPr>
            </w:pPr>
            <w:r w:rsidRPr="00336BF0">
              <w:rPr>
                <w:rFonts w:ascii="Arial" w:hAnsi="Arial" w:cs="Arial"/>
                <w:sz w:val="20"/>
                <w:szCs w:val="20"/>
              </w:rPr>
              <w:t>$</w:t>
            </w:r>
            <w:r>
              <w:rPr>
                <w:rFonts w:ascii="Arial" w:hAnsi="Arial" w:cs="Arial"/>
                <w:sz w:val="20"/>
                <w:szCs w:val="20"/>
              </w:rPr>
              <w:t>xxx</w:t>
            </w:r>
          </w:p>
        </w:tc>
      </w:tr>
      <w:tr w:rsidR="00417471" w:rsidRPr="009B3754" w:rsidTr="003D5038">
        <w:tc>
          <w:tcPr>
            <w:tcW w:w="2703" w:type="dxa"/>
          </w:tcPr>
          <w:p w:rsidR="00417471" w:rsidRPr="00CD68E0" w:rsidRDefault="00417471" w:rsidP="00417471">
            <w:pPr>
              <w:pStyle w:val="NoSpacing"/>
              <w:rPr>
                <w:rFonts w:ascii="Arial" w:hAnsi="Arial" w:cs="Arial"/>
                <w:sz w:val="20"/>
                <w:szCs w:val="20"/>
              </w:rPr>
            </w:pPr>
            <w:r w:rsidRPr="00CD68E0">
              <w:rPr>
                <w:rFonts w:ascii="Arial" w:hAnsi="Arial" w:cs="Arial"/>
                <w:sz w:val="20"/>
                <w:szCs w:val="20"/>
              </w:rPr>
              <w:t xml:space="preserve">Unit </w:t>
            </w:r>
            <w:r>
              <w:rPr>
                <w:rFonts w:ascii="Arial" w:hAnsi="Arial" w:cs="Arial"/>
                <w:sz w:val="20"/>
                <w:szCs w:val="20"/>
              </w:rPr>
              <w:t>xxx</w:t>
            </w:r>
          </w:p>
        </w:tc>
        <w:tc>
          <w:tcPr>
            <w:tcW w:w="2695"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Mobility</w:t>
            </w:r>
          </w:p>
        </w:tc>
        <w:tc>
          <w:tcPr>
            <w:tcW w:w="2698" w:type="dxa"/>
          </w:tcPr>
          <w:p w:rsidR="00417471" w:rsidRPr="00CD68E0" w:rsidRDefault="00417471" w:rsidP="003D5038">
            <w:pPr>
              <w:pStyle w:val="NoSpacing"/>
              <w:rPr>
                <w:rFonts w:ascii="Arial" w:hAnsi="Arial" w:cs="Arial"/>
                <w:sz w:val="20"/>
                <w:szCs w:val="20"/>
              </w:rPr>
            </w:pPr>
            <w:r>
              <w:rPr>
                <w:rFonts w:ascii="Arial" w:hAnsi="Arial" w:cs="Arial"/>
                <w:sz w:val="20"/>
                <w:szCs w:val="20"/>
              </w:rPr>
              <w:t>2</w:t>
            </w:r>
            <w:r w:rsidRPr="00CD68E0">
              <w:rPr>
                <w:rFonts w:ascii="Arial" w:hAnsi="Arial" w:cs="Arial"/>
                <w:sz w:val="20"/>
                <w:szCs w:val="20"/>
              </w:rPr>
              <w:t>BR/1BA</w:t>
            </w:r>
          </w:p>
        </w:tc>
        <w:tc>
          <w:tcPr>
            <w:tcW w:w="2694" w:type="dxa"/>
          </w:tcPr>
          <w:p w:rsidR="00417471" w:rsidRPr="00822DFD" w:rsidRDefault="00417471" w:rsidP="00417471">
            <w:pPr>
              <w:pStyle w:val="NoSpacing"/>
              <w:jc w:val="right"/>
              <w:rPr>
                <w:rFonts w:ascii="Arial" w:hAnsi="Arial" w:cs="Arial"/>
                <w:sz w:val="20"/>
                <w:szCs w:val="20"/>
                <w:highlight w:val="yellow"/>
              </w:rPr>
            </w:pPr>
            <w:r w:rsidRPr="004F7522">
              <w:rPr>
                <w:rFonts w:ascii="Arial" w:hAnsi="Arial" w:cs="Arial"/>
                <w:sz w:val="20"/>
                <w:szCs w:val="20"/>
              </w:rPr>
              <w:t>$</w:t>
            </w:r>
            <w:r>
              <w:rPr>
                <w:rFonts w:ascii="Arial" w:hAnsi="Arial" w:cs="Arial"/>
                <w:sz w:val="20"/>
                <w:szCs w:val="20"/>
              </w:rPr>
              <w:t>xxx</w:t>
            </w:r>
          </w:p>
        </w:tc>
      </w:tr>
      <w:tr w:rsidR="00417471" w:rsidRPr="009B3754" w:rsidTr="003D5038">
        <w:tc>
          <w:tcPr>
            <w:tcW w:w="2703" w:type="dxa"/>
          </w:tcPr>
          <w:p w:rsidR="00417471" w:rsidRPr="00CD68E0" w:rsidRDefault="00417471" w:rsidP="00417471">
            <w:pPr>
              <w:pStyle w:val="NoSpacing"/>
              <w:rPr>
                <w:rFonts w:ascii="Arial" w:hAnsi="Arial" w:cs="Arial"/>
                <w:sz w:val="20"/>
                <w:szCs w:val="20"/>
              </w:rPr>
            </w:pPr>
            <w:r w:rsidRPr="00CD68E0">
              <w:rPr>
                <w:rFonts w:ascii="Arial" w:hAnsi="Arial" w:cs="Arial"/>
                <w:sz w:val="20"/>
                <w:szCs w:val="20"/>
              </w:rPr>
              <w:t xml:space="preserve">Unit </w:t>
            </w:r>
            <w:r>
              <w:rPr>
                <w:rFonts w:ascii="Arial" w:hAnsi="Arial" w:cs="Arial"/>
                <w:sz w:val="20"/>
                <w:szCs w:val="20"/>
              </w:rPr>
              <w:t>xxx</w:t>
            </w:r>
          </w:p>
        </w:tc>
        <w:tc>
          <w:tcPr>
            <w:tcW w:w="2695"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Mobility</w:t>
            </w:r>
          </w:p>
        </w:tc>
        <w:tc>
          <w:tcPr>
            <w:tcW w:w="2698"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3BR/2BA</w:t>
            </w:r>
          </w:p>
        </w:tc>
        <w:tc>
          <w:tcPr>
            <w:tcW w:w="2694" w:type="dxa"/>
          </w:tcPr>
          <w:p w:rsidR="00417471" w:rsidRPr="00822DFD" w:rsidRDefault="00417471" w:rsidP="00417471">
            <w:pPr>
              <w:pStyle w:val="NoSpacing"/>
              <w:jc w:val="right"/>
              <w:rPr>
                <w:rFonts w:ascii="Arial" w:hAnsi="Arial" w:cs="Arial"/>
                <w:sz w:val="20"/>
                <w:szCs w:val="20"/>
                <w:highlight w:val="yellow"/>
              </w:rPr>
            </w:pPr>
            <w:r w:rsidRPr="001B6F43">
              <w:rPr>
                <w:rFonts w:ascii="Arial" w:hAnsi="Arial" w:cs="Arial"/>
                <w:sz w:val="20"/>
                <w:szCs w:val="20"/>
              </w:rPr>
              <w:t>$</w:t>
            </w:r>
            <w:r>
              <w:rPr>
                <w:rFonts w:ascii="Arial" w:hAnsi="Arial" w:cs="Arial"/>
                <w:sz w:val="20"/>
                <w:szCs w:val="20"/>
              </w:rPr>
              <w:t>xxx</w:t>
            </w:r>
          </w:p>
        </w:tc>
      </w:tr>
      <w:tr w:rsidR="00417471" w:rsidRPr="009B3754" w:rsidTr="003D5038">
        <w:tc>
          <w:tcPr>
            <w:tcW w:w="2703" w:type="dxa"/>
          </w:tcPr>
          <w:p w:rsidR="00417471" w:rsidRPr="00CD68E0" w:rsidRDefault="00417471" w:rsidP="00417471">
            <w:pPr>
              <w:pStyle w:val="NoSpacing"/>
              <w:rPr>
                <w:rFonts w:ascii="Arial" w:hAnsi="Arial" w:cs="Arial"/>
                <w:sz w:val="20"/>
                <w:szCs w:val="20"/>
              </w:rPr>
            </w:pPr>
            <w:r w:rsidRPr="00CD68E0">
              <w:rPr>
                <w:rFonts w:ascii="Arial" w:hAnsi="Arial" w:cs="Arial"/>
                <w:sz w:val="20"/>
                <w:szCs w:val="20"/>
              </w:rPr>
              <w:t xml:space="preserve">Unit </w:t>
            </w:r>
            <w:r>
              <w:rPr>
                <w:rFonts w:ascii="Arial" w:hAnsi="Arial" w:cs="Arial"/>
                <w:sz w:val="20"/>
                <w:szCs w:val="20"/>
              </w:rPr>
              <w:t xml:space="preserve">xxx </w:t>
            </w:r>
          </w:p>
        </w:tc>
        <w:tc>
          <w:tcPr>
            <w:tcW w:w="2695"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Sensory</w:t>
            </w:r>
          </w:p>
        </w:tc>
        <w:tc>
          <w:tcPr>
            <w:tcW w:w="2698"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1BR/1BA</w:t>
            </w:r>
          </w:p>
        </w:tc>
        <w:tc>
          <w:tcPr>
            <w:tcW w:w="2694" w:type="dxa"/>
          </w:tcPr>
          <w:p w:rsidR="00417471" w:rsidRPr="00D43DA7" w:rsidRDefault="00417471" w:rsidP="00417471">
            <w:pPr>
              <w:pStyle w:val="NoSpacing"/>
              <w:jc w:val="right"/>
              <w:rPr>
                <w:rFonts w:ascii="Arial" w:hAnsi="Arial" w:cs="Arial"/>
                <w:sz w:val="20"/>
                <w:szCs w:val="20"/>
              </w:rPr>
            </w:pPr>
            <w:r>
              <w:rPr>
                <w:rFonts w:ascii="Arial" w:hAnsi="Arial" w:cs="Arial"/>
                <w:sz w:val="20"/>
                <w:szCs w:val="20"/>
              </w:rPr>
              <w:t>$xxx</w:t>
            </w:r>
          </w:p>
        </w:tc>
      </w:tr>
      <w:tr w:rsidR="00417471" w:rsidRPr="009B3754" w:rsidTr="003D5038">
        <w:tc>
          <w:tcPr>
            <w:tcW w:w="2703"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Unit to be determined</w:t>
            </w:r>
          </w:p>
        </w:tc>
        <w:tc>
          <w:tcPr>
            <w:tcW w:w="2695"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Sensory</w:t>
            </w:r>
          </w:p>
        </w:tc>
        <w:tc>
          <w:tcPr>
            <w:tcW w:w="2698" w:type="dxa"/>
          </w:tcPr>
          <w:p w:rsidR="00417471" w:rsidRPr="00CD68E0" w:rsidRDefault="00417471" w:rsidP="003D5038">
            <w:pPr>
              <w:pStyle w:val="NoSpacing"/>
              <w:rPr>
                <w:rFonts w:ascii="Arial" w:hAnsi="Arial" w:cs="Arial"/>
                <w:sz w:val="20"/>
                <w:szCs w:val="20"/>
              </w:rPr>
            </w:pPr>
            <w:r>
              <w:rPr>
                <w:rFonts w:ascii="Arial" w:hAnsi="Arial" w:cs="Arial"/>
                <w:sz w:val="20"/>
                <w:szCs w:val="20"/>
              </w:rPr>
              <w:t>2</w:t>
            </w:r>
            <w:r w:rsidRPr="00CD68E0">
              <w:rPr>
                <w:rFonts w:ascii="Arial" w:hAnsi="Arial" w:cs="Arial"/>
                <w:sz w:val="20"/>
                <w:szCs w:val="20"/>
              </w:rPr>
              <w:t>BR/1BA</w:t>
            </w:r>
          </w:p>
        </w:tc>
        <w:tc>
          <w:tcPr>
            <w:tcW w:w="2694" w:type="dxa"/>
          </w:tcPr>
          <w:p w:rsidR="00417471" w:rsidRPr="00336BF0" w:rsidRDefault="00417471" w:rsidP="00417471">
            <w:pPr>
              <w:pStyle w:val="NoSpacing"/>
              <w:jc w:val="right"/>
              <w:rPr>
                <w:rFonts w:ascii="Arial" w:hAnsi="Arial" w:cs="Arial"/>
                <w:sz w:val="20"/>
                <w:szCs w:val="20"/>
              </w:rPr>
            </w:pPr>
            <w:r w:rsidRPr="00336BF0">
              <w:rPr>
                <w:rFonts w:ascii="Arial" w:hAnsi="Arial" w:cs="Arial"/>
                <w:sz w:val="20"/>
                <w:szCs w:val="20"/>
              </w:rPr>
              <w:t>$</w:t>
            </w:r>
            <w:r>
              <w:rPr>
                <w:rFonts w:ascii="Arial" w:hAnsi="Arial" w:cs="Arial"/>
                <w:sz w:val="20"/>
                <w:szCs w:val="20"/>
              </w:rPr>
              <w:t>xxx</w:t>
            </w:r>
          </w:p>
        </w:tc>
      </w:tr>
      <w:tr w:rsidR="00417471" w:rsidRPr="009B3754" w:rsidTr="003D5038">
        <w:tc>
          <w:tcPr>
            <w:tcW w:w="2703"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Unit to be determined</w:t>
            </w:r>
          </w:p>
        </w:tc>
        <w:tc>
          <w:tcPr>
            <w:tcW w:w="2695"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Sensory</w:t>
            </w:r>
          </w:p>
        </w:tc>
        <w:tc>
          <w:tcPr>
            <w:tcW w:w="2698" w:type="dxa"/>
          </w:tcPr>
          <w:p w:rsidR="00417471" w:rsidRPr="00CD68E0" w:rsidRDefault="00417471" w:rsidP="003D5038">
            <w:pPr>
              <w:pStyle w:val="NoSpacing"/>
              <w:rPr>
                <w:rFonts w:ascii="Arial" w:hAnsi="Arial" w:cs="Arial"/>
                <w:sz w:val="20"/>
                <w:szCs w:val="20"/>
              </w:rPr>
            </w:pPr>
            <w:r w:rsidRPr="00CD68E0">
              <w:rPr>
                <w:rFonts w:ascii="Arial" w:hAnsi="Arial" w:cs="Arial"/>
                <w:sz w:val="20"/>
                <w:szCs w:val="20"/>
              </w:rPr>
              <w:t>3BR/2BA</w:t>
            </w:r>
          </w:p>
        </w:tc>
        <w:tc>
          <w:tcPr>
            <w:tcW w:w="2694" w:type="dxa"/>
          </w:tcPr>
          <w:p w:rsidR="00417471" w:rsidRPr="00336BF0" w:rsidRDefault="00417471" w:rsidP="00417471">
            <w:pPr>
              <w:pStyle w:val="NoSpacing"/>
              <w:jc w:val="right"/>
              <w:rPr>
                <w:rFonts w:ascii="Arial" w:hAnsi="Arial" w:cs="Arial"/>
                <w:sz w:val="20"/>
                <w:szCs w:val="20"/>
              </w:rPr>
            </w:pPr>
            <w:r w:rsidRPr="00336BF0">
              <w:rPr>
                <w:rFonts w:ascii="Arial" w:hAnsi="Arial" w:cs="Arial"/>
                <w:sz w:val="20"/>
                <w:szCs w:val="20"/>
              </w:rPr>
              <w:t>$</w:t>
            </w:r>
            <w:r>
              <w:rPr>
                <w:rFonts w:ascii="Arial" w:hAnsi="Arial" w:cs="Arial"/>
                <w:sz w:val="20"/>
                <w:szCs w:val="20"/>
              </w:rPr>
              <w:t>xxx</w:t>
            </w:r>
          </w:p>
        </w:tc>
      </w:tr>
      <w:tr w:rsidR="00417471" w:rsidRPr="009B3754" w:rsidTr="003D5038">
        <w:tc>
          <w:tcPr>
            <w:tcW w:w="8096" w:type="dxa"/>
            <w:gridSpan w:val="3"/>
          </w:tcPr>
          <w:p w:rsidR="00417471" w:rsidRPr="00CD68E0" w:rsidRDefault="00417471" w:rsidP="003D5038">
            <w:pPr>
              <w:pStyle w:val="NoSpacing"/>
              <w:rPr>
                <w:rFonts w:ascii="Arial" w:hAnsi="Arial" w:cs="Arial"/>
                <w:b/>
                <w:sz w:val="20"/>
                <w:szCs w:val="20"/>
              </w:rPr>
            </w:pPr>
            <w:r w:rsidRPr="00CD68E0">
              <w:rPr>
                <w:rFonts w:ascii="Arial" w:hAnsi="Arial" w:cs="Arial"/>
                <w:b/>
                <w:sz w:val="20"/>
                <w:szCs w:val="20"/>
              </w:rPr>
              <w:t>Units Budget</w:t>
            </w:r>
          </w:p>
        </w:tc>
        <w:tc>
          <w:tcPr>
            <w:tcW w:w="2694" w:type="dxa"/>
          </w:tcPr>
          <w:p w:rsidR="00417471" w:rsidRPr="00822DFD" w:rsidRDefault="00417471" w:rsidP="00417471">
            <w:pPr>
              <w:pStyle w:val="NoSpacing"/>
              <w:jc w:val="right"/>
              <w:rPr>
                <w:rFonts w:ascii="Arial" w:hAnsi="Arial" w:cs="Arial"/>
                <w:b/>
                <w:sz w:val="20"/>
                <w:szCs w:val="20"/>
                <w:highlight w:val="yellow"/>
              </w:rPr>
            </w:pPr>
            <w:r w:rsidRPr="001B6F43">
              <w:rPr>
                <w:rFonts w:ascii="Arial" w:hAnsi="Arial" w:cs="Arial"/>
                <w:b/>
                <w:sz w:val="20"/>
                <w:szCs w:val="20"/>
              </w:rPr>
              <w:t>$</w:t>
            </w:r>
            <w:r>
              <w:rPr>
                <w:rFonts w:ascii="Arial" w:hAnsi="Arial" w:cs="Arial"/>
                <w:b/>
                <w:sz w:val="20"/>
                <w:szCs w:val="20"/>
              </w:rPr>
              <w:t>xxx</w:t>
            </w:r>
          </w:p>
        </w:tc>
      </w:tr>
      <w:tr w:rsidR="00417471" w:rsidRPr="009B3754" w:rsidTr="003D5038">
        <w:tc>
          <w:tcPr>
            <w:tcW w:w="10790" w:type="dxa"/>
            <w:gridSpan w:val="4"/>
          </w:tcPr>
          <w:p w:rsidR="00417471" w:rsidRPr="00CD68E0" w:rsidRDefault="00417471" w:rsidP="003D5038">
            <w:pPr>
              <w:pStyle w:val="NoSpacing"/>
              <w:rPr>
                <w:rFonts w:ascii="Arial" w:hAnsi="Arial" w:cs="Arial"/>
                <w:b/>
                <w:sz w:val="20"/>
                <w:szCs w:val="20"/>
              </w:rPr>
            </w:pPr>
          </w:p>
        </w:tc>
      </w:tr>
      <w:tr w:rsidR="00417471" w:rsidRPr="009B3754" w:rsidTr="003D5038">
        <w:tc>
          <w:tcPr>
            <w:tcW w:w="8096" w:type="dxa"/>
            <w:gridSpan w:val="3"/>
          </w:tcPr>
          <w:p w:rsidR="00417471" w:rsidRPr="00CD68E0" w:rsidRDefault="00417471" w:rsidP="003D5038">
            <w:pPr>
              <w:pStyle w:val="NoSpacing"/>
              <w:rPr>
                <w:rFonts w:ascii="Arial" w:hAnsi="Arial" w:cs="Arial"/>
                <w:b/>
                <w:sz w:val="20"/>
                <w:szCs w:val="20"/>
              </w:rPr>
            </w:pPr>
            <w:r w:rsidRPr="00CD68E0">
              <w:rPr>
                <w:rFonts w:ascii="Arial" w:hAnsi="Arial" w:cs="Arial"/>
                <w:b/>
                <w:sz w:val="20"/>
                <w:szCs w:val="20"/>
              </w:rPr>
              <w:t>Common Areas Budget</w:t>
            </w:r>
          </w:p>
        </w:tc>
        <w:tc>
          <w:tcPr>
            <w:tcW w:w="2694" w:type="dxa"/>
          </w:tcPr>
          <w:p w:rsidR="00417471" w:rsidRPr="00461C23" w:rsidRDefault="00417471" w:rsidP="00417471">
            <w:pPr>
              <w:pStyle w:val="NoSpacing"/>
              <w:jc w:val="right"/>
              <w:rPr>
                <w:rFonts w:ascii="Arial" w:hAnsi="Arial" w:cs="Arial"/>
                <w:b/>
                <w:sz w:val="20"/>
                <w:szCs w:val="20"/>
                <w:highlight w:val="yellow"/>
              </w:rPr>
            </w:pPr>
            <w:r w:rsidRPr="00935B57">
              <w:rPr>
                <w:rFonts w:ascii="Arial" w:hAnsi="Arial" w:cs="Arial"/>
                <w:b/>
                <w:sz w:val="20"/>
                <w:szCs w:val="20"/>
              </w:rPr>
              <w:t>$</w:t>
            </w:r>
            <w:r>
              <w:rPr>
                <w:rFonts w:ascii="Arial" w:hAnsi="Arial" w:cs="Arial"/>
                <w:b/>
                <w:sz w:val="20"/>
                <w:szCs w:val="20"/>
              </w:rPr>
              <w:t>xxx</w:t>
            </w:r>
          </w:p>
        </w:tc>
      </w:tr>
      <w:tr w:rsidR="00417471" w:rsidRPr="009B3754" w:rsidTr="003D5038">
        <w:tc>
          <w:tcPr>
            <w:tcW w:w="10790" w:type="dxa"/>
            <w:gridSpan w:val="4"/>
          </w:tcPr>
          <w:p w:rsidR="00417471" w:rsidRPr="00461C23" w:rsidRDefault="00417471" w:rsidP="003D5038">
            <w:pPr>
              <w:pStyle w:val="NoSpacing"/>
              <w:rPr>
                <w:rFonts w:ascii="Arial" w:hAnsi="Arial" w:cs="Arial"/>
                <w:b/>
                <w:sz w:val="20"/>
                <w:szCs w:val="20"/>
                <w:highlight w:val="yellow"/>
              </w:rPr>
            </w:pPr>
          </w:p>
        </w:tc>
      </w:tr>
      <w:tr w:rsidR="00417471" w:rsidRPr="009B3754" w:rsidTr="003D5038">
        <w:tc>
          <w:tcPr>
            <w:tcW w:w="8096" w:type="dxa"/>
            <w:gridSpan w:val="3"/>
          </w:tcPr>
          <w:p w:rsidR="00417471" w:rsidRPr="00CD68E0" w:rsidRDefault="00417471" w:rsidP="003D5038">
            <w:pPr>
              <w:pStyle w:val="NoSpacing"/>
              <w:rPr>
                <w:rFonts w:ascii="Arial" w:hAnsi="Arial" w:cs="Arial"/>
                <w:b/>
                <w:sz w:val="20"/>
                <w:szCs w:val="20"/>
              </w:rPr>
            </w:pPr>
            <w:r>
              <w:rPr>
                <w:rFonts w:ascii="Arial" w:hAnsi="Arial" w:cs="Arial"/>
                <w:b/>
                <w:sz w:val="20"/>
                <w:szCs w:val="20"/>
              </w:rPr>
              <w:t>*</w:t>
            </w:r>
            <w:r w:rsidRPr="00CD68E0">
              <w:rPr>
                <w:rFonts w:ascii="Arial" w:hAnsi="Arial" w:cs="Arial"/>
                <w:b/>
                <w:sz w:val="20"/>
                <w:szCs w:val="20"/>
              </w:rPr>
              <w:t>TOTAL BUDGET</w:t>
            </w:r>
          </w:p>
        </w:tc>
        <w:tc>
          <w:tcPr>
            <w:tcW w:w="2694" w:type="dxa"/>
          </w:tcPr>
          <w:p w:rsidR="00417471" w:rsidRPr="00461C23" w:rsidRDefault="00417471" w:rsidP="00417471">
            <w:pPr>
              <w:pStyle w:val="NoSpacing"/>
              <w:jc w:val="right"/>
              <w:rPr>
                <w:rFonts w:ascii="Arial" w:hAnsi="Arial" w:cs="Arial"/>
                <w:b/>
                <w:sz w:val="20"/>
                <w:szCs w:val="20"/>
                <w:highlight w:val="yellow"/>
              </w:rPr>
            </w:pPr>
            <w:r w:rsidRPr="00935B57">
              <w:rPr>
                <w:rFonts w:ascii="Arial" w:hAnsi="Arial" w:cs="Arial"/>
                <w:b/>
                <w:sz w:val="20"/>
                <w:szCs w:val="20"/>
              </w:rPr>
              <w:t>$</w:t>
            </w:r>
            <w:r>
              <w:rPr>
                <w:rFonts w:ascii="Arial" w:hAnsi="Arial" w:cs="Arial"/>
                <w:b/>
                <w:sz w:val="20"/>
                <w:szCs w:val="20"/>
              </w:rPr>
              <w:t>xxx</w:t>
            </w:r>
          </w:p>
        </w:tc>
      </w:tr>
    </w:tbl>
    <w:p w:rsidR="00BD3365" w:rsidRDefault="00417471" w:rsidP="007A6F21">
      <w:pPr>
        <w:pStyle w:val="NoSpacing"/>
      </w:pPr>
      <w:r w:rsidRPr="006F2002">
        <w:rPr>
          <w:rFonts w:ascii="Arial" w:hAnsi="Arial" w:cs="Arial"/>
          <w:sz w:val="20"/>
          <w:szCs w:val="20"/>
        </w:rPr>
        <w:t>*Note that</w:t>
      </w:r>
      <w:r>
        <w:rPr>
          <w:rFonts w:ascii="Arial" w:hAnsi="Arial" w:cs="Arial"/>
          <w:sz w:val="20"/>
          <w:szCs w:val="20"/>
        </w:rPr>
        <w:t xml:space="preserve"> this</w:t>
      </w:r>
      <w:r w:rsidRPr="006F2002">
        <w:rPr>
          <w:rFonts w:ascii="Arial" w:hAnsi="Arial" w:cs="Arial"/>
          <w:sz w:val="20"/>
          <w:szCs w:val="20"/>
        </w:rPr>
        <w:t xml:space="preserve"> total budget </w:t>
      </w:r>
      <w:r>
        <w:rPr>
          <w:rFonts w:ascii="Arial" w:hAnsi="Arial" w:cs="Arial"/>
          <w:sz w:val="20"/>
          <w:szCs w:val="20"/>
        </w:rPr>
        <w:t xml:space="preserve">estimate </w:t>
      </w:r>
      <w:r w:rsidRPr="006F2002">
        <w:rPr>
          <w:rFonts w:ascii="Arial" w:hAnsi="Arial" w:cs="Arial"/>
          <w:sz w:val="20"/>
          <w:szCs w:val="20"/>
        </w:rPr>
        <w:t xml:space="preserve">does not include any potential future </w:t>
      </w:r>
      <w:r>
        <w:rPr>
          <w:rFonts w:ascii="Arial" w:hAnsi="Arial" w:cs="Arial"/>
          <w:sz w:val="20"/>
          <w:szCs w:val="20"/>
        </w:rPr>
        <w:t xml:space="preserve">barrier removal work </w:t>
      </w:r>
      <w:r w:rsidRPr="006F2002">
        <w:rPr>
          <w:rFonts w:ascii="Arial" w:hAnsi="Arial" w:cs="Arial"/>
          <w:sz w:val="20"/>
          <w:szCs w:val="20"/>
        </w:rPr>
        <w:t xml:space="preserve">for the FHA covered units.  See FHA unit section </w:t>
      </w:r>
      <w:r>
        <w:rPr>
          <w:rFonts w:ascii="Arial" w:hAnsi="Arial" w:cs="Arial"/>
          <w:sz w:val="20"/>
          <w:szCs w:val="20"/>
        </w:rPr>
        <w:t>at the end of this report for a budget estimate for each unit type.</w:t>
      </w:r>
      <w:r w:rsidR="00BD3365">
        <w:br w:type="page"/>
      </w:r>
    </w:p>
    <w:p w:rsidR="00914917" w:rsidRPr="00B53A95" w:rsidRDefault="00E324EB" w:rsidP="003212C0">
      <w:pPr>
        <w:pStyle w:val="NoSpacing"/>
        <w:pBdr>
          <w:bottom w:val="single" w:sz="4" w:space="1" w:color="auto"/>
        </w:pBdr>
        <w:spacing w:line="276" w:lineRule="auto"/>
        <w:rPr>
          <w:rFonts w:ascii="Arial" w:hAnsi="Arial" w:cs="Arial"/>
          <w:b/>
          <w:bCs/>
          <w:sz w:val="28"/>
          <w:szCs w:val="28"/>
        </w:rPr>
      </w:pPr>
      <w:r>
        <w:rPr>
          <w:rFonts w:ascii="Arial" w:hAnsi="Arial" w:cs="Arial"/>
          <w:b/>
          <w:sz w:val="28"/>
          <w:szCs w:val="28"/>
        </w:rPr>
        <w:lastRenderedPageBreak/>
        <w:t>Background</w:t>
      </w:r>
    </w:p>
    <w:p w:rsidR="00877717" w:rsidRDefault="00914917" w:rsidP="003212C0">
      <w:pPr>
        <w:pStyle w:val="NoSpacing"/>
        <w:rPr>
          <w:rFonts w:ascii="Arial" w:eastAsia="Times" w:hAnsi="Arial" w:cs="Arial"/>
          <w:b/>
          <w:i/>
          <w:sz w:val="20"/>
          <w:szCs w:val="20"/>
        </w:rPr>
      </w:pPr>
      <w:r w:rsidRPr="00B14F7C">
        <w:rPr>
          <w:rFonts w:ascii="Arial" w:hAnsi="Arial" w:cs="Arial"/>
          <w:sz w:val="20"/>
          <w:szCs w:val="20"/>
        </w:rPr>
        <w:t>LCM</w:t>
      </w:r>
      <w:r w:rsidR="00E324EB" w:rsidRPr="00B14F7C">
        <w:rPr>
          <w:rFonts w:ascii="Arial" w:hAnsi="Arial" w:cs="Arial"/>
          <w:sz w:val="20"/>
          <w:szCs w:val="20"/>
        </w:rPr>
        <w:t xml:space="preserve"> Architects, </w:t>
      </w:r>
      <w:r w:rsidR="001077CE" w:rsidRPr="00B14F7C">
        <w:rPr>
          <w:rFonts w:ascii="Arial" w:hAnsi="Arial" w:cs="Arial"/>
          <w:sz w:val="20"/>
          <w:szCs w:val="20"/>
        </w:rPr>
        <w:t>LLC</w:t>
      </w:r>
      <w:r w:rsidR="00944ED2" w:rsidRPr="00B14F7C">
        <w:rPr>
          <w:rFonts w:ascii="Arial" w:hAnsi="Arial" w:cs="Arial"/>
          <w:sz w:val="20"/>
          <w:szCs w:val="20"/>
        </w:rPr>
        <w:t xml:space="preserve"> </w:t>
      </w:r>
      <w:r w:rsidR="0033631B" w:rsidRPr="00B14F7C">
        <w:rPr>
          <w:rFonts w:ascii="Arial" w:hAnsi="Arial" w:cs="Arial"/>
          <w:sz w:val="20"/>
          <w:szCs w:val="20"/>
        </w:rPr>
        <w:t xml:space="preserve">was retained by </w:t>
      </w:r>
      <w:r w:rsidR="007C759D" w:rsidRPr="00B14F7C">
        <w:rPr>
          <w:rFonts w:ascii="Arial" w:hAnsi="Arial" w:cs="Arial"/>
          <w:sz w:val="20"/>
          <w:szCs w:val="20"/>
        </w:rPr>
        <w:t>the City of Los Angeles</w:t>
      </w:r>
      <w:r w:rsidR="00BF24C3" w:rsidRPr="00B14F7C">
        <w:rPr>
          <w:rFonts w:ascii="Arial" w:hAnsi="Arial" w:cs="Arial"/>
          <w:sz w:val="20"/>
          <w:szCs w:val="20"/>
        </w:rPr>
        <w:t xml:space="preserve"> </w:t>
      </w:r>
      <w:r w:rsidR="0033631B" w:rsidRPr="00B14F7C">
        <w:rPr>
          <w:rFonts w:ascii="Arial" w:hAnsi="Arial" w:cs="Arial"/>
          <w:sz w:val="20"/>
          <w:szCs w:val="20"/>
        </w:rPr>
        <w:t>to provide</w:t>
      </w:r>
      <w:r w:rsidR="00944ED2" w:rsidRPr="00B14F7C">
        <w:rPr>
          <w:rFonts w:ascii="Arial" w:hAnsi="Arial" w:cs="Arial"/>
          <w:sz w:val="20"/>
          <w:szCs w:val="20"/>
        </w:rPr>
        <w:t xml:space="preserve"> independent</w:t>
      </w:r>
      <w:r w:rsidR="0033631B" w:rsidRPr="00B14F7C">
        <w:rPr>
          <w:rFonts w:ascii="Arial" w:hAnsi="Arial" w:cs="Arial"/>
          <w:sz w:val="20"/>
          <w:szCs w:val="20"/>
        </w:rPr>
        <w:t xml:space="preserve"> expert consultation on </w:t>
      </w:r>
      <w:r w:rsidR="00944ED2" w:rsidRPr="00B14F7C">
        <w:rPr>
          <w:rFonts w:ascii="Arial" w:hAnsi="Arial" w:cs="Arial"/>
          <w:sz w:val="20"/>
          <w:szCs w:val="20"/>
        </w:rPr>
        <w:t>the Uniform Federal Accessibility Standards</w:t>
      </w:r>
      <w:r w:rsidR="0033631B" w:rsidRPr="00B14F7C">
        <w:rPr>
          <w:rFonts w:ascii="Arial" w:hAnsi="Arial" w:cs="Arial"/>
          <w:sz w:val="20"/>
          <w:szCs w:val="20"/>
        </w:rPr>
        <w:t xml:space="preserve"> </w:t>
      </w:r>
      <w:r w:rsidR="003E61C2" w:rsidRPr="00B14F7C">
        <w:rPr>
          <w:rFonts w:ascii="Arial" w:hAnsi="Arial" w:cs="Arial"/>
          <w:sz w:val="20"/>
          <w:szCs w:val="20"/>
        </w:rPr>
        <w:t>(UFAS)</w:t>
      </w:r>
      <w:r w:rsidR="007C759D" w:rsidRPr="00B14F7C">
        <w:rPr>
          <w:rFonts w:ascii="Arial" w:hAnsi="Arial" w:cs="Arial"/>
          <w:sz w:val="20"/>
          <w:szCs w:val="20"/>
        </w:rPr>
        <w:t xml:space="preserve"> </w:t>
      </w:r>
      <w:r w:rsidR="0033631B" w:rsidRPr="00B14F7C">
        <w:rPr>
          <w:rFonts w:ascii="Arial" w:hAnsi="Arial" w:cs="Arial"/>
          <w:sz w:val="20"/>
          <w:szCs w:val="20"/>
        </w:rPr>
        <w:t xml:space="preserve">and the Americans with Disabilities Act (ADA) </w:t>
      </w:r>
      <w:r w:rsidR="001077CE" w:rsidRPr="00B14F7C">
        <w:rPr>
          <w:rFonts w:ascii="Arial" w:hAnsi="Arial" w:cs="Arial"/>
          <w:sz w:val="20"/>
          <w:szCs w:val="20"/>
        </w:rPr>
        <w:t xml:space="preserve">relating to the Settlement Agreement </w:t>
      </w:r>
      <w:r w:rsidR="0033631B" w:rsidRPr="00B14F7C">
        <w:rPr>
          <w:rFonts w:ascii="Arial" w:hAnsi="Arial" w:cs="Arial"/>
          <w:sz w:val="20"/>
          <w:szCs w:val="20"/>
        </w:rPr>
        <w:t xml:space="preserve">for the case </w:t>
      </w:r>
      <w:r w:rsidR="007C759D" w:rsidRPr="00B14F7C">
        <w:rPr>
          <w:rFonts w:ascii="Arial" w:eastAsia="Times" w:hAnsi="Arial" w:cs="Arial"/>
          <w:b/>
          <w:i/>
          <w:sz w:val="20"/>
          <w:szCs w:val="20"/>
        </w:rPr>
        <w:t>Independent Living Center of Southern California, et al. vs. City of Los Angeles, California, and Community Redevelopment Agency of the City of Los Angeles.</w:t>
      </w:r>
      <w:r w:rsidR="00EA4489">
        <w:rPr>
          <w:rFonts w:ascii="Arial" w:eastAsia="Times" w:hAnsi="Arial" w:cs="Arial"/>
          <w:b/>
          <w:i/>
          <w:sz w:val="20"/>
          <w:szCs w:val="20"/>
        </w:rPr>
        <w:t xml:space="preserve">  </w:t>
      </w:r>
    </w:p>
    <w:p w:rsidR="00877717" w:rsidRDefault="00877717" w:rsidP="00FB474F">
      <w:pPr>
        <w:pStyle w:val="NoSpacing"/>
        <w:rPr>
          <w:rFonts w:ascii="Arial" w:eastAsia="Times" w:hAnsi="Arial" w:cs="Arial"/>
          <w:sz w:val="20"/>
          <w:szCs w:val="20"/>
        </w:rPr>
      </w:pPr>
    </w:p>
    <w:p w:rsidR="00B01653" w:rsidRPr="00B14F7C" w:rsidRDefault="001077CE" w:rsidP="00FB474F">
      <w:pPr>
        <w:pStyle w:val="NoSpacing"/>
        <w:rPr>
          <w:rFonts w:ascii="Arial" w:hAnsi="Arial" w:cs="Arial"/>
          <w:sz w:val="20"/>
          <w:szCs w:val="20"/>
        </w:rPr>
      </w:pPr>
      <w:r w:rsidRPr="00417BB3">
        <w:rPr>
          <w:rFonts w:ascii="Arial" w:hAnsi="Arial" w:cs="Arial"/>
          <w:color w:val="0070C0"/>
          <w:sz w:val="20"/>
          <w:szCs w:val="20"/>
        </w:rPr>
        <w:t>Robert Zimmerman</w:t>
      </w:r>
      <w:r w:rsidR="00B01653" w:rsidRPr="00417BB3">
        <w:rPr>
          <w:rFonts w:ascii="Arial" w:hAnsi="Arial" w:cs="Arial"/>
          <w:color w:val="0070C0"/>
          <w:sz w:val="20"/>
          <w:szCs w:val="20"/>
        </w:rPr>
        <w:t xml:space="preserve"> </w:t>
      </w:r>
      <w:r w:rsidR="00D55D6E">
        <w:rPr>
          <w:rFonts w:ascii="Arial" w:hAnsi="Arial" w:cs="Arial"/>
          <w:sz w:val="20"/>
          <w:szCs w:val="20"/>
        </w:rPr>
        <w:t xml:space="preserve">and </w:t>
      </w:r>
      <w:r w:rsidR="00417BB3">
        <w:rPr>
          <w:rFonts w:ascii="Arial" w:hAnsi="Arial" w:cs="Arial"/>
          <w:color w:val="0070C0"/>
          <w:sz w:val="20"/>
          <w:szCs w:val="20"/>
        </w:rPr>
        <w:t>Sunyoung Kim</w:t>
      </w:r>
      <w:r w:rsidR="00D55D6E" w:rsidRPr="00417BB3">
        <w:rPr>
          <w:rFonts w:ascii="Arial" w:hAnsi="Arial" w:cs="Arial"/>
          <w:color w:val="0070C0"/>
          <w:sz w:val="20"/>
          <w:szCs w:val="20"/>
        </w:rPr>
        <w:t xml:space="preserve"> </w:t>
      </w:r>
      <w:r w:rsidR="0033631B" w:rsidRPr="00863B7B">
        <w:rPr>
          <w:rFonts w:ascii="Arial" w:hAnsi="Arial" w:cs="Arial"/>
          <w:sz w:val="20"/>
          <w:szCs w:val="20"/>
        </w:rPr>
        <w:t xml:space="preserve">of LCM Architects performed a site inspection for </w:t>
      </w:r>
      <w:r w:rsidR="00417BB3" w:rsidRPr="00417BB3">
        <w:rPr>
          <w:rFonts w:ascii="Arial" w:hAnsi="Arial" w:cs="Arial"/>
          <w:b/>
          <w:color w:val="0070C0"/>
          <w:sz w:val="20"/>
          <w:szCs w:val="20"/>
        </w:rPr>
        <w:t>Name of Project</w:t>
      </w:r>
      <w:r w:rsidR="0033631B" w:rsidRPr="00417BB3">
        <w:rPr>
          <w:rFonts w:ascii="Arial" w:hAnsi="Arial" w:cs="Arial"/>
          <w:color w:val="0070C0"/>
          <w:sz w:val="20"/>
          <w:szCs w:val="20"/>
        </w:rPr>
        <w:t xml:space="preserve"> </w:t>
      </w:r>
      <w:r w:rsidR="0033631B" w:rsidRPr="00863B7B">
        <w:rPr>
          <w:rFonts w:ascii="Arial" w:hAnsi="Arial" w:cs="Arial"/>
          <w:sz w:val="20"/>
          <w:szCs w:val="20"/>
        </w:rPr>
        <w:t>located</w:t>
      </w:r>
      <w:r w:rsidR="00B01653" w:rsidRPr="00863B7B">
        <w:rPr>
          <w:rFonts w:ascii="Arial" w:hAnsi="Arial" w:cs="Arial"/>
          <w:sz w:val="20"/>
          <w:szCs w:val="20"/>
        </w:rPr>
        <w:t xml:space="preserve"> </w:t>
      </w:r>
      <w:r w:rsidRPr="00863B7B">
        <w:rPr>
          <w:rFonts w:ascii="Arial" w:hAnsi="Arial" w:cs="Arial"/>
          <w:sz w:val="20"/>
          <w:szCs w:val="20"/>
        </w:rPr>
        <w:t xml:space="preserve">at </w:t>
      </w:r>
      <w:r w:rsidR="00417BB3" w:rsidRPr="00417BB3">
        <w:rPr>
          <w:rFonts w:ascii="Arial" w:hAnsi="Arial" w:cs="Arial"/>
          <w:color w:val="0070C0"/>
          <w:sz w:val="20"/>
          <w:szCs w:val="20"/>
        </w:rPr>
        <w:t>Street address</w:t>
      </w:r>
      <w:r w:rsidR="008F0BF4">
        <w:rPr>
          <w:rFonts w:ascii="Arial" w:hAnsi="Arial" w:cs="Arial"/>
          <w:sz w:val="20"/>
          <w:szCs w:val="20"/>
        </w:rPr>
        <w:t xml:space="preserve">, </w:t>
      </w:r>
      <w:r w:rsidR="005824E9" w:rsidRPr="005824E9">
        <w:rPr>
          <w:rFonts w:ascii="Arial" w:hAnsi="Arial" w:cs="Arial"/>
          <w:sz w:val="20"/>
          <w:szCs w:val="20"/>
        </w:rPr>
        <w:t xml:space="preserve">Los Angeles, CA </w:t>
      </w:r>
      <w:r w:rsidR="005824E9" w:rsidRPr="00417BB3">
        <w:rPr>
          <w:rFonts w:ascii="Arial" w:hAnsi="Arial" w:cs="Arial"/>
          <w:color w:val="0070C0"/>
          <w:sz w:val="20"/>
          <w:szCs w:val="20"/>
        </w:rPr>
        <w:t>900</w:t>
      </w:r>
      <w:r w:rsidR="00D55D6E" w:rsidRPr="00417BB3">
        <w:rPr>
          <w:rFonts w:ascii="Arial" w:hAnsi="Arial" w:cs="Arial"/>
          <w:color w:val="0070C0"/>
          <w:sz w:val="20"/>
          <w:szCs w:val="20"/>
        </w:rPr>
        <w:t>06</w:t>
      </w:r>
      <w:r w:rsidR="0033631B" w:rsidRPr="00B14F7C">
        <w:rPr>
          <w:rFonts w:ascii="Arial" w:hAnsi="Arial" w:cs="Arial"/>
          <w:sz w:val="20"/>
          <w:szCs w:val="20"/>
        </w:rPr>
        <w:t xml:space="preserve">. </w:t>
      </w:r>
      <w:r w:rsidR="00944ED2" w:rsidRPr="00B14F7C">
        <w:rPr>
          <w:rFonts w:ascii="Arial" w:hAnsi="Arial" w:cs="Arial"/>
          <w:sz w:val="20"/>
          <w:szCs w:val="20"/>
        </w:rPr>
        <w:t xml:space="preserve">The </w:t>
      </w:r>
      <w:r w:rsidR="0033631B" w:rsidRPr="00B14F7C">
        <w:rPr>
          <w:rFonts w:ascii="Arial" w:hAnsi="Arial" w:cs="Arial"/>
          <w:sz w:val="20"/>
          <w:szCs w:val="20"/>
        </w:rPr>
        <w:t xml:space="preserve">opinions expressed in this report are based on a reasonable degree of professional certainty. The information used to develop this report includes: the </w:t>
      </w:r>
      <w:r w:rsidR="00877717">
        <w:rPr>
          <w:rFonts w:ascii="Arial" w:hAnsi="Arial" w:cs="Arial"/>
          <w:sz w:val="20"/>
          <w:szCs w:val="20"/>
        </w:rPr>
        <w:t>on-</w:t>
      </w:r>
      <w:r w:rsidR="0033631B" w:rsidRPr="00B14F7C">
        <w:rPr>
          <w:rFonts w:ascii="Arial" w:hAnsi="Arial" w:cs="Arial"/>
          <w:sz w:val="20"/>
          <w:szCs w:val="20"/>
        </w:rPr>
        <w:t xml:space="preserve">site review that was conducted for this property; information that was provided by the </w:t>
      </w:r>
      <w:r w:rsidR="00944ED2" w:rsidRPr="00B14F7C">
        <w:rPr>
          <w:rFonts w:ascii="Arial" w:hAnsi="Arial" w:cs="Arial"/>
          <w:sz w:val="20"/>
          <w:szCs w:val="20"/>
        </w:rPr>
        <w:t>plaintiff and</w:t>
      </w:r>
      <w:r w:rsidR="00877717">
        <w:rPr>
          <w:rFonts w:ascii="Arial" w:hAnsi="Arial" w:cs="Arial"/>
          <w:sz w:val="20"/>
          <w:szCs w:val="20"/>
        </w:rPr>
        <w:t>/or</w:t>
      </w:r>
      <w:r w:rsidR="00944ED2" w:rsidRPr="00B14F7C">
        <w:rPr>
          <w:rFonts w:ascii="Arial" w:hAnsi="Arial" w:cs="Arial"/>
          <w:sz w:val="20"/>
          <w:szCs w:val="20"/>
        </w:rPr>
        <w:t xml:space="preserve"> </w:t>
      </w:r>
      <w:r w:rsidR="0033631B" w:rsidRPr="00B14F7C">
        <w:rPr>
          <w:rFonts w:ascii="Arial" w:hAnsi="Arial" w:cs="Arial"/>
          <w:sz w:val="20"/>
          <w:szCs w:val="20"/>
        </w:rPr>
        <w:t>defendant</w:t>
      </w:r>
      <w:r w:rsidR="00B53A95" w:rsidRPr="00B14F7C">
        <w:rPr>
          <w:rFonts w:ascii="Arial" w:hAnsi="Arial" w:cs="Arial"/>
          <w:sz w:val="20"/>
          <w:szCs w:val="20"/>
        </w:rPr>
        <w:t>,</w:t>
      </w:r>
      <w:r w:rsidR="0033631B" w:rsidRPr="00B14F7C">
        <w:rPr>
          <w:rFonts w:ascii="Arial" w:hAnsi="Arial" w:cs="Arial"/>
          <w:sz w:val="20"/>
          <w:szCs w:val="20"/>
        </w:rPr>
        <w:t xml:space="preserve"> </w:t>
      </w:r>
      <w:r w:rsidRPr="00B14F7C">
        <w:rPr>
          <w:rFonts w:ascii="Arial" w:hAnsi="Arial" w:cs="Arial"/>
          <w:sz w:val="20"/>
          <w:szCs w:val="20"/>
        </w:rPr>
        <w:t>the Uniform Federal Ac</w:t>
      </w:r>
      <w:r w:rsidR="000371E3">
        <w:rPr>
          <w:rFonts w:ascii="Arial" w:hAnsi="Arial" w:cs="Arial"/>
          <w:sz w:val="20"/>
          <w:szCs w:val="20"/>
        </w:rPr>
        <w:t>cessibility Standards (UFAS</w:t>
      </w:r>
      <w:r w:rsidR="00BD3365">
        <w:rPr>
          <w:rFonts w:ascii="Arial" w:hAnsi="Arial" w:cs="Arial"/>
          <w:sz w:val="20"/>
          <w:szCs w:val="20"/>
        </w:rPr>
        <w:t xml:space="preserve">), </w:t>
      </w:r>
      <w:r w:rsidRPr="00B14F7C">
        <w:rPr>
          <w:rFonts w:ascii="Arial" w:hAnsi="Arial" w:cs="Arial"/>
          <w:sz w:val="20"/>
          <w:szCs w:val="20"/>
        </w:rPr>
        <w:t>and</w:t>
      </w:r>
      <w:r w:rsidR="00B26AED" w:rsidRPr="00B14F7C">
        <w:rPr>
          <w:rFonts w:ascii="Arial" w:hAnsi="Arial" w:cs="Arial"/>
          <w:sz w:val="20"/>
          <w:szCs w:val="20"/>
        </w:rPr>
        <w:t xml:space="preserve"> the </w:t>
      </w:r>
      <w:r w:rsidR="003D5038">
        <w:rPr>
          <w:rFonts w:ascii="Arial" w:hAnsi="Arial" w:cs="Arial"/>
          <w:sz w:val="20"/>
          <w:szCs w:val="20"/>
        </w:rPr>
        <w:t>ADA Standards</w:t>
      </w:r>
      <w:r w:rsidRPr="00B14F7C">
        <w:rPr>
          <w:rFonts w:ascii="Arial" w:hAnsi="Arial" w:cs="Arial"/>
          <w:sz w:val="20"/>
          <w:szCs w:val="20"/>
        </w:rPr>
        <w:t>.</w:t>
      </w:r>
      <w:r w:rsidR="00944ED2" w:rsidRPr="00B14F7C">
        <w:rPr>
          <w:rFonts w:ascii="Arial" w:hAnsi="Arial" w:cs="Arial"/>
          <w:sz w:val="20"/>
          <w:szCs w:val="20"/>
        </w:rPr>
        <w:t xml:space="preserve"> </w:t>
      </w:r>
    </w:p>
    <w:p w:rsidR="00B14F7C" w:rsidRPr="00B14F7C" w:rsidRDefault="00B14F7C" w:rsidP="00FB474F">
      <w:pPr>
        <w:pStyle w:val="NoSpacing"/>
        <w:rPr>
          <w:rFonts w:ascii="Arial" w:hAnsi="Arial" w:cs="Arial"/>
          <w:sz w:val="20"/>
          <w:szCs w:val="20"/>
        </w:rPr>
      </w:pPr>
    </w:p>
    <w:p w:rsidR="00B14F7C" w:rsidRDefault="00BD3365" w:rsidP="00FB474F">
      <w:pPr>
        <w:pStyle w:val="NoSpacing"/>
        <w:rPr>
          <w:rFonts w:ascii="Arial" w:hAnsi="Arial" w:cs="Arial"/>
          <w:sz w:val="20"/>
          <w:szCs w:val="20"/>
        </w:rPr>
      </w:pPr>
      <w:r w:rsidRPr="00B14F7C">
        <w:rPr>
          <w:rFonts w:ascii="Arial" w:hAnsi="Arial" w:cs="Arial"/>
          <w:sz w:val="20"/>
          <w:szCs w:val="20"/>
        </w:rPr>
        <w:t>The deficiencies identified during the inspection were based on the applicable sections of UFAS 1988</w:t>
      </w:r>
      <w:r>
        <w:rPr>
          <w:rFonts w:ascii="Arial" w:hAnsi="Arial" w:cs="Arial"/>
          <w:sz w:val="20"/>
          <w:szCs w:val="20"/>
        </w:rPr>
        <w:t xml:space="preserve"> </w:t>
      </w:r>
      <w:r w:rsidRPr="00B14F7C">
        <w:rPr>
          <w:rFonts w:ascii="Arial" w:hAnsi="Arial" w:cs="Arial"/>
          <w:sz w:val="20"/>
          <w:szCs w:val="20"/>
        </w:rPr>
        <w:t xml:space="preserve">and </w:t>
      </w:r>
      <w:r w:rsidR="003D5038">
        <w:rPr>
          <w:rFonts w:ascii="Arial" w:hAnsi="Arial" w:cs="Arial"/>
          <w:sz w:val="20"/>
          <w:szCs w:val="20"/>
        </w:rPr>
        <w:t>ADA Standards</w:t>
      </w:r>
      <w:r w:rsidRPr="00B14F7C">
        <w:rPr>
          <w:rFonts w:ascii="Arial" w:hAnsi="Arial" w:cs="Arial"/>
          <w:sz w:val="20"/>
          <w:szCs w:val="20"/>
        </w:rPr>
        <w:t xml:space="preserve"> when applicable. The </w:t>
      </w:r>
      <w:r>
        <w:rPr>
          <w:rFonts w:ascii="Arial" w:hAnsi="Arial" w:cs="Arial"/>
          <w:sz w:val="20"/>
          <w:szCs w:val="20"/>
        </w:rPr>
        <w:t>i</w:t>
      </w:r>
      <w:r w:rsidRPr="00B14F7C">
        <w:rPr>
          <w:rFonts w:ascii="Arial" w:hAnsi="Arial" w:cs="Arial"/>
          <w:sz w:val="20"/>
          <w:szCs w:val="20"/>
        </w:rPr>
        <w:t xml:space="preserve">nspection report provides photographic </w:t>
      </w:r>
      <w:r>
        <w:rPr>
          <w:rFonts w:ascii="Arial" w:hAnsi="Arial" w:cs="Arial"/>
          <w:sz w:val="20"/>
          <w:szCs w:val="20"/>
        </w:rPr>
        <w:t>documentation</w:t>
      </w:r>
      <w:r w:rsidRPr="00B14F7C">
        <w:rPr>
          <w:rFonts w:ascii="Arial" w:hAnsi="Arial" w:cs="Arial"/>
          <w:sz w:val="20"/>
          <w:szCs w:val="20"/>
        </w:rPr>
        <w:t xml:space="preserve"> of the deficiencies observed, along with possible action and budget costs for barrier removal.  Note that because this is a settlement agreement, </w:t>
      </w:r>
      <w:r>
        <w:rPr>
          <w:rFonts w:ascii="Arial" w:hAnsi="Arial" w:cs="Arial"/>
          <w:sz w:val="20"/>
          <w:szCs w:val="20"/>
        </w:rPr>
        <w:t>“Surveyor Analysis Specifications”</w:t>
      </w:r>
      <w:r w:rsidRPr="00B14F7C">
        <w:rPr>
          <w:rFonts w:ascii="Arial" w:hAnsi="Arial" w:cs="Arial"/>
          <w:sz w:val="20"/>
          <w:szCs w:val="20"/>
        </w:rPr>
        <w:t xml:space="preserve"> in some instances may deviate from the above survey standards applied and recorded in this report.</w:t>
      </w:r>
    </w:p>
    <w:p w:rsidR="00BD3365" w:rsidRPr="00B14F7C" w:rsidRDefault="00BD3365" w:rsidP="00FB474F">
      <w:pPr>
        <w:pStyle w:val="NoSpacing"/>
        <w:rPr>
          <w:rFonts w:ascii="Arial" w:hAnsi="Arial" w:cs="Arial"/>
          <w:sz w:val="20"/>
          <w:szCs w:val="20"/>
        </w:rPr>
      </w:pPr>
    </w:p>
    <w:p w:rsidR="0033631B" w:rsidRPr="00B53A95" w:rsidRDefault="000D74E5" w:rsidP="003212C0">
      <w:pPr>
        <w:pStyle w:val="NoSpacing"/>
        <w:pBdr>
          <w:bottom w:val="single" w:sz="4" w:space="1" w:color="auto"/>
        </w:pBdr>
        <w:spacing w:line="276" w:lineRule="auto"/>
        <w:rPr>
          <w:rFonts w:ascii="Arial" w:hAnsi="Arial" w:cs="Arial"/>
          <w:b/>
          <w:bCs/>
          <w:sz w:val="28"/>
          <w:szCs w:val="28"/>
        </w:rPr>
      </w:pPr>
      <w:r>
        <w:rPr>
          <w:rFonts w:ascii="Arial" w:hAnsi="Arial" w:cs="Arial"/>
          <w:b/>
          <w:sz w:val="28"/>
          <w:szCs w:val="28"/>
        </w:rPr>
        <w:t>Accessibility Standards</w:t>
      </w:r>
    </w:p>
    <w:p w:rsidR="000A1EB0" w:rsidRPr="00B14F7C" w:rsidRDefault="000A1EB0" w:rsidP="003212C0">
      <w:pPr>
        <w:pStyle w:val="NoSpacing"/>
        <w:rPr>
          <w:rFonts w:ascii="Arial" w:hAnsi="Arial" w:cs="Arial"/>
          <w:sz w:val="20"/>
          <w:szCs w:val="20"/>
        </w:rPr>
      </w:pPr>
      <w:r w:rsidRPr="00B14F7C">
        <w:rPr>
          <w:rFonts w:ascii="Arial" w:hAnsi="Arial" w:cs="Arial"/>
          <w:sz w:val="20"/>
          <w:szCs w:val="20"/>
        </w:rPr>
        <w:t>LCM has</w:t>
      </w:r>
      <w:r w:rsidR="0033631B" w:rsidRPr="00B14F7C">
        <w:rPr>
          <w:rFonts w:ascii="Arial" w:hAnsi="Arial" w:cs="Arial"/>
          <w:sz w:val="20"/>
          <w:szCs w:val="20"/>
        </w:rPr>
        <w:t xml:space="preserve"> been retained by </w:t>
      </w:r>
      <w:r w:rsidR="00D32E4C" w:rsidRPr="00B14F7C">
        <w:rPr>
          <w:rFonts w:ascii="Arial" w:hAnsi="Arial" w:cs="Arial"/>
          <w:sz w:val="20"/>
          <w:szCs w:val="20"/>
        </w:rPr>
        <w:t>the City of Los Angeles</w:t>
      </w:r>
      <w:r w:rsidR="007A023D" w:rsidRPr="00B14F7C">
        <w:rPr>
          <w:rFonts w:ascii="Arial" w:hAnsi="Arial" w:cs="Arial"/>
          <w:sz w:val="20"/>
          <w:szCs w:val="20"/>
        </w:rPr>
        <w:t xml:space="preserve"> </w:t>
      </w:r>
      <w:r w:rsidRPr="00B14F7C">
        <w:rPr>
          <w:rFonts w:ascii="Arial" w:hAnsi="Arial" w:cs="Arial"/>
          <w:sz w:val="20"/>
          <w:szCs w:val="20"/>
        </w:rPr>
        <w:t>to provide our</w:t>
      </w:r>
      <w:r w:rsidR="0033631B" w:rsidRPr="00B14F7C">
        <w:rPr>
          <w:rFonts w:ascii="Arial" w:hAnsi="Arial" w:cs="Arial"/>
          <w:sz w:val="20"/>
          <w:szCs w:val="20"/>
        </w:rPr>
        <w:t xml:space="preserve"> opinion on whether </w:t>
      </w:r>
      <w:r w:rsidR="00417BB3" w:rsidRPr="00417BB3">
        <w:rPr>
          <w:rFonts w:ascii="Arial" w:hAnsi="Arial" w:cs="Arial"/>
          <w:b/>
          <w:color w:val="0070C0"/>
          <w:sz w:val="20"/>
          <w:szCs w:val="20"/>
        </w:rPr>
        <w:t>Name of Project</w:t>
      </w:r>
      <w:r w:rsidR="005824E9" w:rsidRPr="00417BB3">
        <w:rPr>
          <w:rFonts w:ascii="Arial" w:hAnsi="Arial" w:cs="Arial"/>
          <w:b/>
          <w:color w:val="0070C0"/>
          <w:sz w:val="20"/>
          <w:szCs w:val="20"/>
        </w:rPr>
        <w:t xml:space="preserve"> </w:t>
      </w:r>
      <w:r w:rsidR="0033631B" w:rsidRPr="00B14F7C">
        <w:rPr>
          <w:rFonts w:ascii="Arial" w:hAnsi="Arial" w:cs="Arial"/>
          <w:sz w:val="20"/>
          <w:szCs w:val="20"/>
        </w:rPr>
        <w:t>c</w:t>
      </w:r>
      <w:r w:rsidR="00E60B52" w:rsidRPr="00B14F7C">
        <w:rPr>
          <w:rFonts w:ascii="Arial" w:hAnsi="Arial" w:cs="Arial"/>
          <w:sz w:val="20"/>
          <w:szCs w:val="20"/>
        </w:rPr>
        <w:t>ompl</w:t>
      </w:r>
      <w:r w:rsidR="007A023D" w:rsidRPr="00B14F7C">
        <w:rPr>
          <w:rFonts w:ascii="Arial" w:hAnsi="Arial" w:cs="Arial"/>
          <w:sz w:val="20"/>
          <w:szCs w:val="20"/>
        </w:rPr>
        <w:t>ies</w:t>
      </w:r>
      <w:r w:rsidR="0033631B" w:rsidRPr="00B14F7C">
        <w:rPr>
          <w:rFonts w:ascii="Arial" w:hAnsi="Arial" w:cs="Arial"/>
          <w:sz w:val="20"/>
          <w:szCs w:val="20"/>
        </w:rPr>
        <w:t xml:space="preserve"> with the applicable </w:t>
      </w:r>
      <w:r w:rsidR="00D32E4C" w:rsidRPr="00B14F7C">
        <w:rPr>
          <w:rFonts w:ascii="Arial" w:hAnsi="Arial" w:cs="Arial"/>
          <w:sz w:val="20"/>
          <w:szCs w:val="20"/>
        </w:rPr>
        <w:t>UFAS and ADA accessibility standards.</w:t>
      </w:r>
    </w:p>
    <w:p w:rsidR="0033631B" w:rsidRPr="00B14F7C" w:rsidRDefault="0033631B" w:rsidP="00FB474F">
      <w:pPr>
        <w:pStyle w:val="NoSpacing"/>
        <w:rPr>
          <w:rFonts w:ascii="Arial" w:hAnsi="Arial" w:cs="Arial"/>
          <w:sz w:val="20"/>
          <w:szCs w:val="20"/>
        </w:rPr>
      </w:pPr>
      <w:r w:rsidRPr="00B14F7C">
        <w:rPr>
          <w:rFonts w:ascii="Arial" w:hAnsi="Arial" w:cs="Arial"/>
          <w:sz w:val="20"/>
          <w:szCs w:val="20"/>
        </w:rPr>
        <w:t xml:space="preserve"> </w:t>
      </w:r>
    </w:p>
    <w:p w:rsidR="000D74E5" w:rsidRDefault="000D74E5" w:rsidP="00FB474F">
      <w:pPr>
        <w:pStyle w:val="NoSpacing"/>
        <w:rPr>
          <w:rFonts w:ascii="Arial" w:hAnsi="Arial" w:cs="Arial"/>
          <w:b/>
          <w:sz w:val="20"/>
          <w:szCs w:val="20"/>
        </w:rPr>
      </w:pPr>
      <w:r>
        <w:rPr>
          <w:rFonts w:ascii="Arial" w:hAnsi="Arial" w:cs="Arial"/>
          <w:b/>
          <w:sz w:val="20"/>
          <w:szCs w:val="20"/>
        </w:rPr>
        <w:t>Section 504 of the Rehabilitation Act of 1973</w:t>
      </w:r>
    </w:p>
    <w:p w:rsidR="006A6323" w:rsidRPr="00B14F7C" w:rsidRDefault="000D74E5" w:rsidP="00FB474F">
      <w:pPr>
        <w:pStyle w:val="NoSpacing"/>
        <w:rPr>
          <w:rFonts w:ascii="Arial" w:hAnsi="Arial" w:cs="Arial"/>
          <w:sz w:val="20"/>
          <w:szCs w:val="20"/>
        </w:rPr>
      </w:pPr>
      <w:r>
        <w:rPr>
          <w:rFonts w:ascii="Arial" w:hAnsi="Arial" w:cs="Arial"/>
          <w:sz w:val="20"/>
          <w:szCs w:val="20"/>
        </w:rPr>
        <w:t>Under Section 504, no otherwise qualified individual with a disability may be discriminated against in any program or activity receiving federal financial assistance.  Program accessibility may be achieved by modifying an existing facility, by relocating to an accessible location, or by making other accommodations, including new construction.</w:t>
      </w:r>
      <w:r w:rsidR="008B06B2" w:rsidRPr="008B06B2">
        <w:rPr>
          <w:rFonts w:ascii="Arial" w:hAnsi="Arial" w:cs="Arial"/>
          <w:sz w:val="20"/>
          <w:szCs w:val="20"/>
        </w:rPr>
        <w:t xml:space="preserve"> </w:t>
      </w:r>
      <w:r w:rsidR="008B06B2" w:rsidRPr="00B14F7C">
        <w:rPr>
          <w:rFonts w:ascii="Arial" w:hAnsi="Arial" w:cs="Arial"/>
          <w:sz w:val="20"/>
          <w:szCs w:val="20"/>
        </w:rPr>
        <w:t>HUD</w:t>
      </w:r>
      <w:r w:rsidR="008B06B2">
        <w:rPr>
          <w:rFonts w:ascii="Arial" w:hAnsi="Arial" w:cs="Arial"/>
          <w:sz w:val="20"/>
          <w:szCs w:val="20"/>
        </w:rPr>
        <w:t>’s final</w:t>
      </w:r>
      <w:r w:rsidR="008B06B2" w:rsidRPr="00B14F7C">
        <w:rPr>
          <w:rFonts w:ascii="Arial" w:hAnsi="Arial" w:cs="Arial"/>
          <w:sz w:val="20"/>
          <w:szCs w:val="20"/>
        </w:rPr>
        <w:t xml:space="preserve"> regulation</w:t>
      </w:r>
      <w:r w:rsidR="008B06B2">
        <w:rPr>
          <w:rFonts w:ascii="Arial" w:hAnsi="Arial" w:cs="Arial"/>
          <w:sz w:val="20"/>
          <w:szCs w:val="20"/>
        </w:rPr>
        <w:t xml:space="preserve"> for Section 504 may be found at</w:t>
      </w:r>
      <w:r w:rsidR="008B06B2" w:rsidRPr="00B14F7C">
        <w:rPr>
          <w:rFonts w:ascii="Arial" w:hAnsi="Arial" w:cs="Arial"/>
          <w:sz w:val="20"/>
          <w:szCs w:val="20"/>
        </w:rPr>
        <w:t xml:space="preserve"> 24 CFR </w:t>
      </w:r>
      <w:r w:rsidR="008B06B2">
        <w:rPr>
          <w:rFonts w:ascii="Arial" w:hAnsi="Arial" w:cs="Arial"/>
          <w:sz w:val="20"/>
          <w:szCs w:val="20"/>
        </w:rPr>
        <w:t>Part 8.</w:t>
      </w:r>
      <w:r w:rsidR="006A6323">
        <w:rPr>
          <w:rFonts w:ascii="Arial" w:hAnsi="Arial" w:cs="Arial"/>
          <w:sz w:val="20"/>
          <w:szCs w:val="20"/>
        </w:rPr>
        <w:t xml:space="preserve">  </w:t>
      </w:r>
    </w:p>
    <w:p w:rsidR="000D74E5" w:rsidRDefault="000D74E5" w:rsidP="00FB474F">
      <w:pPr>
        <w:pStyle w:val="NoSpacing"/>
        <w:rPr>
          <w:rFonts w:ascii="Arial" w:hAnsi="Arial" w:cs="Arial"/>
          <w:b/>
          <w:sz w:val="20"/>
          <w:szCs w:val="20"/>
        </w:rPr>
      </w:pPr>
    </w:p>
    <w:p w:rsidR="00D32E4C" w:rsidRDefault="00D32E4C" w:rsidP="00FB474F">
      <w:pPr>
        <w:pStyle w:val="NoSpacing"/>
        <w:rPr>
          <w:rFonts w:ascii="Arial" w:hAnsi="Arial" w:cs="Arial"/>
          <w:b/>
          <w:sz w:val="20"/>
          <w:szCs w:val="20"/>
        </w:rPr>
      </w:pPr>
      <w:r w:rsidRPr="00B14F7C">
        <w:rPr>
          <w:rFonts w:ascii="Arial" w:hAnsi="Arial" w:cs="Arial"/>
          <w:b/>
          <w:sz w:val="20"/>
          <w:szCs w:val="20"/>
        </w:rPr>
        <w:t>Uniform</w:t>
      </w:r>
      <w:r w:rsidR="006A6323">
        <w:rPr>
          <w:rFonts w:ascii="Arial" w:hAnsi="Arial" w:cs="Arial"/>
          <w:b/>
          <w:sz w:val="20"/>
          <w:szCs w:val="20"/>
        </w:rPr>
        <w:t xml:space="preserve"> Federal Accessibility Standard </w:t>
      </w:r>
      <w:r w:rsidRPr="00B14F7C">
        <w:rPr>
          <w:rFonts w:ascii="Arial" w:hAnsi="Arial" w:cs="Arial"/>
          <w:b/>
          <w:sz w:val="20"/>
          <w:szCs w:val="20"/>
        </w:rPr>
        <w:t>(UFAS)</w:t>
      </w:r>
    </w:p>
    <w:p w:rsidR="00D32E4C" w:rsidRPr="006A6323" w:rsidRDefault="006A6323" w:rsidP="00FB474F">
      <w:pPr>
        <w:pStyle w:val="NoSpacing"/>
        <w:rPr>
          <w:rFonts w:ascii="Arial" w:hAnsi="Arial" w:cs="Arial"/>
          <w:b/>
          <w:sz w:val="20"/>
          <w:szCs w:val="20"/>
        </w:rPr>
      </w:pPr>
      <w:r>
        <w:rPr>
          <w:rFonts w:ascii="Arial" w:hAnsi="Arial" w:cs="Arial"/>
          <w:sz w:val="20"/>
          <w:szCs w:val="20"/>
        </w:rPr>
        <w:t>UFAS</w:t>
      </w:r>
      <w:r w:rsidRPr="00B14F7C">
        <w:rPr>
          <w:rFonts w:ascii="Arial" w:hAnsi="Arial" w:cs="Arial"/>
          <w:sz w:val="20"/>
          <w:szCs w:val="20"/>
        </w:rPr>
        <w:t xml:space="preserve"> is the document that establishes the accessibility standard.  </w:t>
      </w:r>
      <w:r w:rsidR="00D32E4C" w:rsidRPr="00B14F7C">
        <w:rPr>
          <w:rFonts w:ascii="Arial" w:hAnsi="Arial" w:cs="Arial"/>
          <w:sz w:val="20"/>
          <w:szCs w:val="20"/>
        </w:rPr>
        <w:t>The Uniform Federal Accessibility Standards apply to new multifamily housing projects containing 5 or more units, effective July 11, 1988 that are recipients of Federal financial assistance.  For new construction, a minimum of 5% of units, or at least one unit, whichever is greater, must be made accessible for persons with mobility impairments and an additional 2% of units, or at least one unit, whichever is greater, must be made accessible for persons with vision/hearing impairments.  These standards also apply to all public or common use areas.</w:t>
      </w:r>
    </w:p>
    <w:p w:rsidR="0033631B" w:rsidRDefault="0033631B" w:rsidP="00FB474F">
      <w:pPr>
        <w:pStyle w:val="NoSpacing"/>
        <w:spacing w:line="276" w:lineRule="auto"/>
        <w:ind w:right="720"/>
        <w:rPr>
          <w:rFonts w:ascii="Arial" w:hAnsi="Arial" w:cs="Arial"/>
          <w:sz w:val="20"/>
          <w:szCs w:val="20"/>
        </w:rPr>
      </w:pPr>
    </w:p>
    <w:p w:rsidR="0033631B" w:rsidRPr="00B14F7C" w:rsidRDefault="0033631B" w:rsidP="00FB474F">
      <w:pPr>
        <w:pStyle w:val="NoSpacing"/>
        <w:rPr>
          <w:rFonts w:ascii="Arial" w:hAnsi="Arial" w:cs="Arial"/>
          <w:b/>
          <w:sz w:val="20"/>
          <w:szCs w:val="20"/>
        </w:rPr>
      </w:pPr>
      <w:r w:rsidRPr="00B14F7C">
        <w:rPr>
          <w:rFonts w:ascii="Arial" w:hAnsi="Arial" w:cs="Arial"/>
          <w:b/>
          <w:sz w:val="20"/>
          <w:szCs w:val="20"/>
        </w:rPr>
        <w:t>Accessibility Requirements of the ADA</w:t>
      </w:r>
    </w:p>
    <w:p w:rsidR="00556549" w:rsidRPr="00B14F7C" w:rsidRDefault="0033631B" w:rsidP="00FB474F">
      <w:pPr>
        <w:pStyle w:val="NoSpacing"/>
        <w:rPr>
          <w:rFonts w:ascii="Arial" w:hAnsi="Arial" w:cs="Arial"/>
          <w:sz w:val="20"/>
          <w:szCs w:val="20"/>
        </w:rPr>
      </w:pPr>
      <w:r w:rsidRPr="00B14F7C">
        <w:rPr>
          <w:rFonts w:ascii="Arial" w:hAnsi="Arial" w:cs="Arial"/>
          <w:sz w:val="20"/>
          <w:szCs w:val="20"/>
        </w:rPr>
        <w:t xml:space="preserve">Areas of multi-family properties that are places of public accommodation are covered by Title III of the Americans with Disabilities Act (ADA).  This includes all public areas within a development.  Examples of such public areas include the leasing office, the parking that serves the leasing office, the route from pedestrian arrival points to the leasing office, the entrance to the building containing the leasing office, toilet rooms that </w:t>
      </w:r>
      <w:r w:rsidR="00772B9E" w:rsidRPr="00B14F7C">
        <w:rPr>
          <w:rFonts w:ascii="Arial" w:hAnsi="Arial" w:cs="Arial"/>
          <w:sz w:val="20"/>
          <w:szCs w:val="20"/>
        </w:rPr>
        <w:t>serve</w:t>
      </w:r>
      <w:r w:rsidRPr="00B14F7C">
        <w:rPr>
          <w:rFonts w:ascii="Arial" w:hAnsi="Arial" w:cs="Arial"/>
          <w:sz w:val="20"/>
          <w:szCs w:val="20"/>
        </w:rPr>
        <w:t xml:space="preserve"> the leasing office, meeting or conference rooms that are used during the leasing process and any other areas or elements within the development open to the public.  </w:t>
      </w:r>
    </w:p>
    <w:p w:rsidR="00556549" w:rsidRPr="00B14F7C" w:rsidRDefault="00556549" w:rsidP="00FB474F">
      <w:pPr>
        <w:pStyle w:val="NoSpacing"/>
        <w:rPr>
          <w:rFonts w:ascii="Arial" w:hAnsi="Arial" w:cs="Arial"/>
          <w:sz w:val="20"/>
          <w:szCs w:val="20"/>
        </w:rPr>
      </w:pPr>
    </w:p>
    <w:p w:rsidR="00556549" w:rsidRPr="00B14F7C" w:rsidRDefault="00556549" w:rsidP="00FB474F">
      <w:pPr>
        <w:pStyle w:val="NoSpacing"/>
        <w:rPr>
          <w:rFonts w:ascii="Arial" w:hAnsi="Arial" w:cs="Arial"/>
          <w:b/>
          <w:sz w:val="20"/>
          <w:szCs w:val="20"/>
        </w:rPr>
      </w:pPr>
      <w:r w:rsidRPr="00B14F7C">
        <w:rPr>
          <w:rFonts w:ascii="Arial" w:hAnsi="Arial" w:cs="Arial"/>
          <w:b/>
          <w:sz w:val="20"/>
          <w:szCs w:val="20"/>
        </w:rPr>
        <w:t>The ADA Accessibility Standard</w:t>
      </w:r>
    </w:p>
    <w:p w:rsidR="00F72251" w:rsidRPr="00DA200B" w:rsidRDefault="0033631B" w:rsidP="00BD3365">
      <w:pPr>
        <w:pStyle w:val="NoSpacing"/>
        <w:rPr>
          <w:rFonts w:ascii="Arial" w:hAnsi="Arial" w:cs="Arial"/>
          <w:sz w:val="20"/>
          <w:szCs w:val="20"/>
        </w:rPr>
      </w:pPr>
      <w:r w:rsidRPr="00B14F7C">
        <w:rPr>
          <w:rFonts w:ascii="Arial" w:hAnsi="Arial" w:cs="Arial"/>
          <w:sz w:val="20"/>
          <w:szCs w:val="20"/>
        </w:rPr>
        <w:t xml:space="preserve">The accessibility requirements of these public areas are governed by the ADA Standards published by the United States </w:t>
      </w:r>
      <w:r w:rsidRPr="00DA200B">
        <w:rPr>
          <w:rFonts w:ascii="Arial" w:hAnsi="Arial" w:cs="Arial"/>
          <w:sz w:val="20"/>
          <w:szCs w:val="20"/>
        </w:rPr>
        <w:t>Department of Justice in 28 C.F.R Part 36 on July 26, 1991, revised on July 1, 1994, and September 15, 2010.</w:t>
      </w:r>
    </w:p>
    <w:p w:rsidR="00BD3365" w:rsidRPr="00DA200B" w:rsidRDefault="00BD3365" w:rsidP="00BD3365">
      <w:pPr>
        <w:pStyle w:val="NoSpacing"/>
        <w:rPr>
          <w:rFonts w:ascii="Arial" w:hAnsi="Arial" w:cs="Arial"/>
          <w:sz w:val="20"/>
          <w:szCs w:val="20"/>
        </w:rPr>
      </w:pPr>
    </w:p>
    <w:p w:rsidR="00DA200B" w:rsidRPr="00DA200B" w:rsidRDefault="00DA200B" w:rsidP="00DA200B">
      <w:pPr>
        <w:pStyle w:val="NoSpacing"/>
        <w:rPr>
          <w:rFonts w:ascii="Arial" w:hAnsi="Arial" w:cs="Arial"/>
          <w:b/>
          <w:sz w:val="20"/>
          <w:szCs w:val="20"/>
        </w:rPr>
      </w:pPr>
      <w:r w:rsidRPr="00DA200B">
        <w:rPr>
          <w:rFonts w:ascii="Arial" w:hAnsi="Arial" w:cs="Arial"/>
          <w:b/>
          <w:sz w:val="20"/>
          <w:szCs w:val="20"/>
        </w:rPr>
        <w:t>Accessibility Requirements of the Fair Housing Act (FHA)</w:t>
      </w:r>
    </w:p>
    <w:p w:rsidR="00DA200B" w:rsidRPr="00DA200B" w:rsidRDefault="00DA200B" w:rsidP="00DA200B">
      <w:pPr>
        <w:pStyle w:val="NoSpacing"/>
        <w:rPr>
          <w:rFonts w:ascii="Arial" w:hAnsi="Arial" w:cs="Arial"/>
          <w:sz w:val="20"/>
          <w:szCs w:val="20"/>
        </w:rPr>
      </w:pPr>
      <w:r w:rsidRPr="00DA200B">
        <w:rPr>
          <w:rFonts w:ascii="Arial" w:hAnsi="Arial" w:cs="Arial"/>
          <w:sz w:val="20"/>
          <w:szCs w:val="20"/>
        </w:rPr>
        <w:t>When the Fair Housing Act (FHA) was amended in 1988 to add disability as a protected group, seven requirements were established to define how multi-family residential properties must be designed and constructed to avoid discrimination against people with disabilities.  These requirements include:</w:t>
      </w:r>
    </w:p>
    <w:p w:rsidR="00DA200B" w:rsidRPr="00DA200B" w:rsidRDefault="00DA200B" w:rsidP="00DA200B">
      <w:pPr>
        <w:pStyle w:val="NoSpacing"/>
        <w:spacing w:line="276" w:lineRule="auto"/>
        <w:ind w:right="720"/>
        <w:rPr>
          <w:rFonts w:ascii="Arial" w:hAnsi="Arial" w:cs="Arial"/>
          <w:sz w:val="20"/>
          <w:szCs w:val="20"/>
        </w:rPr>
      </w:pPr>
    </w:p>
    <w:p w:rsidR="00DA200B" w:rsidRPr="00DA200B" w:rsidRDefault="00DA200B" w:rsidP="00DA200B">
      <w:pPr>
        <w:pStyle w:val="NoSpacing"/>
        <w:numPr>
          <w:ilvl w:val="0"/>
          <w:numId w:val="6"/>
        </w:numPr>
        <w:spacing w:line="276" w:lineRule="auto"/>
        <w:ind w:left="720" w:right="720"/>
        <w:rPr>
          <w:rFonts w:ascii="Arial" w:hAnsi="Arial" w:cs="Arial"/>
          <w:sz w:val="18"/>
          <w:szCs w:val="18"/>
        </w:rPr>
      </w:pPr>
      <w:r w:rsidRPr="00DA200B">
        <w:rPr>
          <w:rFonts w:ascii="Arial" w:hAnsi="Arial" w:cs="Arial"/>
          <w:sz w:val="18"/>
          <w:szCs w:val="18"/>
        </w:rPr>
        <w:t>An accessible entrance on an accessible route;</w:t>
      </w:r>
    </w:p>
    <w:p w:rsidR="00DA200B" w:rsidRPr="00DA200B" w:rsidRDefault="00DA200B" w:rsidP="00DA200B">
      <w:pPr>
        <w:pStyle w:val="NoSpacing"/>
        <w:numPr>
          <w:ilvl w:val="0"/>
          <w:numId w:val="6"/>
        </w:numPr>
        <w:spacing w:line="276" w:lineRule="auto"/>
        <w:ind w:left="720" w:right="720"/>
        <w:rPr>
          <w:rFonts w:ascii="Arial" w:hAnsi="Arial" w:cs="Arial"/>
          <w:sz w:val="18"/>
          <w:szCs w:val="18"/>
        </w:rPr>
      </w:pPr>
      <w:r w:rsidRPr="00DA200B">
        <w:rPr>
          <w:rFonts w:ascii="Arial" w:hAnsi="Arial" w:cs="Arial"/>
          <w:sz w:val="18"/>
          <w:szCs w:val="18"/>
        </w:rPr>
        <w:t>Accessible common and public use areas;</w:t>
      </w:r>
    </w:p>
    <w:p w:rsidR="00DA200B" w:rsidRPr="00DA200B" w:rsidRDefault="00DA200B" w:rsidP="00DA200B">
      <w:pPr>
        <w:pStyle w:val="NoSpacing"/>
        <w:numPr>
          <w:ilvl w:val="0"/>
          <w:numId w:val="6"/>
        </w:numPr>
        <w:spacing w:line="276" w:lineRule="auto"/>
        <w:ind w:left="720" w:right="720"/>
        <w:rPr>
          <w:rFonts w:ascii="Arial" w:hAnsi="Arial" w:cs="Arial"/>
          <w:sz w:val="18"/>
          <w:szCs w:val="18"/>
        </w:rPr>
      </w:pPr>
      <w:r w:rsidRPr="00DA200B">
        <w:rPr>
          <w:rFonts w:ascii="Arial" w:hAnsi="Arial" w:cs="Arial"/>
          <w:sz w:val="18"/>
          <w:szCs w:val="18"/>
        </w:rPr>
        <w:t>Doors sufficiently wide to accommodate wheelchairs;</w:t>
      </w:r>
    </w:p>
    <w:p w:rsidR="00DA200B" w:rsidRPr="00DA200B" w:rsidRDefault="00DA200B" w:rsidP="00DA200B">
      <w:pPr>
        <w:pStyle w:val="NoSpacing"/>
        <w:numPr>
          <w:ilvl w:val="0"/>
          <w:numId w:val="6"/>
        </w:numPr>
        <w:spacing w:line="276" w:lineRule="auto"/>
        <w:ind w:left="720" w:right="720"/>
        <w:rPr>
          <w:rFonts w:ascii="Arial" w:hAnsi="Arial" w:cs="Arial"/>
          <w:sz w:val="18"/>
          <w:szCs w:val="18"/>
        </w:rPr>
      </w:pPr>
      <w:r w:rsidRPr="00DA200B">
        <w:rPr>
          <w:rFonts w:ascii="Arial" w:hAnsi="Arial" w:cs="Arial"/>
          <w:sz w:val="18"/>
          <w:szCs w:val="18"/>
        </w:rPr>
        <w:t>Accessible routes into and through each dwelling;</w:t>
      </w:r>
    </w:p>
    <w:p w:rsidR="00DA200B" w:rsidRPr="00DA200B" w:rsidRDefault="00DA200B" w:rsidP="00DA200B">
      <w:pPr>
        <w:pStyle w:val="NoSpacing"/>
        <w:numPr>
          <w:ilvl w:val="0"/>
          <w:numId w:val="6"/>
        </w:numPr>
        <w:spacing w:line="276" w:lineRule="auto"/>
        <w:ind w:left="720" w:right="720"/>
        <w:rPr>
          <w:rFonts w:ascii="Arial" w:hAnsi="Arial" w:cs="Arial"/>
          <w:sz w:val="18"/>
          <w:szCs w:val="18"/>
        </w:rPr>
      </w:pPr>
      <w:r w:rsidRPr="00DA200B">
        <w:rPr>
          <w:rFonts w:ascii="Arial" w:hAnsi="Arial" w:cs="Arial"/>
          <w:sz w:val="18"/>
          <w:szCs w:val="18"/>
        </w:rPr>
        <w:t>Light switches, electrical outlets, and thermostats in accessible locations;</w:t>
      </w:r>
    </w:p>
    <w:p w:rsidR="00DA200B" w:rsidRPr="00DA200B" w:rsidRDefault="00DA200B" w:rsidP="00DA200B">
      <w:pPr>
        <w:pStyle w:val="NoSpacing"/>
        <w:numPr>
          <w:ilvl w:val="0"/>
          <w:numId w:val="6"/>
        </w:numPr>
        <w:spacing w:line="276" w:lineRule="auto"/>
        <w:ind w:left="720" w:right="720"/>
        <w:rPr>
          <w:rFonts w:ascii="Arial" w:hAnsi="Arial" w:cs="Arial"/>
          <w:sz w:val="18"/>
          <w:szCs w:val="18"/>
        </w:rPr>
      </w:pPr>
      <w:r w:rsidRPr="00DA200B">
        <w:rPr>
          <w:rFonts w:ascii="Arial" w:hAnsi="Arial" w:cs="Arial"/>
          <w:sz w:val="18"/>
          <w:szCs w:val="18"/>
        </w:rPr>
        <w:lastRenderedPageBreak/>
        <w:t>Reinforcements in bathroom walls to accommodate grab bar installation; and</w:t>
      </w:r>
    </w:p>
    <w:p w:rsidR="00DA200B" w:rsidRPr="00DA200B" w:rsidRDefault="00DA200B" w:rsidP="00DA200B">
      <w:pPr>
        <w:pStyle w:val="NoSpacing"/>
        <w:numPr>
          <w:ilvl w:val="0"/>
          <w:numId w:val="6"/>
        </w:numPr>
        <w:spacing w:line="276" w:lineRule="auto"/>
        <w:ind w:left="720" w:right="720"/>
        <w:rPr>
          <w:rFonts w:ascii="Arial" w:hAnsi="Arial" w:cs="Arial"/>
          <w:sz w:val="18"/>
          <w:szCs w:val="18"/>
        </w:rPr>
      </w:pPr>
      <w:r w:rsidRPr="00DA200B">
        <w:rPr>
          <w:rFonts w:ascii="Arial" w:hAnsi="Arial" w:cs="Arial"/>
          <w:sz w:val="18"/>
          <w:szCs w:val="18"/>
        </w:rPr>
        <w:t>Usable kitchens and bathrooms configured so that an individual in a wheelchair can maneuver about the space.</w:t>
      </w:r>
    </w:p>
    <w:p w:rsidR="00DA200B" w:rsidRPr="00DA200B" w:rsidRDefault="00DA200B" w:rsidP="00DA200B">
      <w:pPr>
        <w:pStyle w:val="NoSpacing"/>
        <w:spacing w:line="276" w:lineRule="auto"/>
        <w:ind w:left="720" w:right="720"/>
        <w:rPr>
          <w:rFonts w:ascii="Arial" w:hAnsi="Arial" w:cs="Arial"/>
          <w:sz w:val="20"/>
          <w:szCs w:val="20"/>
        </w:rPr>
      </w:pPr>
    </w:p>
    <w:p w:rsidR="00DA200B" w:rsidRPr="00DA200B" w:rsidRDefault="00DA200B" w:rsidP="00DA200B">
      <w:pPr>
        <w:pStyle w:val="NoSpacing"/>
        <w:rPr>
          <w:rFonts w:ascii="Arial" w:hAnsi="Arial" w:cs="Arial"/>
          <w:sz w:val="20"/>
          <w:szCs w:val="20"/>
        </w:rPr>
      </w:pPr>
      <w:r w:rsidRPr="00DA200B">
        <w:rPr>
          <w:rFonts w:ascii="Arial" w:hAnsi="Arial" w:cs="Arial"/>
          <w:sz w:val="20"/>
          <w:szCs w:val="20"/>
        </w:rPr>
        <w:t>The FHA places reasonable accessibility/usability requirements on covered multifamily dwellings that accomplish the purposes of the statute without causing excessive costs or producing design features that would seem unusual to the average user. The design and construction requirements of the FHA apply to all multi-family housing consisting of four or more dwelling units built for first occupancy after March 13, 1991. Under the FHA, all ground floor dwelling units in walk-up buildings and all dwelling units in elevator served buildings involving four or more units must comply with the accessible design and construction requirements.  Multi-story dwelling units are not covered by the FHA except when they are located in elevator served buildings, in which case only the primary entry level is covered.  The FHA also requires public and common use areas available to tenants and their guests to be designed and constructed to be readily accessible to and usable by people with disabilities.</w:t>
      </w:r>
    </w:p>
    <w:p w:rsidR="00DA200B" w:rsidRPr="00DA200B" w:rsidRDefault="00DA200B" w:rsidP="00DA200B">
      <w:pPr>
        <w:pStyle w:val="NoSpacing"/>
        <w:rPr>
          <w:rFonts w:ascii="Arial" w:hAnsi="Arial" w:cs="Arial"/>
          <w:sz w:val="20"/>
          <w:szCs w:val="20"/>
        </w:rPr>
      </w:pPr>
    </w:p>
    <w:p w:rsidR="00DA200B" w:rsidRPr="00DA200B" w:rsidRDefault="00DA200B" w:rsidP="00DA200B">
      <w:pPr>
        <w:pStyle w:val="NoSpacing"/>
        <w:rPr>
          <w:rFonts w:ascii="Arial" w:hAnsi="Arial" w:cs="Arial"/>
          <w:sz w:val="20"/>
          <w:szCs w:val="20"/>
        </w:rPr>
      </w:pPr>
      <w:r w:rsidRPr="00DA200B">
        <w:rPr>
          <w:rFonts w:ascii="Arial" w:hAnsi="Arial" w:cs="Arial"/>
          <w:sz w:val="20"/>
          <w:szCs w:val="20"/>
        </w:rPr>
        <w:t>The FHA Guidelines applies various technical provisions from the American National Standards Institute A117.1-1986 (ANSI 1986) to the facilities and amenities that are provided for use by residents and their guests. These sections from ANSI 1986 are in general more stringent than the standards that apply to the interior of covered dwelling units.</w:t>
      </w:r>
    </w:p>
    <w:p w:rsidR="00DA200B" w:rsidRPr="00DA200B" w:rsidRDefault="00DA200B" w:rsidP="00DA200B">
      <w:pPr>
        <w:pStyle w:val="NoSpacing"/>
      </w:pPr>
    </w:p>
    <w:p w:rsidR="00DA200B" w:rsidRPr="00DA200B" w:rsidRDefault="00DA200B" w:rsidP="00DA200B">
      <w:pPr>
        <w:pStyle w:val="NoSpacing"/>
        <w:rPr>
          <w:rFonts w:ascii="Arial" w:hAnsi="Arial" w:cs="Arial"/>
          <w:b/>
          <w:sz w:val="20"/>
          <w:szCs w:val="20"/>
        </w:rPr>
      </w:pPr>
      <w:r w:rsidRPr="00DA200B">
        <w:rPr>
          <w:rFonts w:ascii="Arial" w:hAnsi="Arial" w:cs="Arial"/>
          <w:b/>
          <w:sz w:val="20"/>
          <w:szCs w:val="20"/>
        </w:rPr>
        <w:t xml:space="preserve">FHA Accessibility Standards </w:t>
      </w:r>
    </w:p>
    <w:p w:rsidR="00DA200B" w:rsidRPr="00DA200B" w:rsidRDefault="00DA200B" w:rsidP="00DA200B">
      <w:pPr>
        <w:pStyle w:val="NoSpacing"/>
        <w:rPr>
          <w:rFonts w:ascii="Arial" w:hAnsi="Arial" w:cs="Arial"/>
          <w:sz w:val="20"/>
          <w:szCs w:val="20"/>
        </w:rPr>
      </w:pPr>
      <w:r w:rsidRPr="00DA200B">
        <w:rPr>
          <w:rFonts w:ascii="Arial" w:hAnsi="Arial" w:cs="Arial"/>
          <w:sz w:val="20"/>
          <w:szCs w:val="20"/>
        </w:rPr>
        <w:t>The FHA charged the United States Department of Housing and Urban Development (HUD) with the responsibility of issuing regulations for compliance with the law.  The statute and the HUD regulations, 24 CFR § 100.205(e), recognize that compliance with the appropriate requirements of the American National Standards Institute A117.1-1986 (ANSI 1986) is an objective standard that meets the requirements of the FHA.</w:t>
      </w:r>
    </w:p>
    <w:p w:rsidR="00DA200B" w:rsidRPr="00DA200B" w:rsidRDefault="00DA200B" w:rsidP="00DA200B">
      <w:pPr>
        <w:pStyle w:val="NoSpacing"/>
        <w:rPr>
          <w:rFonts w:ascii="Arial" w:hAnsi="Arial" w:cs="Arial"/>
          <w:sz w:val="20"/>
          <w:szCs w:val="20"/>
        </w:rPr>
      </w:pPr>
    </w:p>
    <w:p w:rsidR="00DA200B" w:rsidRPr="00DA200B" w:rsidRDefault="00DA200B" w:rsidP="00DA200B">
      <w:pPr>
        <w:pStyle w:val="NoSpacing"/>
        <w:rPr>
          <w:rFonts w:ascii="Arial" w:hAnsi="Arial" w:cs="Arial"/>
          <w:sz w:val="20"/>
          <w:szCs w:val="20"/>
        </w:rPr>
      </w:pPr>
      <w:r w:rsidRPr="00DA200B">
        <w:rPr>
          <w:rFonts w:ascii="Arial" w:hAnsi="Arial" w:cs="Arial"/>
          <w:sz w:val="20"/>
          <w:szCs w:val="20"/>
        </w:rPr>
        <w:t>Since 1991, HUD has recognized ten safe harbors that owners, developers, builders and design professionals may rely upon to ensure compliance with the FHA’s accessibility requirements.  A safe harbor is an objective and universally-recognized standard, guideline, or code that, if followed without deviation, ensures compliance with the FHA’s design and construction requirements.   According to HUD, a safe harbor must be used in its entirety; that is, once a specific safe harbor has been selected by a developer or owner, the property in question must comply with all provisions in the safe harbor, not just select ones.  79FH63613-14 (Oct. 24, 2008).</w:t>
      </w:r>
    </w:p>
    <w:p w:rsidR="00DA200B" w:rsidRPr="00DA200B" w:rsidRDefault="00DA200B" w:rsidP="00DA200B">
      <w:pPr>
        <w:pStyle w:val="NoSpacing"/>
        <w:rPr>
          <w:rFonts w:ascii="Arial" w:hAnsi="Arial" w:cs="Arial"/>
          <w:sz w:val="20"/>
          <w:szCs w:val="20"/>
        </w:rPr>
      </w:pPr>
    </w:p>
    <w:p w:rsidR="00DA200B" w:rsidRPr="00DA200B" w:rsidRDefault="00DA200B" w:rsidP="00DA200B">
      <w:pPr>
        <w:pStyle w:val="NoSpacing"/>
        <w:rPr>
          <w:rFonts w:ascii="Arial" w:hAnsi="Arial" w:cs="Arial"/>
          <w:sz w:val="20"/>
          <w:szCs w:val="20"/>
        </w:rPr>
      </w:pPr>
      <w:r w:rsidRPr="00DA200B">
        <w:rPr>
          <w:rFonts w:ascii="Arial" w:hAnsi="Arial" w:cs="Arial"/>
          <w:sz w:val="20"/>
          <w:szCs w:val="20"/>
        </w:rPr>
        <w:t>In 1991, HUD recognized the “Fair Housing Act Accessibility Guidelines” (Accessibility Guidelines) as an approved safe harbor when used in conjunction with the Fair Housing Act and HUD’s regulations along with ANSI 1986.  “The purpose of the Guidelines is to describe the minimum standards of compliance with the specific accessibility requirements of the Act.”  56 FR 9476.  If builders or developers depart from the Accessibility Guidelines, they must use an objective, comparable universally-recognized standard that provides the equivalent or greater level of accessibility than the Accessibility Guidelines or other recognized HUD-approved safe harbor.  56 FR 9478-79.</w:t>
      </w:r>
    </w:p>
    <w:p w:rsidR="00DA200B" w:rsidRPr="00DA200B" w:rsidRDefault="00DA200B" w:rsidP="00DA200B">
      <w:pPr>
        <w:pStyle w:val="NoSpacing"/>
        <w:rPr>
          <w:rFonts w:ascii="Arial" w:hAnsi="Arial" w:cs="Arial"/>
          <w:sz w:val="20"/>
          <w:szCs w:val="20"/>
        </w:rPr>
      </w:pPr>
    </w:p>
    <w:p w:rsidR="00DA200B" w:rsidRPr="00DA200B" w:rsidRDefault="00DA200B" w:rsidP="00DA200B">
      <w:pPr>
        <w:pStyle w:val="NoSpacing"/>
        <w:rPr>
          <w:rFonts w:ascii="Arial" w:hAnsi="Arial" w:cs="Arial"/>
          <w:sz w:val="20"/>
          <w:szCs w:val="20"/>
        </w:rPr>
      </w:pPr>
      <w:r w:rsidRPr="00DA200B">
        <w:rPr>
          <w:rFonts w:ascii="Arial" w:hAnsi="Arial" w:cs="Arial"/>
          <w:sz w:val="20"/>
          <w:szCs w:val="20"/>
        </w:rPr>
        <w:t>Following is a list of the ten HUD recognized safe harbors:</w:t>
      </w:r>
    </w:p>
    <w:p w:rsidR="00DA200B" w:rsidRPr="00DA200B" w:rsidRDefault="00DA200B" w:rsidP="00DA200B">
      <w:pPr>
        <w:pStyle w:val="NoSpacing"/>
        <w:rPr>
          <w:rFonts w:ascii="Arial" w:hAnsi="Arial" w:cs="Arial"/>
          <w:sz w:val="20"/>
          <w:szCs w:val="20"/>
        </w:rPr>
      </w:pP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ANSI A117.1 (1986), used with the Fair Housing Act, HUD’s regulations, and the Guidelines.</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HUD Fair Housing Accessibility Guidelines published on March 6, 1991 and the Supplemental Notice to the Fair Housing Accessibility Guidelines: Questions and Answers about the Guidelines, published on June 28, 1994.</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HUD Fair Housing Act Design Manual (1998).</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CABO/ANSI A117.1 (1992), used with the Fair Housing Act, HUD’s regulations and the Guidelines.</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ICC/ANSI (1998), used with the Fair Housing Act, HUD’s regulations and the Guidelines.</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Code Requirements for Housing Accessibility 2000 (CRHA).</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International Building Code 2000 as amended by the 2001 Supplement to the International Codes.</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International Building Code 2003, with one condition.</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ICC/ANSI A117.1-2003 (Accessible and Usable Buildings and Facilities) used with the Fair Housing Act, HUD’s regulations and the Guidelines.</w:t>
      </w:r>
    </w:p>
    <w:p w:rsidR="00DA200B" w:rsidRPr="00DA200B" w:rsidRDefault="00DA200B" w:rsidP="00DA200B">
      <w:pPr>
        <w:pStyle w:val="NoSpacing"/>
        <w:numPr>
          <w:ilvl w:val="0"/>
          <w:numId w:val="5"/>
        </w:numPr>
        <w:spacing w:line="276" w:lineRule="auto"/>
        <w:ind w:left="720" w:right="720"/>
        <w:rPr>
          <w:rFonts w:ascii="Arial" w:hAnsi="Arial" w:cs="Arial"/>
          <w:bCs/>
          <w:sz w:val="18"/>
          <w:szCs w:val="18"/>
        </w:rPr>
      </w:pPr>
      <w:r w:rsidRPr="00DA200B">
        <w:rPr>
          <w:rFonts w:ascii="Arial" w:hAnsi="Arial" w:cs="Arial"/>
          <w:bCs/>
          <w:sz w:val="18"/>
          <w:szCs w:val="18"/>
        </w:rPr>
        <w:t>2006 International Building Code® (loose leaf).</w:t>
      </w:r>
    </w:p>
    <w:p w:rsidR="00DA200B" w:rsidRPr="00BD3365" w:rsidRDefault="00DA200B" w:rsidP="00BD3365">
      <w:pPr>
        <w:pStyle w:val="NoSpacing"/>
        <w:rPr>
          <w:rFonts w:ascii="Arial" w:hAnsi="Arial" w:cs="Arial"/>
          <w:sz w:val="20"/>
          <w:szCs w:val="20"/>
        </w:rPr>
      </w:pPr>
    </w:p>
    <w:p w:rsidR="0033631B" w:rsidRPr="00914E34" w:rsidRDefault="0033631B" w:rsidP="003212C0">
      <w:pPr>
        <w:pStyle w:val="NoSpacing"/>
        <w:pBdr>
          <w:bottom w:val="single" w:sz="4" w:space="1" w:color="auto"/>
        </w:pBdr>
        <w:spacing w:line="276" w:lineRule="auto"/>
        <w:rPr>
          <w:rFonts w:ascii="Arial" w:hAnsi="Arial" w:cs="Arial"/>
          <w:sz w:val="28"/>
          <w:szCs w:val="28"/>
        </w:rPr>
      </w:pPr>
      <w:r w:rsidRPr="00914E34">
        <w:rPr>
          <w:rFonts w:ascii="Arial" w:hAnsi="Arial" w:cs="Arial"/>
          <w:b/>
          <w:bCs/>
          <w:sz w:val="28"/>
          <w:szCs w:val="28"/>
        </w:rPr>
        <w:t xml:space="preserve">Survey </w:t>
      </w:r>
      <w:r w:rsidR="008446FD">
        <w:rPr>
          <w:rFonts w:ascii="Arial" w:hAnsi="Arial" w:cs="Arial"/>
          <w:b/>
          <w:bCs/>
          <w:sz w:val="28"/>
          <w:szCs w:val="28"/>
        </w:rPr>
        <w:t xml:space="preserve">and Documentation </w:t>
      </w:r>
      <w:r w:rsidRPr="00914E34">
        <w:rPr>
          <w:rFonts w:ascii="Arial" w:hAnsi="Arial" w:cs="Arial"/>
          <w:b/>
          <w:bCs/>
          <w:sz w:val="28"/>
          <w:szCs w:val="28"/>
        </w:rPr>
        <w:t>Process</w:t>
      </w:r>
      <w:r w:rsidRPr="00914E34">
        <w:rPr>
          <w:rFonts w:ascii="Arial" w:hAnsi="Arial" w:cs="Arial"/>
          <w:b/>
          <w:bCs/>
          <w:sz w:val="28"/>
          <w:szCs w:val="28"/>
        </w:rPr>
        <w:tab/>
      </w:r>
    </w:p>
    <w:p w:rsidR="0033631B" w:rsidRPr="00B14F7C" w:rsidRDefault="0033631B" w:rsidP="003212C0">
      <w:pPr>
        <w:pStyle w:val="NoSpacing"/>
        <w:rPr>
          <w:rFonts w:ascii="Arial" w:hAnsi="Arial" w:cs="Arial"/>
          <w:b/>
          <w:sz w:val="20"/>
          <w:szCs w:val="20"/>
        </w:rPr>
      </w:pPr>
      <w:r w:rsidRPr="00B14F7C">
        <w:rPr>
          <w:rFonts w:ascii="Arial" w:hAnsi="Arial" w:cs="Arial"/>
          <w:b/>
          <w:sz w:val="20"/>
          <w:szCs w:val="20"/>
        </w:rPr>
        <w:t>Survey Team</w:t>
      </w:r>
    </w:p>
    <w:p w:rsidR="0033631B" w:rsidRPr="00B14F7C" w:rsidRDefault="008446FD" w:rsidP="00FB474F">
      <w:pPr>
        <w:pStyle w:val="NoSpacing"/>
        <w:rPr>
          <w:rFonts w:ascii="Arial" w:hAnsi="Arial" w:cs="Arial"/>
          <w:sz w:val="20"/>
          <w:szCs w:val="20"/>
        </w:rPr>
      </w:pPr>
      <w:r>
        <w:rPr>
          <w:rFonts w:ascii="Arial" w:hAnsi="Arial" w:cs="Arial"/>
          <w:sz w:val="20"/>
          <w:szCs w:val="20"/>
        </w:rPr>
        <w:t xml:space="preserve">The </w:t>
      </w:r>
      <w:r w:rsidR="0033631B" w:rsidRPr="00B14F7C">
        <w:rPr>
          <w:rFonts w:ascii="Arial" w:hAnsi="Arial" w:cs="Arial"/>
          <w:sz w:val="20"/>
          <w:szCs w:val="20"/>
        </w:rPr>
        <w:t xml:space="preserve">survey was </w:t>
      </w:r>
      <w:r w:rsidRPr="00B14F7C">
        <w:rPr>
          <w:rFonts w:ascii="Arial" w:hAnsi="Arial" w:cs="Arial"/>
          <w:sz w:val="20"/>
          <w:szCs w:val="20"/>
        </w:rPr>
        <w:t>led</w:t>
      </w:r>
      <w:r w:rsidR="0033631B" w:rsidRPr="00B14F7C">
        <w:rPr>
          <w:rFonts w:ascii="Arial" w:hAnsi="Arial" w:cs="Arial"/>
          <w:sz w:val="20"/>
          <w:szCs w:val="20"/>
        </w:rPr>
        <w:t xml:space="preserve"> by </w:t>
      </w:r>
      <w:r w:rsidR="001D0524" w:rsidRPr="00417BB3">
        <w:rPr>
          <w:rFonts w:ascii="Arial" w:hAnsi="Arial" w:cs="Arial"/>
          <w:color w:val="0070C0"/>
          <w:sz w:val="20"/>
          <w:szCs w:val="20"/>
        </w:rPr>
        <w:t>Robert Zimmerman</w:t>
      </w:r>
      <w:r w:rsidR="002922CB" w:rsidRPr="00417BB3">
        <w:rPr>
          <w:rFonts w:ascii="Arial" w:hAnsi="Arial" w:cs="Arial"/>
          <w:color w:val="0070C0"/>
          <w:sz w:val="20"/>
          <w:szCs w:val="20"/>
        </w:rPr>
        <w:t xml:space="preserve"> </w:t>
      </w:r>
      <w:r w:rsidR="00D55D6E">
        <w:rPr>
          <w:rFonts w:ascii="Arial" w:hAnsi="Arial" w:cs="Arial"/>
          <w:sz w:val="20"/>
          <w:szCs w:val="20"/>
        </w:rPr>
        <w:t xml:space="preserve">and </w:t>
      </w:r>
      <w:r w:rsidR="00417BB3" w:rsidRPr="00417BB3">
        <w:rPr>
          <w:rFonts w:ascii="Arial" w:hAnsi="Arial" w:cs="Arial"/>
          <w:color w:val="0070C0"/>
          <w:sz w:val="20"/>
          <w:szCs w:val="20"/>
        </w:rPr>
        <w:t>Sunyoung Kim</w:t>
      </w:r>
      <w:r w:rsidR="00D55D6E" w:rsidRPr="00417BB3">
        <w:rPr>
          <w:rFonts w:ascii="Arial" w:hAnsi="Arial" w:cs="Arial"/>
          <w:color w:val="0070C0"/>
          <w:sz w:val="20"/>
          <w:szCs w:val="20"/>
        </w:rPr>
        <w:t xml:space="preserve"> </w:t>
      </w:r>
      <w:r w:rsidR="00742076" w:rsidRPr="00B14F7C">
        <w:rPr>
          <w:rFonts w:ascii="Arial" w:hAnsi="Arial" w:cs="Arial"/>
          <w:sz w:val="20"/>
          <w:szCs w:val="20"/>
        </w:rPr>
        <w:t xml:space="preserve">of </w:t>
      </w:r>
      <w:r w:rsidR="00C81E40">
        <w:rPr>
          <w:rFonts w:ascii="Arial" w:hAnsi="Arial" w:cs="Arial"/>
          <w:sz w:val="20"/>
          <w:szCs w:val="20"/>
        </w:rPr>
        <w:t>LCM Architects</w:t>
      </w:r>
      <w:r w:rsidR="00C81E40" w:rsidRPr="00C81E40">
        <w:rPr>
          <w:rFonts w:ascii="Arial" w:hAnsi="Arial" w:cs="Arial"/>
          <w:sz w:val="20"/>
          <w:szCs w:val="20"/>
        </w:rPr>
        <w:t>.</w:t>
      </w:r>
      <w:r w:rsidR="0089506D" w:rsidRPr="00C81E40">
        <w:rPr>
          <w:rFonts w:ascii="Arial" w:hAnsi="Arial" w:cs="Arial"/>
          <w:sz w:val="20"/>
          <w:szCs w:val="20"/>
        </w:rPr>
        <w:t xml:space="preserve"> </w:t>
      </w:r>
      <w:r w:rsidR="00417BB3" w:rsidRPr="00417BB3">
        <w:rPr>
          <w:rFonts w:ascii="Arial" w:hAnsi="Arial" w:cs="Arial"/>
          <w:color w:val="0070C0"/>
          <w:sz w:val="20"/>
          <w:szCs w:val="20"/>
        </w:rPr>
        <w:t>Jorge Alcantar</w:t>
      </w:r>
      <w:r w:rsidR="00417BB3">
        <w:rPr>
          <w:rFonts w:ascii="Arial" w:hAnsi="Arial" w:cs="Arial"/>
          <w:sz w:val="20"/>
          <w:szCs w:val="20"/>
        </w:rPr>
        <w:t xml:space="preserve">, </w:t>
      </w:r>
      <w:r w:rsidR="0089506D" w:rsidRPr="00417BB3">
        <w:rPr>
          <w:rFonts w:ascii="Arial" w:hAnsi="Arial" w:cs="Arial"/>
          <w:color w:val="0070C0"/>
          <w:sz w:val="20"/>
          <w:szCs w:val="20"/>
        </w:rPr>
        <w:t>Glen Oliver</w:t>
      </w:r>
      <w:r w:rsidR="001D0524" w:rsidRPr="00417BB3">
        <w:rPr>
          <w:rFonts w:ascii="Arial" w:hAnsi="Arial" w:cs="Arial"/>
          <w:color w:val="0070C0"/>
          <w:sz w:val="20"/>
          <w:szCs w:val="20"/>
        </w:rPr>
        <w:t xml:space="preserve"> </w:t>
      </w:r>
      <w:r w:rsidR="00D55D6E" w:rsidRPr="00C81E40">
        <w:rPr>
          <w:rFonts w:ascii="Arial" w:hAnsi="Arial" w:cs="Arial"/>
          <w:sz w:val="20"/>
          <w:szCs w:val="20"/>
        </w:rPr>
        <w:t xml:space="preserve">and </w:t>
      </w:r>
      <w:r w:rsidR="00D55D6E" w:rsidRPr="00417BB3">
        <w:rPr>
          <w:rFonts w:ascii="Arial" w:hAnsi="Arial" w:cs="Arial"/>
          <w:color w:val="0070C0"/>
          <w:sz w:val="20"/>
          <w:szCs w:val="20"/>
        </w:rPr>
        <w:t>Stan Yu</w:t>
      </w:r>
      <w:r w:rsidR="00D55D6E">
        <w:rPr>
          <w:rFonts w:ascii="Arial" w:hAnsi="Arial" w:cs="Arial"/>
          <w:sz w:val="20"/>
          <w:szCs w:val="20"/>
        </w:rPr>
        <w:t xml:space="preserve"> </w:t>
      </w:r>
      <w:r w:rsidR="007D3D10" w:rsidRPr="007D3D10">
        <w:rPr>
          <w:rFonts w:ascii="Arial" w:hAnsi="Arial" w:cs="Arial"/>
          <w:color w:val="E36C0A" w:themeColor="accent6" w:themeShade="BF"/>
          <w:sz w:val="20"/>
          <w:szCs w:val="20"/>
        </w:rPr>
        <w:t xml:space="preserve">(identify who was on site) </w:t>
      </w:r>
      <w:r w:rsidR="001D0524" w:rsidRPr="00B14F7C">
        <w:rPr>
          <w:rFonts w:ascii="Arial" w:hAnsi="Arial" w:cs="Arial"/>
          <w:sz w:val="20"/>
          <w:szCs w:val="20"/>
        </w:rPr>
        <w:t>representing</w:t>
      </w:r>
      <w:r w:rsidR="00DB1ABA" w:rsidRPr="00B14F7C">
        <w:rPr>
          <w:rFonts w:ascii="Arial" w:hAnsi="Arial" w:cs="Arial"/>
          <w:sz w:val="20"/>
          <w:szCs w:val="20"/>
        </w:rPr>
        <w:t xml:space="preserve"> </w:t>
      </w:r>
      <w:r w:rsidR="001D0524" w:rsidRPr="00B14F7C">
        <w:rPr>
          <w:rFonts w:ascii="Arial" w:hAnsi="Arial" w:cs="Arial"/>
          <w:sz w:val="20"/>
          <w:szCs w:val="20"/>
        </w:rPr>
        <w:t>the City of Los Angeles</w:t>
      </w:r>
      <w:r w:rsidR="001767B1">
        <w:rPr>
          <w:rFonts w:ascii="Arial" w:hAnsi="Arial" w:cs="Arial"/>
          <w:sz w:val="20"/>
          <w:szCs w:val="20"/>
        </w:rPr>
        <w:t>, Housing and Community Investment Department</w:t>
      </w:r>
      <w:r w:rsidR="001D0524" w:rsidRPr="00B14F7C">
        <w:rPr>
          <w:rFonts w:ascii="Arial" w:hAnsi="Arial" w:cs="Arial"/>
          <w:sz w:val="20"/>
          <w:szCs w:val="20"/>
        </w:rPr>
        <w:t xml:space="preserve"> </w:t>
      </w:r>
      <w:r w:rsidR="004C7924" w:rsidRPr="00B14F7C">
        <w:rPr>
          <w:rFonts w:ascii="Arial" w:hAnsi="Arial" w:cs="Arial"/>
          <w:sz w:val="20"/>
          <w:szCs w:val="20"/>
        </w:rPr>
        <w:t xml:space="preserve">(City) </w:t>
      </w:r>
      <w:r w:rsidR="0089506D">
        <w:rPr>
          <w:rFonts w:ascii="Arial" w:hAnsi="Arial" w:cs="Arial"/>
          <w:sz w:val="20"/>
          <w:szCs w:val="20"/>
        </w:rPr>
        <w:t>were</w:t>
      </w:r>
      <w:r w:rsidR="00D51F85" w:rsidRPr="00B14F7C">
        <w:rPr>
          <w:rFonts w:ascii="Arial" w:hAnsi="Arial" w:cs="Arial"/>
          <w:sz w:val="20"/>
          <w:szCs w:val="20"/>
        </w:rPr>
        <w:t xml:space="preserve"> also</w:t>
      </w:r>
      <w:r w:rsidR="0033631B" w:rsidRPr="00B14F7C">
        <w:rPr>
          <w:rFonts w:ascii="Arial" w:hAnsi="Arial" w:cs="Arial"/>
          <w:sz w:val="20"/>
          <w:szCs w:val="20"/>
        </w:rPr>
        <w:t xml:space="preserve"> present during the survey</w:t>
      </w:r>
      <w:r>
        <w:rPr>
          <w:rFonts w:ascii="Arial" w:hAnsi="Arial" w:cs="Arial"/>
          <w:sz w:val="20"/>
          <w:szCs w:val="20"/>
        </w:rPr>
        <w:t xml:space="preserve"> as well as a representative of the property</w:t>
      </w:r>
      <w:r w:rsidR="0033631B" w:rsidRPr="00B14F7C">
        <w:rPr>
          <w:rFonts w:ascii="Arial" w:hAnsi="Arial" w:cs="Arial"/>
          <w:sz w:val="20"/>
          <w:szCs w:val="20"/>
        </w:rPr>
        <w:t>.</w:t>
      </w:r>
    </w:p>
    <w:p w:rsidR="0033631B" w:rsidRPr="00B14F7C" w:rsidRDefault="0033631B" w:rsidP="00FB474F">
      <w:pPr>
        <w:pStyle w:val="NoSpacing"/>
        <w:rPr>
          <w:rFonts w:ascii="Arial" w:hAnsi="Arial" w:cs="Arial"/>
          <w:sz w:val="20"/>
          <w:szCs w:val="20"/>
        </w:rPr>
      </w:pPr>
    </w:p>
    <w:p w:rsidR="0033631B" w:rsidRPr="00700DC2" w:rsidRDefault="0033631B" w:rsidP="00FB474F">
      <w:pPr>
        <w:pStyle w:val="NoSpacing"/>
        <w:spacing w:line="276" w:lineRule="auto"/>
        <w:ind w:right="720"/>
        <w:rPr>
          <w:rFonts w:ascii="Arial" w:hAnsi="Arial" w:cs="Arial"/>
          <w:b/>
          <w:bCs/>
          <w:sz w:val="20"/>
          <w:szCs w:val="20"/>
        </w:rPr>
      </w:pPr>
      <w:r w:rsidRPr="00700DC2">
        <w:rPr>
          <w:rFonts w:ascii="Arial" w:hAnsi="Arial" w:cs="Arial"/>
          <w:b/>
          <w:bCs/>
          <w:sz w:val="20"/>
          <w:szCs w:val="20"/>
        </w:rPr>
        <w:lastRenderedPageBreak/>
        <w:t xml:space="preserve">The LCM </w:t>
      </w:r>
      <w:r>
        <w:rPr>
          <w:rFonts w:ascii="Arial" w:hAnsi="Arial" w:cs="Arial"/>
          <w:b/>
          <w:bCs/>
          <w:sz w:val="20"/>
          <w:szCs w:val="20"/>
        </w:rPr>
        <w:t>t</w:t>
      </w:r>
      <w:r w:rsidRPr="00700DC2">
        <w:rPr>
          <w:rFonts w:ascii="Arial" w:hAnsi="Arial" w:cs="Arial"/>
          <w:b/>
          <w:bCs/>
          <w:sz w:val="20"/>
          <w:szCs w:val="20"/>
        </w:rPr>
        <w:t>eam used the following tools to survey the properties:</w:t>
      </w:r>
    </w:p>
    <w:p w:rsidR="0033631B" w:rsidRPr="00D2586E" w:rsidRDefault="0033631B" w:rsidP="00FB474F">
      <w:pPr>
        <w:pStyle w:val="NoSpacing"/>
        <w:numPr>
          <w:ilvl w:val="0"/>
          <w:numId w:val="1"/>
        </w:numPr>
        <w:spacing w:line="276" w:lineRule="auto"/>
        <w:ind w:left="0" w:right="720" w:firstLine="360"/>
        <w:rPr>
          <w:rFonts w:ascii="Arial" w:hAnsi="Arial" w:cs="Arial"/>
          <w:sz w:val="18"/>
          <w:szCs w:val="18"/>
        </w:rPr>
      </w:pPr>
      <w:r w:rsidRPr="00D2586E">
        <w:rPr>
          <w:rFonts w:ascii="Arial" w:hAnsi="Arial" w:cs="Arial"/>
          <w:sz w:val="18"/>
          <w:szCs w:val="18"/>
        </w:rPr>
        <w:t>Digital Camera</w:t>
      </w:r>
    </w:p>
    <w:p w:rsidR="0033631B" w:rsidRPr="00D2586E" w:rsidRDefault="0033631B" w:rsidP="00FB474F">
      <w:pPr>
        <w:pStyle w:val="NoSpacing"/>
        <w:numPr>
          <w:ilvl w:val="0"/>
          <w:numId w:val="1"/>
        </w:numPr>
        <w:spacing w:line="276" w:lineRule="auto"/>
        <w:ind w:left="0" w:right="720" w:firstLine="360"/>
        <w:rPr>
          <w:rFonts w:ascii="Arial" w:hAnsi="Arial" w:cs="Arial"/>
          <w:sz w:val="18"/>
          <w:szCs w:val="18"/>
        </w:rPr>
      </w:pPr>
      <w:r w:rsidRPr="00D2586E">
        <w:rPr>
          <w:rFonts w:ascii="Arial" w:hAnsi="Arial" w:cs="Arial"/>
          <w:sz w:val="18"/>
          <w:szCs w:val="18"/>
        </w:rPr>
        <w:t xml:space="preserve">24” digital level </w:t>
      </w:r>
    </w:p>
    <w:p w:rsidR="0033631B" w:rsidRPr="00D2586E" w:rsidRDefault="0033631B" w:rsidP="00FB474F">
      <w:pPr>
        <w:pStyle w:val="NoSpacing"/>
        <w:numPr>
          <w:ilvl w:val="0"/>
          <w:numId w:val="1"/>
        </w:numPr>
        <w:spacing w:line="276" w:lineRule="auto"/>
        <w:ind w:left="0" w:right="720" w:firstLine="360"/>
        <w:rPr>
          <w:rFonts w:ascii="Arial" w:hAnsi="Arial" w:cs="Arial"/>
          <w:sz w:val="18"/>
          <w:szCs w:val="18"/>
        </w:rPr>
      </w:pPr>
      <w:r w:rsidRPr="00D2586E">
        <w:rPr>
          <w:rFonts w:ascii="Arial" w:hAnsi="Arial" w:cs="Arial"/>
          <w:sz w:val="18"/>
          <w:szCs w:val="18"/>
        </w:rPr>
        <w:t>Door pressure gauge</w:t>
      </w:r>
    </w:p>
    <w:p w:rsidR="0033631B" w:rsidRPr="00D2586E" w:rsidRDefault="0033631B" w:rsidP="00FB474F">
      <w:pPr>
        <w:pStyle w:val="NoSpacing"/>
        <w:numPr>
          <w:ilvl w:val="0"/>
          <w:numId w:val="1"/>
        </w:numPr>
        <w:spacing w:line="276" w:lineRule="auto"/>
        <w:ind w:left="0" w:right="720" w:firstLine="360"/>
        <w:rPr>
          <w:rFonts w:ascii="Arial" w:hAnsi="Arial" w:cs="Arial"/>
          <w:sz w:val="18"/>
          <w:szCs w:val="18"/>
        </w:rPr>
      </w:pPr>
      <w:r w:rsidRPr="00D2586E">
        <w:rPr>
          <w:rFonts w:ascii="Arial" w:hAnsi="Arial" w:cs="Arial"/>
          <w:sz w:val="18"/>
          <w:szCs w:val="18"/>
        </w:rPr>
        <w:t>25’ Tape Measure</w:t>
      </w:r>
    </w:p>
    <w:p w:rsidR="0033631B" w:rsidRPr="00D2586E" w:rsidRDefault="0033631B" w:rsidP="00FB474F">
      <w:pPr>
        <w:pStyle w:val="NoSpacing"/>
        <w:numPr>
          <w:ilvl w:val="0"/>
          <w:numId w:val="1"/>
        </w:numPr>
        <w:spacing w:line="276" w:lineRule="auto"/>
        <w:ind w:left="0" w:right="720" w:firstLine="360"/>
        <w:rPr>
          <w:rFonts w:ascii="Arial" w:hAnsi="Arial" w:cs="Arial"/>
          <w:sz w:val="18"/>
          <w:szCs w:val="18"/>
        </w:rPr>
      </w:pPr>
      <w:r w:rsidRPr="00D2586E">
        <w:rPr>
          <w:rFonts w:ascii="Arial" w:hAnsi="Arial" w:cs="Arial"/>
          <w:sz w:val="18"/>
          <w:szCs w:val="18"/>
        </w:rPr>
        <w:t>Building and site plans</w:t>
      </w:r>
      <w:r w:rsidR="00863B7B">
        <w:rPr>
          <w:rFonts w:ascii="Arial" w:hAnsi="Arial" w:cs="Arial"/>
          <w:sz w:val="18"/>
          <w:szCs w:val="18"/>
        </w:rPr>
        <w:t xml:space="preserve"> when available</w:t>
      </w:r>
    </w:p>
    <w:p w:rsidR="0033631B" w:rsidRPr="00700DC2" w:rsidRDefault="0033631B" w:rsidP="00FB474F">
      <w:pPr>
        <w:pStyle w:val="NoSpacing"/>
        <w:spacing w:line="276" w:lineRule="auto"/>
        <w:ind w:right="720"/>
        <w:rPr>
          <w:rFonts w:ascii="Arial" w:hAnsi="Arial" w:cs="Arial"/>
          <w:bCs/>
          <w:sz w:val="20"/>
          <w:szCs w:val="20"/>
        </w:rPr>
      </w:pPr>
    </w:p>
    <w:p w:rsidR="003E32C4" w:rsidRDefault="00DA200B" w:rsidP="00DA200B">
      <w:pPr>
        <w:pStyle w:val="NoSpacing"/>
        <w:rPr>
          <w:rFonts w:ascii="Arial" w:hAnsi="Arial" w:cs="Arial"/>
          <w:b/>
          <w:sz w:val="20"/>
          <w:szCs w:val="20"/>
        </w:rPr>
      </w:pPr>
      <w:r w:rsidRPr="00B14F7C">
        <w:rPr>
          <w:rFonts w:ascii="Arial" w:hAnsi="Arial" w:cs="Arial"/>
          <w:b/>
          <w:sz w:val="20"/>
          <w:szCs w:val="20"/>
        </w:rPr>
        <w:t>Survey Scope</w:t>
      </w:r>
    </w:p>
    <w:p w:rsidR="00B26F8D" w:rsidRPr="009A46C1" w:rsidRDefault="00B26F8D" w:rsidP="00B26F8D">
      <w:pPr>
        <w:pStyle w:val="NoSpacing"/>
        <w:rPr>
          <w:rFonts w:ascii="Arial" w:hAnsi="Arial" w:cs="Arial"/>
          <w:color w:val="E36C0A" w:themeColor="accent6" w:themeShade="BF"/>
        </w:rPr>
      </w:pPr>
      <w:r w:rsidRPr="009A46C1">
        <w:rPr>
          <w:rFonts w:ascii="Arial" w:hAnsi="Arial" w:cs="Arial"/>
          <w:color w:val="E36C0A" w:themeColor="accent6" w:themeShade="BF"/>
        </w:rPr>
        <w:t>(BOB ZIMMERMAN WILL REVIEW THE REPORT AND SUMMARIZE THIS SECTION SIMILAR TO BELOW)</w:t>
      </w:r>
    </w:p>
    <w:p w:rsidR="003E32C4" w:rsidRPr="00B26F8D" w:rsidRDefault="00417BB3" w:rsidP="00DA200B">
      <w:pPr>
        <w:pStyle w:val="NoSpacing"/>
        <w:rPr>
          <w:rFonts w:ascii="Arial" w:hAnsi="Arial" w:cs="Arial"/>
          <w:color w:val="0070C0"/>
          <w:sz w:val="20"/>
          <w:szCs w:val="20"/>
        </w:rPr>
      </w:pPr>
      <w:r>
        <w:rPr>
          <w:rFonts w:ascii="Arial" w:hAnsi="Arial" w:cs="Arial"/>
          <w:b/>
          <w:color w:val="0070C0"/>
          <w:sz w:val="20"/>
          <w:szCs w:val="20"/>
        </w:rPr>
        <w:t>Name of Project</w:t>
      </w:r>
      <w:r w:rsidR="00A116F5">
        <w:rPr>
          <w:rFonts w:ascii="Arial" w:hAnsi="Arial" w:cs="Arial"/>
          <w:sz w:val="20"/>
          <w:szCs w:val="20"/>
        </w:rPr>
        <w:t xml:space="preserve"> </w:t>
      </w:r>
      <w:r w:rsidRPr="00B26F8D">
        <w:rPr>
          <w:rFonts w:ascii="Arial" w:hAnsi="Arial" w:cs="Arial"/>
          <w:color w:val="0070C0"/>
          <w:sz w:val="20"/>
          <w:szCs w:val="20"/>
        </w:rPr>
        <w:t>was</w:t>
      </w:r>
      <w:r w:rsidR="003E32C4" w:rsidRPr="00B26F8D">
        <w:rPr>
          <w:rFonts w:ascii="Arial" w:hAnsi="Arial" w:cs="Arial"/>
          <w:color w:val="0070C0"/>
          <w:sz w:val="20"/>
          <w:szCs w:val="20"/>
        </w:rPr>
        <w:t xml:space="preserve"> inspected by ADAAG 1, Bill Hecker and Glen </w:t>
      </w:r>
      <w:proofErr w:type="spellStart"/>
      <w:r w:rsidR="003E32C4" w:rsidRPr="00B26F8D">
        <w:rPr>
          <w:rFonts w:ascii="Arial" w:hAnsi="Arial" w:cs="Arial"/>
          <w:color w:val="0070C0"/>
          <w:sz w:val="20"/>
          <w:szCs w:val="20"/>
        </w:rPr>
        <w:t>Dea</w:t>
      </w:r>
      <w:proofErr w:type="spellEnd"/>
      <w:r w:rsidR="003E32C4" w:rsidRPr="00B26F8D">
        <w:rPr>
          <w:rFonts w:ascii="Arial" w:hAnsi="Arial" w:cs="Arial"/>
          <w:color w:val="0070C0"/>
          <w:sz w:val="20"/>
          <w:szCs w:val="20"/>
        </w:rPr>
        <w:t xml:space="preserve">.  The LCM report and the ADAAG 1 report were in general agreement except: </w:t>
      </w:r>
    </w:p>
    <w:p w:rsidR="003E32C4" w:rsidRPr="00B26F8D" w:rsidRDefault="003E32C4" w:rsidP="00DA200B">
      <w:pPr>
        <w:pStyle w:val="NoSpacing"/>
        <w:rPr>
          <w:rFonts w:ascii="Arial" w:hAnsi="Arial" w:cs="Arial"/>
          <w:color w:val="0070C0"/>
          <w:sz w:val="20"/>
          <w:szCs w:val="20"/>
        </w:rPr>
      </w:pPr>
    </w:p>
    <w:p w:rsidR="00DE03BD" w:rsidRPr="00B26F8D" w:rsidRDefault="003E32C4" w:rsidP="003E32C4">
      <w:pPr>
        <w:pStyle w:val="NoSpacing"/>
        <w:numPr>
          <w:ilvl w:val="0"/>
          <w:numId w:val="1"/>
        </w:numPr>
        <w:rPr>
          <w:rFonts w:ascii="Arial" w:hAnsi="Arial" w:cs="Arial"/>
          <w:color w:val="0070C0"/>
          <w:sz w:val="20"/>
          <w:szCs w:val="20"/>
        </w:rPr>
      </w:pPr>
      <w:r w:rsidRPr="00B26F8D">
        <w:rPr>
          <w:rFonts w:ascii="Arial" w:hAnsi="Arial" w:cs="Arial"/>
          <w:color w:val="0070C0"/>
          <w:sz w:val="20"/>
          <w:szCs w:val="20"/>
        </w:rPr>
        <w:t>ADAAG included</w:t>
      </w:r>
      <w:r w:rsidR="00A116F5" w:rsidRPr="00B26F8D">
        <w:rPr>
          <w:rFonts w:ascii="Arial" w:hAnsi="Arial" w:cs="Arial"/>
          <w:color w:val="0070C0"/>
          <w:sz w:val="20"/>
          <w:szCs w:val="20"/>
        </w:rPr>
        <w:t xml:space="preserve"> </w:t>
      </w:r>
      <w:r w:rsidR="00F51811" w:rsidRPr="00B26F8D">
        <w:rPr>
          <w:rFonts w:ascii="Arial" w:hAnsi="Arial" w:cs="Arial"/>
          <w:color w:val="0070C0"/>
          <w:sz w:val="20"/>
          <w:szCs w:val="20"/>
        </w:rPr>
        <w:t>some elements not required by UFAS, including visual alarms in all sleeping units,</w:t>
      </w:r>
      <w:r w:rsidR="00DE03BD" w:rsidRPr="00B26F8D">
        <w:rPr>
          <w:rFonts w:ascii="Arial" w:hAnsi="Arial" w:cs="Arial"/>
          <w:color w:val="0070C0"/>
          <w:sz w:val="20"/>
          <w:szCs w:val="20"/>
        </w:rPr>
        <w:t xml:space="preserve"> fire extinguishers above reach range (not an amenity, and not noted as protruding object) and elevator call buttons that are within reach range.</w:t>
      </w:r>
    </w:p>
    <w:p w:rsidR="003E32C4" w:rsidRPr="00B26F8D" w:rsidRDefault="00DE03BD" w:rsidP="00DE03BD">
      <w:pPr>
        <w:pStyle w:val="NoSpacing"/>
        <w:ind w:left="720"/>
        <w:rPr>
          <w:rFonts w:ascii="Arial" w:hAnsi="Arial" w:cs="Arial"/>
          <w:color w:val="0070C0"/>
          <w:sz w:val="20"/>
          <w:szCs w:val="20"/>
        </w:rPr>
      </w:pPr>
      <w:r w:rsidRPr="00B26F8D">
        <w:rPr>
          <w:rFonts w:ascii="Arial" w:hAnsi="Arial" w:cs="Arial"/>
          <w:color w:val="0070C0"/>
          <w:sz w:val="20"/>
          <w:szCs w:val="20"/>
        </w:rPr>
        <w:t xml:space="preserve"> </w:t>
      </w:r>
      <w:r w:rsidR="00F51811" w:rsidRPr="00B26F8D">
        <w:rPr>
          <w:rFonts w:ascii="Arial" w:hAnsi="Arial" w:cs="Arial"/>
          <w:color w:val="0070C0"/>
          <w:sz w:val="20"/>
          <w:szCs w:val="20"/>
        </w:rPr>
        <w:t xml:space="preserve"> </w:t>
      </w:r>
    </w:p>
    <w:p w:rsidR="003C191C" w:rsidRPr="00B26F8D" w:rsidRDefault="007746C5" w:rsidP="00417BB3">
      <w:pPr>
        <w:pStyle w:val="NoSpacing"/>
        <w:numPr>
          <w:ilvl w:val="0"/>
          <w:numId w:val="1"/>
        </w:numPr>
        <w:rPr>
          <w:rFonts w:ascii="Arial" w:hAnsi="Arial" w:cs="Arial"/>
          <w:color w:val="0070C0"/>
          <w:sz w:val="20"/>
          <w:szCs w:val="20"/>
        </w:rPr>
      </w:pPr>
      <w:r w:rsidRPr="00B26F8D">
        <w:rPr>
          <w:rFonts w:ascii="Arial" w:hAnsi="Arial" w:cs="Arial"/>
          <w:color w:val="0070C0"/>
          <w:sz w:val="20"/>
          <w:szCs w:val="20"/>
        </w:rPr>
        <w:t>ADAAG did not include</w:t>
      </w:r>
      <w:r w:rsidR="0041158A" w:rsidRPr="00B26F8D">
        <w:rPr>
          <w:rFonts w:ascii="Arial" w:hAnsi="Arial" w:cs="Arial"/>
          <w:color w:val="0070C0"/>
          <w:sz w:val="20"/>
          <w:szCs w:val="20"/>
        </w:rPr>
        <w:t xml:space="preserve"> </w:t>
      </w:r>
      <w:r w:rsidR="00581F30" w:rsidRPr="00B26F8D">
        <w:rPr>
          <w:rFonts w:ascii="Arial" w:hAnsi="Arial" w:cs="Arial"/>
          <w:color w:val="0070C0"/>
          <w:sz w:val="20"/>
          <w:szCs w:val="20"/>
        </w:rPr>
        <w:t>some</w:t>
      </w:r>
      <w:r w:rsidR="00DE03BD" w:rsidRPr="00B26F8D">
        <w:rPr>
          <w:rFonts w:ascii="Arial" w:hAnsi="Arial" w:cs="Arial"/>
          <w:color w:val="0070C0"/>
          <w:sz w:val="20"/>
          <w:szCs w:val="20"/>
        </w:rPr>
        <w:t xml:space="preserve"> n</w:t>
      </w:r>
      <w:r w:rsidR="003C191C" w:rsidRPr="00B26F8D">
        <w:rPr>
          <w:rFonts w:ascii="Arial" w:hAnsi="Arial" w:cs="Arial"/>
          <w:color w:val="0070C0"/>
          <w:sz w:val="20"/>
          <w:szCs w:val="20"/>
        </w:rPr>
        <w:t xml:space="preserve">on-compliant elements including signs placed on doors, high balcony thresholds, </w:t>
      </w:r>
      <w:proofErr w:type="gramStart"/>
      <w:r w:rsidR="003C191C" w:rsidRPr="00B26F8D">
        <w:rPr>
          <w:rFonts w:ascii="Arial" w:hAnsi="Arial" w:cs="Arial"/>
          <w:color w:val="0070C0"/>
          <w:sz w:val="20"/>
          <w:szCs w:val="20"/>
        </w:rPr>
        <w:t>mail</w:t>
      </w:r>
      <w:proofErr w:type="gramEnd"/>
      <w:r w:rsidR="003C191C" w:rsidRPr="00B26F8D">
        <w:rPr>
          <w:rFonts w:ascii="Arial" w:hAnsi="Arial" w:cs="Arial"/>
          <w:color w:val="0070C0"/>
          <w:sz w:val="20"/>
          <w:szCs w:val="20"/>
        </w:rPr>
        <w:t xml:space="preserve"> boxes out of reach range, protruding objects, and a missing accessible parking space.</w:t>
      </w:r>
    </w:p>
    <w:p w:rsidR="003C191C" w:rsidRPr="00B26F8D" w:rsidRDefault="003C191C" w:rsidP="003C191C">
      <w:pPr>
        <w:pStyle w:val="NoSpacing"/>
        <w:ind w:left="720"/>
        <w:rPr>
          <w:rFonts w:ascii="Arial" w:hAnsi="Arial" w:cs="Arial"/>
          <w:color w:val="0070C0"/>
          <w:sz w:val="20"/>
          <w:szCs w:val="20"/>
        </w:rPr>
      </w:pPr>
    </w:p>
    <w:p w:rsidR="007746C5" w:rsidRPr="00B26F8D" w:rsidRDefault="007746C5" w:rsidP="003E32C4">
      <w:pPr>
        <w:pStyle w:val="NoSpacing"/>
        <w:numPr>
          <w:ilvl w:val="0"/>
          <w:numId w:val="1"/>
        </w:numPr>
        <w:rPr>
          <w:rFonts w:ascii="Arial" w:hAnsi="Arial" w:cs="Arial"/>
          <w:color w:val="0070C0"/>
          <w:sz w:val="20"/>
          <w:szCs w:val="20"/>
        </w:rPr>
      </w:pPr>
      <w:r w:rsidRPr="00B26F8D">
        <w:rPr>
          <w:rFonts w:ascii="Arial" w:hAnsi="Arial" w:cs="Arial"/>
          <w:color w:val="0070C0"/>
          <w:sz w:val="20"/>
          <w:szCs w:val="20"/>
        </w:rPr>
        <w:t>ADAAG included some elements which LCM did not per the agreed upon ‘Surveyor Analysis Specifications 06/25/18’ including #</w:t>
      </w:r>
      <w:r w:rsidR="003C191C" w:rsidRPr="00B26F8D">
        <w:rPr>
          <w:rFonts w:ascii="Arial" w:hAnsi="Arial" w:cs="Arial"/>
          <w:color w:val="0070C0"/>
          <w:sz w:val="20"/>
          <w:szCs w:val="20"/>
        </w:rPr>
        <w:t>89 kitchen outlets in reach range, #93 grab bars can be relocated as an accommodation request, #112 bath tub seat can be added as an accommodation request</w:t>
      </w:r>
      <w:r w:rsidR="0059693E" w:rsidRPr="00B26F8D">
        <w:rPr>
          <w:rFonts w:ascii="Arial" w:hAnsi="Arial" w:cs="Arial"/>
          <w:color w:val="0070C0"/>
          <w:sz w:val="20"/>
          <w:szCs w:val="20"/>
        </w:rPr>
        <w:t xml:space="preserve">, and #117 closet shelves/rods can be adjusted as an accommodation request. </w:t>
      </w:r>
      <w:r w:rsidR="003C191C" w:rsidRPr="00B26F8D">
        <w:rPr>
          <w:rFonts w:ascii="Arial" w:hAnsi="Arial" w:cs="Arial"/>
          <w:color w:val="0070C0"/>
          <w:sz w:val="20"/>
          <w:szCs w:val="20"/>
        </w:rPr>
        <w:t xml:space="preserve"> </w:t>
      </w:r>
    </w:p>
    <w:p w:rsidR="003E32C4" w:rsidRPr="003E32C4" w:rsidRDefault="003E32C4" w:rsidP="003E32C4">
      <w:pPr>
        <w:pStyle w:val="NoSpacing"/>
        <w:rPr>
          <w:rFonts w:ascii="Arial" w:hAnsi="Arial" w:cs="Arial"/>
          <w:sz w:val="20"/>
          <w:szCs w:val="20"/>
        </w:rPr>
      </w:pPr>
    </w:p>
    <w:p w:rsidR="0033631B" w:rsidRPr="00B14F7C" w:rsidRDefault="0033631B" w:rsidP="00DA200B">
      <w:pPr>
        <w:pStyle w:val="NoSpacing"/>
        <w:rPr>
          <w:rFonts w:ascii="Arial" w:hAnsi="Arial" w:cs="Arial"/>
          <w:sz w:val="20"/>
          <w:szCs w:val="20"/>
        </w:rPr>
      </w:pPr>
      <w:r w:rsidRPr="00B14F7C">
        <w:rPr>
          <w:rFonts w:ascii="Arial" w:hAnsi="Arial" w:cs="Arial"/>
          <w:sz w:val="20"/>
          <w:szCs w:val="20"/>
        </w:rPr>
        <w:t xml:space="preserve">The typical scope for survey included, but </w:t>
      </w:r>
      <w:r w:rsidR="00863B7B">
        <w:rPr>
          <w:rFonts w:ascii="Arial" w:hAnsi="Arial" w:cs="Arial"/>
          <w:sz w:val="20"/>
          <w:szCs w:val="20"/>
        </w:rPr>
        <w:t>wa</w:t>
      </w:r>
      <w:r w:rsidRPr="00B14F7C">
        <w:rPr>
          <w:rFonts w:ascii="Arial" w:hAnsi="Arial" w:cs="Arial"/>
          <w:sz w:val="20"/>
          <w:szCs w:val="20"/>
        </w:rPr>
        <w:t xml:space="preserve">s not limited to, evaluation of the following areas/elements when they were </w:t>
      </w:r>
      <w:r w:rsidR="00863B7B">
        <w:rPr>
          <w:rFonts w:ascii="Arial" w:hAnsi="Arial" w:cs="Arial"/>
          <w:sz w:val="20"/>
          <w:szCs w:val="20"/>
        </w:rPr>
        <w:t xml:space="preserve">provided and </w:t>
      </w:r>
      <w:r w:rsidRPr="00B14F7C">
        <w:rPr>
          <w:rFonts w:ascii="Arial" w:hAnsi="Arial" w:cs="Arial"/>
          <w:sz w:val="20"/>
          <w:szCs w:val="20"/>
        </w:rPr>
        <w:t xml:space="preserve">observed at </w:t>
      </w:r>
      <w:r w:rsidR="00B26F8D" w:rsidRPr="00B26F8D">
        <w:rPr>
          <w:rFonts w:ascii="Arial" w:hAnsi="Arial" w:cs="Arial"/>
          <w:b/>
          <w:color w:val="0070C0"/>
          <w:sz w:val="20"/>
          <w:szCs w:val="20"/>
        </w:rPr>
        <w:t>Name of Project</w:t>
      </w:r>
      <w:r w:rsidR="00863B7B" w:rsidRPr="00B26F8D">
        <w:rPr>
          <w:rFonts w:ascii="Arial" w:hAnsi="Arial" w:cs="Arial"/>
          <w:color w:val="0070C0"/>
          <w:sz w:val="20"/>
          <w:szCs w:val="20"/>
        </w:rPr>
        <w:t xml:space="preserve"> </w:t>
      </w:r>
      <w:r w:rsidR="00E60B52" w:rsidRPr="00B14F7C">
        <w:rPr>
          <w:rFonts w:ascii="Arial" w:hAnsi="Arial" w:cs="Arial"/>
          <w:sz w:val="20"/>
          <w:szCs w:val="20"/>
        </w:rPr>
        <w:t>a</w:t>
      </w:r>
      <w:r w:rsidRPr="00B14F7C">
        <w:rPr>
          <w:rFonts w:ascii="Arial" w:hAnsi="Arial" w:cs="Arial"/>
          <w:sz w:val="20"/>
          <w:szCs w:val="20"/>
        </w:rPr>
        <w:t>nd were applicable to the property:</w:t>
      </w:r>
    </w:p>
    <w:p w:rsidR="0033631B" w:rsidRPr="00700DC2" w:rsidRDefault="0033631B" w:rsidP="00FB474F">
      <w:pPr>
        <w:pStyle w:val="NoSpacing"/>
        <w:spacing w:line="276" w:lineRule="auto"/>
        <w:ind w:right="720"/>
        <w:rPr>
          <w:rFonts w:ascii="Arial" w:hAnsi="Arial" w:cs="Arial"/>
          <w:bCs/>
          <w:sz w:val="20"/>
          <w:szCs w:val="20"/>
        </w:rPr>
      </w:pPr>
    </w:p>
    <w:p w:rsidR="0033631B" w:rsidRPr="00700DC2" w:rsidRDefault="0033631B" w:rsidP="00FB474F">
      <w:pPr>
        <w:pStyle w:val="NoSpacing"/>
        <w:spacing w:line="276" w:lineRule="auto"/>
        <w:ind w:right="720"/>
        <w:rPr>
          <w:rFonts w:ascii="Arial" w:hAnsi="Arial" w:cs="Arial"/>
          <w:b/>
          <w:bCs/>
          <w:sz w:val="20"/>
          <w:szCs w:val="20"/>
        </w:rPr>
      </w:pPr>
      <w:r w:rsidRPr="00700DC2">
        <w:rPr>
          <w:rFonts w:ascii="Arial" w:hAnsi="Arial" w:cs="Arial"/>
          <w:b/>
          <w:bCs/>
          <w:sz w:val="20"/>
          <w:szCs w:val="20"/>
        </w:rPr>
        <w:t>Exterior Routes</w:t>
      </w:r>
    </w:p>
    <w:p w:rsidR="0033631B" w:rsidRPr="00D2586E" w:rsidRDefault="0033631B" w:rsidP="00FB474F">
      <w:pPr>
        <w:pStyle w:val="NoSpacing"/>
        <w:numPr>
          <w:ilvl w:val="0"/>
          <w:numId w:val="2"/>
        </w:numPr>
        <w:spacing w:line="276" w:lineRule="auto"/>
        <w:ind w:left="0" w:right="720" w:firstLine="360"/>
        <w:rPr>
          <w:rFonts w:ascii="Arial" w:hAnsi="Arial" w:cs="Arial"/>
          <w:sz w:val="18"/>
          <w:szCs w:val="18"/>
        </w:rPr>
      </w:pPr>
      <w:r w:rsidRPr="00D2586E">
        <w:rPr>
          <w:rFonts w:ascii="Arial" w:hAnsi="Arial" w:cs="Arial"/>
          <w:sz w:val="18"/>
          <w:szCs w:val="18"/>
        </w:rPr>
        <w:t>Accessible pedestrian routes from site arrival points to primary dwelling unit entries and common area amenities</w:t>
      </w:r>
    </w:p>
    <w:p w:rsidR="0033631B" w:rsidRPr="00863B7B" w:rsidRDefault="0033631B" w:rsidP="00FB474F">
      <w:pPr>
        <w:pStyle w:val="NoSpacing"/>
        <w:numPr>
          <w:ilvl w:val="0"/>
          <w:numId w:val="2"/>
        </w:numPr>
        <w:spacing w:line="276" w:lineRule="auto"/>
        <w:ind w:left="0" w:right="720" w:firstLine="360"/>
        <w:rPr>
          <w:rFonts w:ascii="Arial" w:hAnsi="Arial" w:cs="Arial"/>
          <w:sz w:val="18"/>
          <w:szCs w:val="18"/>
        </w:rPr>
      </w:pPr>
      <w:r w:rsidRPr="00863B7B">
        <w:rPr>
          <w:rFonts w:ascii="Arial" w:hAnsi="Arial" w:cs="Arial"/>
          <w:sz w:val="18"/>
          <w:szCs w:val="18"/>
        </w:rPr>
        <w:t>Public pedestrian route to the leasing center</w:t>
      </w:r>
    </w:p>
    <w:p w:rsidR="009C15FA" w:rsidRPr="002473C7" w:rsidRDefault="002473C7" w:rsidP="00FB474F">
      <w:pPr>
        <w:pStyle w:val="NoSpacing"/>
        <w:numPr>
          <w:ilvl w:val="0"/>
          <w:numId w:val="2"/>
        </w:numPr>
        <w:spacing w:line="276" w:lineRule="auto"/>
        <w:ind w:left="0" w:right="720" w:firstLine="360"/>
        <w:rPr>
          <w:rFonts w:ascii="Arial" w:hAnsi="Arial" w:cs="Arial"/>
          <w:sz w:val="18"/>
          <w:szCs w:val="18"/>
        </w:rPr>
      </w:pPr>
      <w:r>
        <w:rPr>
          <w:rFonts w:ascii="Arial" w:hAnsi="Arial" w:cs="Arial"/>
          <w:sz w:val="18"/>
          <w:szCs w:val="18"/>
        </w:rPr>
        <w:t xml:space="preserve">Accessible </w:t>
      </w:r>
      <w:r w:rsidR="0033631B" w:rsidRPr="00D2586E">
        <w:rPr>
          <w:rFonts w:ascii="Arial" w:hAnsi="Arial" w:cs="Arial"/>
          <w:sz w:val="18"/>
          <w:szCs w:val="18"/>
        </w:rPr>
        <w:t xml:space="preserve">Parking </w:t>
      </w:r>
    </w:p>
    <w:p w:rsidR="0033631B" w:rsidRPr="00D2586E" w:rsidRDefault="0033631B" w:rsidP="00FB474F">
      <w:pPr>
        <w:pStyle w:val="NoSpacing"/>
        <w:numPr>
          <w:ilvl w:val="0"/>
          <w:numId w:val="2"/>
        </w:numPr>
        <w:spacing w:line="276" w:lineRule="auto"/>
        <w:ind w:left="0" w:right="720" w:firstLine="360"/>
        <w:rPr>
          <w:rFonts w:ascii="Arial" w:hAnsi="Arial" w:cs="Arial"/>
          <w:sz w:val="18"/>
          <w:szCs w:val="18"/>
        </w:rPr>
      </w:pPr>
      <w:r w:rsidRPr="00D2586E">
        <w:rPr>
          <w:rFonts w:ascii="Arial" w:hAnsi="Arial" w:cs="Arial"/>
          <w:sz w:val="18"/>
          <w:szCs w:val="18"/>
        </w:rPr>
        <w:t>Curb ramps</w:t>
      </w:r>
    </w:p>
    <w:p w:rsidR="0033631B" w:rsidRPr="00D2586E" w:rsidRDefault="0033631B" w:rsidP="00FB474F">
      <w:pPr>
        <w:pStyle w:val="NoSpacing"/>
        <w:numPr>
          <w:ilvl w:val="0"/>
          <w:numId w:val="2"/>
        </w:numPr>
        <w:spacing w:line="276" w:lineRule="auto"/>
        <w:ind w:left="0" w:right="720" w:firstLine="360"/>
        <w:rPr>
          <w:rFonts w:ascii="Arial" w:hAnsi="Arial" w:cs="Arial"/>
          <w:sz w:val="18"/>
          <w:szCs w:val="18"/>
        </w:rPr>
      </w:pPr>
      <w:r w:rsidRPr="00D2586E">
        <w:rPr>
          <w:rFonts w:ascii="Arial" w:hAnsi="Arial" w:cs="Arial"/>
          <w:sz w:val="18"/>
          <w:szCs w:val="18"/>
        </w:rPr>
        <w:t>Ramps</w:t>
      </w:r>
    </w:p>
    <w:p w:rsidR="00D2586E" w:rsidRDefault="0033631B" w:rsidP="00FB474F">
      <w:pPr>
        <w:pStyle w:val="NoSpacing"/>
        <w:numPr>
          <w:ilvl w:val="0"/>
          <w:numId w:val="2"/>
        </w:numPr>
        <w:spacing w:line="276" w:lineRule="auto"/>
        <w:ind w:left="0" w:right="720" w:firstLine="360"/>
        <w:rPr>
          <w:rFonts w:ascii="Arial" w:hAnsi="Arial" w:cs="Arial"/>
          <w:sz w:val="18"/>
          <w:szCs w:val="18"/>
        </w:rPr>
      </w:pPr>
      <w:r w:rsidRPr="00D2586E">
        <w:rPr>
          <w:rFonts w:ascii="Arial" w:hAnsi="Arial" w:cs="Arial"/>
          <w:sz w:val="18"/>
          <w:szCs w:val="18"/>
        </w:rPr>
        <w:t>Doors/gates</w:t>
      </w:r>
    </w:p>
    <w:p w:rsidR="0033631B" w:rsidRPr="00D2586E" w:rsidRDefault="00D2586E" w:rsidP="00FB474F">
      <w:pPr>
        <w:pStyle w:val="NoSpacing"/>
        <w:numPr>
          <w:ilvl w:val="0"/>
          <w:numId w:val="2"/>
        </w:numPr>
        <w:spacing w:line="276" w:lineRule="auto"/>
        <w:ind w:left="0" w:right="720" w:firstLine="360"/>
        <w:rPr>
          <w:rFonts w:ascii="Arial" w:hAnsi="Arial" w:cs="Arial"/>
          <w:sz w:val="18"/>
          <w:szCs w:val="18"/>
        </w:rPr>
      </w:pPr>
      <w:r w:rsidRPr="00D2586E">
        <w:rPr>
          <w:rFonts w:ascii="Arial" w:hAnsi="Arial" w:cs="Arial"/>
          <w:sz w:val="18"/>
          <w:szCs w:val="18"/>
        </w:rPr>
        <w:t>Protruding objects</w:t>
      </w:r>
      <w:r>
        <w:rPr>
          <w:rFonts w:ascii="Arial" w:hAnsi="Arial" w:cs="Arial"/>
          <w:sz w:val="18"/>
          <w:szCs w:val="18"/>
        </w:rPr>
        <w:t xml:space="preserve"> along accessible routes</w:t>
      </w:r>
    </w:p>
    <w:p w:rsidR="0033631B" w:rsidRPr="00700DC2" w:rsidRDefault="0033631B" w:rsidP="00FB474F">
      <w:pPr>
        <w:pStyle w:val="NoSpacing"/>
        <w:spacing w:line="276" w:lineRule="auto"/>
        <w:ind w:right="720"/>
        <w:rPr>
          <w:rFonts w:ascii="Arial" w:hAnsi="Arial" w:cs="Arial"/>
          <w:bCs/>
          <w:sz w:val="20"/>
          <w:szCs w:val="20"/>
        </w:rPr>
      </w:pPr>
    </w:p>
    <w:p w:rsidR="0033631B" w:rsidRPr="00700DC2" w:rsidRDefault="0033631B" w:rsidP="00FB474F">
      <w:pPr>
        <w:pStyle w:val="NoSpacing"/>
        <w:spacing w:line="276" w:lineRule="auto"/>
        <w:ind w:right="720"/>
        <w:rPr>
          <w:rFonts w:ascii="Arial" w:hAnsi="Arial" w:cs="Arial"/>
          <w:b/>
          <w:bCs/>
          <w:sz w:val="20"/>
          <w:szCs w:val="20"/>
        </w:rPr>
      </w:pPr>
      <w:r w:rsidRPr="00700DC2">
        <w:rPr>
          <w:rFonts w:ascii="Arial" w:hAnsi="Arial" w:cs="Arial"/>
          <w:b/>
          <w:bCs/>
          <w:sz w:val="20"/>
          <w:szCs w:val="20"/>
        </w:rPr>
        <w:t>Common Areas and Site Amenities</w:t>
      </w:r>
    </w:p>
    <w:p w:rsidR="0033631B" w:rsidRDefault="0033631B" w:rsidP="00FB474F">
      <w:pPr>
        <w:pStyle w:val="NoSpacing"/>
        <w:numPr>
          <w:ilvl w:val="0"/>
          <w:numId w:val="3"/>
        </w:numPr>
        <w:spacing w:line="276" w:lineRule="auto"/>
        <w:ind w:left="0" w:right="720" w:firstLine="360"/>
        <w:rPr>
          <w:rFonts w:ascii="Arial" w:hAnsi="Arial" w:cs="Arial"/>
          <w:sz w:val="18"/>
          <w:szCs w:val="18"/>
        </w:rPr>
      </w:pPr>
      <w:r w:rsidRPr="00D2586E">
        <w:rPr>
          <w:rFonts w:ascii="Arial" w:hAnsi="Arial" w:cs="Arial"/>
          <w:sz w:val="18"/>
          <w:szCs w:val="18"/>
        </w:rPr>
        <w:t>Mail areas and mailboxes</w:t>
      </w:r>
    </w:p>
    <w:p w:rsidR="002473C7" w:rsidRDefault="002473C7" w:rsidP="00FB474F">
      <w:pPr>
        <w:pStyle w:val="NoSpacing"/>
        <w:numPr>
          <w:ilvl w:val="0"/>
          <w:numId w:val="3"/>
        </w:numPr>
        <w:spacing w:line="276" w:lineRule="auto"/>
        <w:ind w:left="0" w:right="720" w:firstLine="360"/>
        <w:rPr>
          <w:rFonts w:ascii="Arial" w:hAnsi="Arial" w:cs="Arial"/>
          <w:sz w:val="18"/>
          <w:szCs w:val="18"/>
        </w:rPr>
      </w:pPr>
      <w:r w:rsidRPr="00D2586E">
        <w:rPr>
          <w:rFonts w:ascii="Arial" w:hAnsi="Arial" w:cs="Arial"/>
          <w:sz w:val="18"/>
          <w:szCs w:val="18"/>
        </w:rPr>
        <w:t>Trash Dumpsters / Enclosures</w:t>
      </w:r>
    </w:p>
    <w:p w:rsidR="002473C7" w:rsidRDefault="002473C7" w:rsidP="00FB474F">
      <w:pPr>
        <w:pStyle w:val="NoSpacing"/>
        <w:numPr>
          <w:ilvl w:val="0"/>
          <w:numId w:val="3"/>
        </w:numPr>
        <w:spacing w:line="276" w:lineRule="auto"/>
        <w:ind w:left="0" w:right="720" w:firstLine="360"/>
        <w:rPr>
          <w:rFonts w:ascii="Arial" w:hAnsi="Arial" w:cs="Arial"/>
          <w:sz w:val="18"/>
          <w:szCs w:val="18"/>
        </w:rPr>
      </w:pPr>
      <w:r>
        <w:rPr>
          <w:rFonts w:ascii="Arial" w:hAnsi="Arial" w:cs="Arial"/>
          <w:sz w:val="18"/>
          <w:szCs w:val="18"/>
        </w:rPr>
        <w:t>Leasing center</w:t>
      </w:r>
    </w:p>
    <w:p w:rsidR="002473C7" w:rsidRDefault="002473C7" w:rsidP="00FB474F">
      <w:pPr>
        <w:pStyle w:val="NoSpacing"/>
        <w:numPr>
          <w:ilvl w:val="0"/>
          <w:numId w:val="3"/>
        </w:numPr>
        <w:spacing w:line="276" w:lineRule="auto"/>
        <w:ind w:left="0" w:right="720" w:firstLine="360"/>
        <w:rPr>
          <w:rFonts w:ascii="Arial" w:hAnsi="Arial" w:cs="Arial"/>
          <w:sz w:val="18"/>
          <w:szCs w:val="18"/>
        </w:rPr>
      </w:pPr>
      <w:r w:rsidRPr="00D2586E">
        <w:rPr>
          <w:rFonts w:ascii="Arial" w:hAnsi="Arial" w:cs="Arial"/>
          <w:sz w:val="18"/>
          <w:szCs w:val="18"/>
        </w:rPr>
        <w:t>Clubhouse areas including kitchens/kitchenettes</w:t>
      </w:r>
    </w:p>
    <w:p w:rsidR="002473C7" w:rsidRPr="002473C7" w:rsidRDefault="002473C7" w:rsidP="00FB474F">
      <w:pPr>
        <w:pStyle w:val="NoSpacing"/>
        <w:numPr>
          <w:ilvl w:val="0"/>
          <w:numId w:val="3"/>
        </w:numPr>
        <w:spacing w:line="276" w:lineRule="auto"/>
        <w:ind w:left="0" w:right="720" w:firstLine="360"/>
        <w:rPr>
          <w:rFonts w:ascii="Arial" w:hAnsi="Arial" w:cs="Arial"/>
          <w:sz w:val="18"/>
          <w:szCs w:val="18"/>
        </w:rPr>
      </w:pPr>
      <w:r w:rsidRPr="00D2586E">
        <w:rPr>
          <w:rFonts w:ascii="Arial" w:hAnsi="Arial" w:cs="Arial"/>
          <w:sz w:val="18"/>
          <w:szCs w:val="18"/>
        </w:rPr>
        <w:t xml:space="preserve">Toilet rooms </w:t>
      </w:r>
    </w:p>
    <w:p w:rsidR="0033631B" w:rsidRPr="00D2586E" w:rsidRDefault="002473C7" w:rsidP="00FB474F">
      <w:pPr>
        <w:pStyle w:val="NoSpacing"/>
        <w:numPr>
          <w:ilvl w:val="0"/>
          <w:numId w:val="3"/>
        </w:numPr>
        <w:spacing w:line="276" w:lineRule="auto"/>
        <w:ind w:left="0" w:right="720" w:firstLine="360"/>
        <w:rPr>
          <w:rFonts w:ascii="Arial" w:hAnsi="Arial" w:cs="Arial"/>
          <w:sz w:val="18"/>
          <w:szCs w:val="18"/>
        </w:rPr>
      </w:pPr>
      <w:r>
        <w:rPr>
          <w:rFonts w:ascii="Arial" w:hAnsi="Arial" w:cs="Arial"/>
          <w:sz w:val="18"/>
          <w:szCs w:val="18"/>
        </w:rPr>
        <w:t>Fitness centers</w:t>
      </w:r>
    </w:p>
    <w:p w:rsidR="0033631B" w:rsidRDefault="002473C7" w:rsidP="00FB474F">
      <w:pPr>
        <w:pStyle w:val="NoSpacing"/>
        <w:numPr>
          <w:ilvl w:val="0"/>
          <w:numId w:val="3"/>
        </w:numPr>
        <w:spacing w:line="276" w:lineRule="auto"/>
        <w:ind w:left="0" w:right="720" w:firstLine="360"/>
        <w:rPr>
          <w:rFonts w:ascii="Arial" w:hAnsi="Arial" w:cs="Arial"/>
          <w:sz w:val="18"/>
          <w:szCs w:val="18"/>
        </w:rPr>
      </w:pPr>
      <w:r>
        <w:rPr>
          <w:rFonts w:ascii="Arial" w:hAnsi="Arial" w:cs="Arial"/>
          <w:sz w:val="18"/>
          <w:szCs w:val="18"/>
        </w:rPr>
        <w:t>Business center</w:t>
      </w:r>
    </w:p>
    <w:p w:rsidR="007160D3" w:rsidRDefault="007160D3" w:rsidP="00FB474F">
      <w:pPr>
        <w:pStyle w:val="NoSpacing"/>
        <w:numPr>
          <w:ilvl w:val="0"/>
          <w:numId w:val="3"/>
        </w:numPr>
        <w:spacing w:line="276" w:lineRule="auto"/>
        <w:ind w:left="0" w:right="720" w:firstLine="360"/>
        <w:rPr>
          <w:rFonts w:ascii="Arial" w:hAnsi="Arial" w:cs="Arial"/>
          <w:sz w:val="18"/>
          <w:szCs w:val="18"/>
        </w:rPr>
      </w:pPr>
      <w:r>
        <w:rPr>
          <w:rFonts w:ascii="Arial" w:hAnsi="Arial" w:cs="Arial"/>
          <w:sz w:val="18"/>
          <w:szCs w:val="18"/>
        </w:rPr>
        <w:t>Laundry center</w:t>
      </w:r>
    </w:p>
    <w:p w:rsidR="002473C7" w:rsidRPr="002473C7" w:rsidRDefault="002473C7" w:rsidP="00FB474F">
      <w:pPr>
        <w:pStyle w:val="NoSpacing"/>
        <w:numPr>
          <w:ilvl w:val="0"/>
          <w:numId w:val="3"/>
        </w:numPr>
        <w:spacing w:line="276" w:lineRule="auto"/>
        <w:ind w:left="0" w:right="720" w:firstLine="360"/>
        <w:rPr>
          <w:rFonts w:ascii="Arial" w:hAnsi="Arial" w:cs="Arial"/>
          <w:sz w:val="18"/>
          <w:szCs w:val="18"/>
        </w:rPr>
      </w:pPr>
      <w:r w:rsidRPr="00D2586E">
        <w:rPr>
          <w:rFonts w:ascii="Arial" w:hAnsi="Arial" w:cs="Arial"/>
          <w:sz w:val="18"/>
          <w:szCs w:val="18"/>
        </w:rPr>
        <w:t>Outdoor recreation areas</w:t>
      </w:r>
      <w:r w:rsidR="007160D3">
        <w:rPr>
          <w:rFonts w:ascii="Arial" w:hAnsi="Arial" w:cs="Arial"/>
          <w:sz w:val="18"/>
          <w:szCs w:val="18"/>
        </w:rPr>
        <w:t xml:space="preserve"> including BBQ areas</w:t>
      </w:r>
    </w:p>
    <w:p w:rsidR="0033631B" w:rsidRPr="00D2586E" w:rsidRDefault="0033631B" w:rsidP="00FB474F">
      <w:pPr>
        <w:pStyle w:val="NoSpacing"/>
        <w:numPr>
          <w:ilvl w:val="0"/>
          <w:numId w:val="3"/>
        </w:numPr>
        <w:spacing w:line="276" w:lineRule="auto"/>
        <w:ind w:left="0" w:right="720" w:firstLine="360"/>
        <w:rPr>
          <w:rFonts w:ascii="Arial" w:hAnsi="Arial" w:cs="Arial"/>
          <w:sz w:val="18"/>
          <w:szCs w:val="18"/>
        </w:rPr>
      </w:pPr>
      <w:r w:rsidRPr="00D2586E">
        <w:rPr>
          <w:rFonts w:ascii="Arial" w:hAnsi="Arial" w:cs="Arial"/>
          <w:sz w:val="18"/>
          <w:szCs w:val="18"/>
        </w:rPr>
        <w:t xml:space="preserve">Other common-use spaces </w:t>
      </w:r>
      <w:r w:rsidR="002473C7">
        <w:rPr>
          <w:rFonts w:ascii="Arial" w:hAnsi="Arial" w:cs="Arial"/>
          <w:sz w:val="18"/>
          <w:szCs w:val="18"/>
        </w:rPr>
        <w:t xml:space="preserve">and elements </w:t>
      </w:r>
      <w:r w:rsidRPr="00D2586E">
        <w:rPr>
          <w:rFonts w:ascii="Arial" w:hAnsi="Arial" w:cs="Arial"/>
          <w:sz w:val="18"/>
          <w:szCs w:val="18"/>
        </w:rPr>
        <w:t>available to residents and their guests</w:t>
      </w:r>
    </w:p>
    <w:p w:rsidR="0033631B" w:rsidRPr="00700DC2" w:rsidRDefault="0033631B" w:rsidP="00FB474F">
      <w:pPr>
        <w:pStyle w:val="NoSpacing"/>
        <w:spacing w:line="276" w:lineRule="auto"/>
        <w:ind w:right="720"/>
        <w:rPr>
          <w:rFonts w:ascii="Arial" w:hAnsi="Arial" w:cs="Arial"/>
          <w:bCs/>
          <w:sz w:val="20"/>
          <w:szCs w:val="20"/>
        </w:rPr>
      </w:pPr>
    </w:p>
    <w:p w:rsidR="0033631B" w:rsidRPr="00700DC2" w:rsidRDefault="002473C7" w:rsidP="00FB474F">
      <w:pPr>
        <w:pStyle w:val="NoSpacing"/>
        <w:spacing w:line="276" w:lineRule="auto"/>
        <w:ind w:right="720"/>
        <w:rPr>
          <w:rFonts w:ascii="Arial" w:hAnsi="Arial" w:cs="Arial"/>
          <w:b/>
          <w:bCs/>
          <w:sz w:val="20"/>
          <w:szCs w:val="20"/>
        </w:rPr>
      </w:pPr>
      <w:r>
        <w:rPr>
          <w:rFonts w:ascii="Arial" w:hAnsi="Arial" w:cs="Arial"/>
          <w:b/>
          <w:bCs/>
          <w:sz w:val="20"/>
          <w:szCs w:val="20"/>
        </w:rPr>
        <w:t xml:space="preserve">UFAS and FHA </w:t>
      </w:r>
      <w:r w:rsidR="001767B1">
        <w:rPr>
          <w:rFonts w:ascii="Arial" w:hAnsi="Arial" w:cs="Arial"/>
          <w:b/>
          <w:bCs/>
          <w:sz w:val="20"/>
          <w:szCs w:val="20"/>
        </w:rPr>
        <w:t xml:space="preserve">Covered </w:t>
      </w:r>
      <w:r w:rsidR="0033631B" w:rsidRPr="00700DC2">
        <w:rPr>
          <w:rFonts w:ascii="Arial" w:hAnsi="Arial" w:cs="Arial"/>
          <w:b/>
          <w:bCs/>
          <w:sz w:val="20"/>
          <w:szCs w:val="20"/>
        </w:rPr>
        <w:t>Dwelling Units</w:t>
      </w:r>
    </w:p>
    <w:p w:rsidR="0033631B" w:rsidRPr="00D2586E" w:rsidRDefault="0033631B" w:rsidP="00FB474F">
      <w:pPr>
        <w:pStyle w:val="NoSpacing"/>
        <w:numPr>
          <w:ilvl w:val="0"/>
          <w:numId w:val="4"/>
        </w:numPr>
        <w:spacing w:line="276" w:lineRule="auto"/>
        <w:ind w:left="0" w:right="720" w:firstLine="360"/>
        <w:rPr>
          <w:rFonts w:ascii="Arial" w:hAnsi="Arial" w:cs="Arial"/>
          <w:sz w:val="18"/>
          <w:szCs w:val="18"/>
        </w:rPr>
      </w:pPr>
      <w:r w:rsidRPr="00D2586E">
        <w:rPr>
          <w:rFonts w:ascii="Arial" w:hAnsi="Arial" w:cs="Arial"/>
          <w:sz w:val="18"/>
          <w:szCs w:val="18"/>
        </w:rPr>
        <w:t>Primary entry door</w:t>
      </w:r>
    </w:p>
    <w:p w:rsidR="0033631B" w:rsidRPr="00D2586E" w:rsidRDefault="0033631B" w:rsidP="00FB474F">
      <w:pPr>
        <w:pStyle w:val="NoSpacing"/>
        <w:numPr>
          <w:ilvl w:val="0"/>
          <w:numId w:val="4"/>
        </w:numPr>
        <w:spacing w:line="276" w:lineRule="auto"/>
        <w:ind w:left="0" w:right="720" w:firstLine="360"/>
        <w:rPr>
          <w:rFonts w:ascii="Arial" w:hAnsi="Arial" w:cs="Arial"/>
          <w:sz w:val="18"/>
          <w:szCs w:val="18"/>
        </w:rPr>
      </w:pPr>
      <w:r w:rsidRPr="00D2586E">
        <w:rPr>
          <w:rFonts w:ascii="Arial" w:hAnsi="Arial" w:cs="Arial"/>
          <w:sz w:val="18"/>
          <w:szCs w:val="18"/>
        </w:rPr>
        <w:t>Unit passage doors</w:t>
      </w:r>
    </w:p>
    <w:p w:rsidR="0033631B" w:rsidRPr="00D2586E" w:rsidRDefault="0033631B" w:rsidP="00FB474F">
      <w:pPr>
        <w:pStyle w:val="NoSpacing"/>
        <w:numPr>
          <w:ilvl w:val="0"/>
          <w:numId w:val="4"/>
        </w:numPr>
        <w:spacing w:line="276" w:lineRule="auto"/>
        <w:ind w:left="0" w:right="720" w:firstLine="360"/>
        <w:rPr>
          <w:rFonts w:ascii="Arial" w:hAnsi="Arial" w:cs="Arial"/>
          <w:sz w:val="18"/>
          <w:szCs w:val="18"/>
        </w:rPr>
      </w:pPr>
      <w:r w:rsidRPr="00D2586E">
        <w:rPr>
          <w:rFonts w:ascii="Arial" w:hAnsi="Arial" w:cs="Arial"/>
          <w:sz w:val="18"/>
          <w:szCs w:val="18"/>
        </w:rPr>
        <w:t>Accessible route into and through the unit</w:t>
      </w:r>
    </w:p>
    <w:p w:rsidR="0033631B" w:rsidRPr="00D2586E" w:rsidRDefault="0033631B" w:rsidP="00FB474F">
      <w:pPr>
        <w:pStyle w:val="NoSpacing"/>
        <w:numPr>
          <w:ilvl w:val="0"/>
          <w:numId w:val="4"/>
        </w:numPr>
        <w:spacing w:line="276" w:lineRule="auto"/>
        <w:ind w:left="0" w:right="720" w:firstLine="360"/>
        <w:rPr>
          <w:rFonts w:ascii="Arial" w:hAnsi="Arial" w:cs="Arial"/>
          <w:sz w:val="18"/>
          <w:szCs w:val="18"/>
        </w:rPr>
      </w:pPr>
      <w:r w:rsidRPr="00D2586E">
        <w:rPr>
          <w:rFonts w:ascii="Arial" w:hAnsi="Arial" w:cs="Arial"/>
          <w:sz w:val="18"/>
          <w:szCs w:val="18"/>
        </w:rPr>
        <w:t>Outlets, switches, thermostats and other environmental controls</w:t>
      </w:r>
    </w:p>
    <w:p w:rsidR="0033631B" w:rsidRPr="00D2586E" w:rsidRDefault="0033631B" w:rsidP="00FB474F">
      <w:pPr>
        <w:pStyle w:val="NoSpacing"/>
        <w:numPr>
          <w:ilvl w:val="0"/>
          <w:numId w:val="4"/>
        </w:numPr>
        <w:spacing w:line="276" w:lineRule="auto"/>
        <w:ind w:left="0" w:right="720" w:firstLine="360"/>
        <w:rPr>
          <w:rFonts w:ascii="Arial" w:hAnsi="Arial" w:cs="Arial"/>
          <w:sz w:val="18"/>
          <w:szCs w:val="18"/>
        </w:rPr>
      </w:pPr>
      <w:r w:rsidRPr="00D2586E">
        <w:rPr>
          <w:rFonts w:ascii="Arial" w:hAnsi="Arial" w:cs="Arial"/>
          <w:sz w:val="18"/>
          <w:szCs w:val="18"/>
        </w:rPr>
        <w:t>Kitchens</w:t>
      </w:r>
    </w:p>
    <w:p w:rsidR="002473C7" w:rsidRPr="00CB440D" w:rsidRDefault="0033631B" w:rsidP="00FB474F">
      <w:pPr>
        <w:pStyle w:val="NoSpacing"/>
        <w:numPr>
          <w:ilvl w:val="0"/>
          <w:numId w:val="4"/>
        </w:numPr>
        <w:spacing w:line="276" w:lineRule="auto"/>
        <w:ind w:left="0" w:right="720" w:firstLine="360"/>
        <w:rPr>
          <w:rFonts w:ascii="Arial" w:hAnsi="Arial" w:cs="Arial"/>
          <w:sz w:val="18"/>
          <w:szCs w:val="18"/>
        </w:rPr>
      </w:pPr>
      <w:r w:rsidRPr="00D2586E">
        <w:rPr>
          <w:rFonts w:ascii="Arial" w:hAnsi="Arial" w:cs="Arial"/>
          <w:sz w:val="18"/>
          <w:szCs w:val="18"/>
        </w:rPr>
        <w:t>Bathrooms</w:t>
      </w:r>
    </w:p>
    <w:p w:rsidR="0033631B" w:rsidRPr="002473C7" w:rsidRDefault="0033631B" w:rsidP="00FB474F">
      <w:pPr>
        <w:pStyle w:val="NoSpacing"/>
        <w:numPr>
          <w:ilvl w:val="0"/>
          <w:numId w:val="4"/>
        </w:numPr>
        <w:spacing w:line="276" w:lineRule="auto"/>
        <w:ind w:left="0" w:right="720" w:firstLine="360"/>
        <w:rPr>
          <w:rFonts w:ascii="Arial" w:hAnsi="Arial" w:cs="Arial"/>
          <w:sz w:val="18"/>
          <w:szCs w:val="18"/>
        </w:rPr>
      </w:pPr>
      <w:r w:rsidRPr="00D2586E">
        <w:rPr>
          <w:rFonts w:ascii="Arial" w:hAnsi="Arial" w:cs="Arial"/>
          <w:sz w:val="18"/>
          <w:szCs w:val="18"/>
        </w:rPr>
        <w:t>Secondary entrances</w:t>
      </w:r>
      <w:r w:rsidR="002473C7">
        <w:rPr>
          <w:rFonts w:ascii="Arial" w:hAnsi="Arial" w:cs="Arial"/>
          <w:sz w:val="18"/>
          <w:szCs w:val="18"/>
        </w:rPr>
        <w:t xml:space="preserve"> to patios and balconies</w:t>
      </w:r>
    </w:p>
    <w:p w:rsidR="009C15FA" w:rsidRPr="00D2586E" w:rsidRDefault="004C7924" w:rsidP="00FB474F">
      <w:pPr>
        <w:pStyle w:val="NoSpacing"/>
        <w:numPr>
          <w:ilvl w:val="0"/>
          <w:numId w:val="4"/>
        </w:numPr>
        <w:spacing w:line="276" w:lineRule="auto"/>
        <w:ind w:left="0" w:right="720" w:firstLine="360"/>
        <w:rPr>
          <w:rFonts w:ascii="Arial" w:hAnsi="Arial" w:cs="Arial"/>
          <w:sz w:val="18"/>
          <w:szCs w:val="18"/>
        </w:rPr>
      </w:pPr>
      <w:r>
        <w:rPr>
          <w:rFonts w:ascii="Arial" w:hAnsi="Arial" w:cs="Arial"/>
          <w:sz w:val="18"/>
          <w:szCs w:val="18"/>
        </w:rPr>
        <w:lastRenderedPageBreak/>
        <w:t>Additional UFAS requirements</w:t>
      </w:r>
    </w:p>
    <w:p w:rsidR="0033631B" w:rsidRPr="00700DC2" w:rsidRDefault="0033631B" w:rsidP="00FB474F">
      <w:pPr>
        <w:pStyle w:val="NoSpacing"/>
        <w:spacing w:line="276" w:lineRule="auto"/>
        <w:ind w:right="720"/>
        <w:rPr>
          <w:rFonts w:ascii="Arial" w:hAnsi="Arial" w:cs="Arial"/>
          <w:bCs/>
          <w:sz w:val="20"/>
          <w:szCs w:val="20"/>
        </w:rPr>
      </w:pPr>
    </w:p>
    <w:p w:rsidR="00B34DF5" w:rsidRPr="00B34DF5" w:rsidRDefault="00B34DF5" w:rsidP="00B34DF5">
      <w:pPr>
        <w:pStyle w:val="NoSpacing"/>
        <w:rPr>
          <w:rFonts w:ascii="Arial" w:hAnsi="Arial" w:cs="Arial"/>
          <w:b/>
          <w:sz w:val="20"/>
          <w:szCs w:val="20"/>
        </w:rPr>
      </w:pPr>
      <w:r w:rsidRPr="00B34DF5">
        <w:rPr>
          <w:rFonts w:ascii="Arial" w:hAnsi="Arial" w:cs="Arial"/>
          <w:b/>
          <w:sz w:val="20"/>
          <w:szCs w:val="20"/>
        </w:rPr>
        <w:t>Typical Dwelling Unit Selection and Inspection Process</w:t>
      </w:r>
    </w:p>
    <w:p w:rsidR="00B34DF5" w:rsidRPr="00B34DF5" w:rsidRDefault="00B34DF5" w:rsidP="00B34DF5">
      <w:pPr>
        <w:pStyle w:val="NoSpacing"/>
        <w:rPr>
          <w:rFonts w:ascii="Arial" w:hAnsi="Arial" w:cs="Arial"/>
          <w:sz w:val="20"/>
          <w:szCs w:val="20"/>
        </w:rPr>
      </w:pPr>
      <w:r w:rsidRPr="00B34DF5">
        <w:rPr>
          <w:rFonts w:ascii="Arial" w:hAnsi="Arial" w:cs="Arial"/>
          <w:sz w:val="20"/>
          <w:szCs w:val="20"/>
        </w:rPr>
        <w:t>When available, LCM will review dwelling unit plans provided by the City or otherwise found and identified standard unit types that will be surveyed.  If plans are not available, LCM will inquire of on-site property management the range of unit sizes, physical location in the development, units of existing tenants with disabilities and confer with City of LA to identify unit types to be surveyed to ensure distribution of accessible units amongst unit sizes and accessibility to common areas, elevators, and exits.  All UFAS units will be surveyed unless noted otherwise.  If not all UFAS units are surveyed, units will be randomly selected in different locations and on different floors in multi-story elevator served buildings.</w:t>
      </w:r>
    </w:p>
    <w:p w:rsidR="009C15FA" w:rsidRPr="00B14F7C" w:rsidRDefault="009C15FA" w:rsidP="00FB474F">
      <w:pPr>
        <w:pStyle w:val="NoSpacing"/>
        <w:rPr>
          <w:rFonts w:ascii="Arial" w:hAnsi="Arial" w:cs="Arial"/>
          <w:sz w:val="20"/>
          <w:szCs w:val="20"/>
        </w:rPr>
      </w:pPr>
    </w:p>
    <w:p w:rsidR="009C15FA" w:rsidRPr="00B14F7C" w:rsidRDefault="009C15FA" w:rsidP="00FB474F">
      <w:pPr>
        <w:pStyle w:val="NoSpacing"/>
        <w:rPr>
          <w:rFonts w:ascii="Arial" w:hAnsi="Arial" w:cs="Arial"/>
          <w:sz w:val="20"/>
          <w:szCs w:val="20"/>
        </w:rPr>
      </w:pPr>
      <w:r w:rsidRPr="00B14F7C">
        <w:rPr>
          <w:rFonts w:ascii="Arial" w:hAnsi="Arial" w:cs="Arial"/>
          <w:sz w:val="20"/>
          <w:szCs w:val="20"/>
        </w:rPr>
        <w:t xml:space="preserve">Management </w:t>
      </w:r>
      <w:r w:rsidR="00F72251">
        <w:rPr>
          <w:rFonts w:ascii="Arial" w:hAnsi="Arial" w:cs="Arial"/>
          <w:sz w:val="20"/>
          <w:szCs w:val="20"/>
        </w:rPr>
        <w:t>and</w:t>
      </w:r>
      <w:r w:rsidR="004C7924" w:rsidRPr="00B14F7C">
        <w:rPr>
          <w:rFonts w:ascii="Arial" w:hAnsi="Arial" w:cs="Arial"/>
          <w:sz w:val="20"/>
          <w:szCs w:val="20"/>
        </w:rPr>
        <w:t xml:space="preserve"> a representative of the City </w:t>
      </w:r>
      <w:r w:rsidR="00731860">
        <w:rPr>
          <w:rFonts w:ascii="Arial" w:hAnsi="Arial" w:cs="Arial"/>
          <w:sz w:val="20"/>
          <w:szCs w:val="20"/>
        </w:rPr>
        <w:t>will accompany</w:t>
      </w:r>
      <w:r w:rsidR="004C7924" w:rsidRPr="00B14F7C">
        <w:rPr>
          <w:rFonts w:ascii="Arial" w:hAnsi="Arial" w:cs="Arial"/>
          <w:sz w:val="20"/>
          <w:szCs w:val="20"/>
        </w:rPr>
        <w:t xml:space="preserve"> LCM on all inspection</w:t>
      </w:r>
      <w:r w:rsidR="00731860">
        <w:rPr>
          <w:rFonts w:ascii="Arial" w:hAnsi="Arial" w:cs="Arial"/>
          <w:sz w:val="20"/>
          <w:szCs w:val="20"/>
        </w:rPr>
        <w:t>s.</w:t>
      </w:r>
    </w:p>
    <w:p w:rsidR="00E64E58" w:rsidRPr="00B14F7C" w:rsidRDefault="00E64E58" w:rsidP="00FB474F">
      <w:pPr>
        <w:pStyle w:val="NoSpacing"/>
        <w:rPr>
          <w:rFonts w:ascii="Arial" w:hAnsi="Arial" w:cs="Arial"/>
          <w:sz w:val="20"/>
          <w:szCs w:val="20"/>
        </w:rPr>
      </w:pPr>
    </w:p>
    <w:p w:rsidR="0033631B" w:rsidRPr="00B14F7C" w:rsidRDefault="0033631B" w:rsidP="00FB474F">
      <w:pPr>
        <w:pStyle w:val="NoSpacing"/>
        <w:rPr>
          <w:rFonts w:ascii="Arial" w:hAnsi="Arial" w:cs="Arial"/>
          <w:b/>
          <w:sz w:val="20"/>
          <w:szCs w:val="20"/>
        </w:rPr>
      </w:pPr>
      <w:r w:rsidRPr="00B14F7C">
        <w:rPr>
          <w:rFonts w:ascii="Arial" w:hAnsi="Arial" w:cs="Arial"/>
          <w:b/>
          <w:sz w:val="20"/>
          <w:szCs w:val="20"/>
        </w:rPr>
        <w:t>Survey Protocol</w:t>
      </w:r>
    </w:p>
    <w:p w:rsidR="00D83ED3" w:rsidRDefault="001767B1" w:rsidP="00FB474F">
      <w:pPr>
        <w:pStyle w:val="NoSpacing"/>
        <w:rPr>
          <w:rFonts w:ascii="Arial" w:hAnsi="Arial" w:cs="Arial"/>
          <w:sz w:val="20"/>
          <w:szCs w:val="20"/>
        </w:rPr>
      </w:pPr>
      <w:r>
        <w:rPr>
          <w:rFonts w:ascii="Arial" w:hAnsi="Arial" w:cs="Arial"/>
          <w:sz w:val="20"/>
          <w:szCs w:val="20"/>
        </w:rPr>
        <w:t>Observed deficiencies</w:t>
      </w:r>
      <w:r w:rsidR="0033631B" w:rsidRPr="00B14F7C">
        <w:rPr>
          <w:rFonts w:ascii="Arial" w:hAnsi="Arial" w:cs="Arial"/>
          <w:sz w:val="20"/>
          <w:szCs w:val="20"/>
        </w:rPr>
        <w:t xml:space="preserve"> were recorded in </w:t>
      </w:r>
      <w:r>
        <w:rPr>
          <w:rFonts w:ascii="Arial" w:hAnsi="Arial" w:cs="Arial"/>
          <w:sz w:val="20"/>
          <w:szCs w:val="20"/>
        </w:rPr>
        <w:t xml:space="preserve">field </w:t>
      </w:r>
      <w:r w:rsidR="0033631B" w:rsidRPr="00B14F7C">
        <w:rPr>
          <w:rFonts w:ascii="Arial" w:hAnsi="Arial" w:cs="Arial"/>
          <w:sz w:val="20"/>
          <w:szCs w:val="20"/>
        </w:rPr>
        <w:t>survey notes</w:t>
      </w:r>
      <w:r w:rsidR="003B22DE">
        <w:rPr>
          <w:rFonts w:ascii="Arial" w:hAnsi="Arial" w:cs="Arial"/>
          <w:sz w:val="20"/>
          <w:szCs w:val="20"/>
        </w:rPr>
        <w:t>.</w:t>
      </w:r>
      <w:r w:rsidR="0033631B" w:rsidRPr="00B14F7C">
        <w:rPr>
          <w:rFonts w:ascii="Arial" w:hAnsi="Arial" w:cs="Arial"/>
          <w:sz w:val="20"/>
          <w:szCs w:val="20"/>
        </w:rPr>
        <w:t xml:space="preserve"> </w:t>
      </w:r>
      <w:r w:rsidR="003B22DE">
        <w:rPr>
          <w:rFonts w:ascii="Arial" w:hAnsi="Arial" w:cs="Arial"/>
          <w:sz w:val="20"/>
          <w:szCs w:val="20"/>
        </w:rPr>
        <w:t xml:space="preserve">When available </w:t>
      </w:r>
      <w:r w:rsidR="0033631B" w:rsidRPr="00B14F7C">
        <w:rPr>
          <w:rFonts w:ascii="Arial" w:hAnsi="Arial" w:cs="Arial"/>
          <w:sz w:val="20"/>
          <w:szCs w:val="20"/>
        </w:rPr>
        <w:t xml:space="preserve">site plans for common use areas, </w:t>
      </w:r>
      <w:r w:rsidR="003B22DE">
        <w:rPr>
          <w:rFonts w:ascii="Arial" w:hAnsi="Arial" w:cs="Arial"/>
          <w:sz w:val="20"/>
          <w:szCs w:val="20"/>
        </w:rPr>
        <w:t>architectural and/</w:t>
      </w:r>
      <w:r w:rsidR="0033631B" w:rsidRPr="00B14F7C">
        <w:rPr>
          <w:rFonts w:ascii="Arial" w:hAnsi="Arial" w:cs="Arial"/>
          <w:sz w:val="20"/>
          <w:szCs w:val="20"/>
        </w:rPr>
        <w:t xml:space="preserve">or marketing plans and other relevant information as provided by </w:t>
      </w:r>
      <w:r w:rsidR="004C7924" w:rsidRPr="00B14F7C">
        <w:rPr>
          <w:rFonts w:ascii="Arial" w:hAnsi="Arial" w:cs="Arial"/>
          <w:sz w:val="20"/>
          <w:szCs w:val="20"/>
        </w:rPr>
        <w:t>the City</w:t>
      </w:r>
      <w:r w:rsidR="0033631B" w:rsidRPr="00B14F7C">
        <w:rPr>
          <w:rFonts w:ascii="Arial" w:hAnsi="Arial" w:cs="Arial"/>
          <w:sz w:val="20"/>
          <w:szCs w:val="20"/>
        </w:rPr>
        <w:t xml:space="preserve"> or available on the web</w:t>
      </w:r>
      <w:r w:rsidR="003B22DE">
        <w:rPr>
          <w:rFonts w:ascii="Arial" w:hAnsi="Arial" w:cs="Arial"/>
          <w:sz w:val="20"/>
          <w:szCs w:val="20"/>
        </w:rPr>
        <w:t xml:space="preserve"> has also been used</w:t>
      </w:r>
      <w:r w:rsidR="0033631B" w:rsidRPr="00B14F7C">
        <w:rPr>
          <w:rFonts w:ascii="Arial" w:hAnsi="Arial" w:cs="Arial"/>
          <w:sz w:val="20"/>
          <w:szCs w:val="20"/>
        </w:rPr>
        <w:t xml:space="preserve">. Digital photographs were taken of elements </w:t>
      </w:r>
      <w:r w:rsidR="00AE5613" w:rsidRPr="00B14F7C">
        <w:rPr>
          <w:rFonts w:ascii="Arial" w:hAnsi="Arial" w:cs="Arial"/>
          <w:sz w:val="20"/>
          <w:szCs w:val="20"/>
        </w:rPr>
        <w:t xml:space="preserve">where deficiencies were </w:t>
      </w:r>
      <w:r w:rsidR="0033631B" w:rsidRPr="00B14F7C">
        <w:rPr>
          <w:rFonts w:ascii="Arial" w:hAnsi="Arial" w:cs="Arial"/>
          <w:sz w:val="20"/>
          <w:szCs w:val="20"/>
        </w:rPr>
        <w:t>observed</w:t>
      </w:r>
      <w:r w:rsidR="00AE5613" w:rsidRPr="00B14F7C">
        <w:rPr>
          <w:rFonts w:ascii="Arial" w:hAnsi="Arial" w:cs="Arial"/>
          <w:sz w:val="20"/>
          <w:szCs w:val="20"/>
        </w:rPr>
        <w:t xml:space="preserve"> that were not </w:t>
      </w:r>
      <w:r w:rsidR="0033631B" w:rsidRPr="00B14F7C">
        <w:rPr>
          <w:rFonts w:ascii="Arial" w:hAnsi="Arial" w:cs="Arial"/>
          <w:sz w:val="20"/>
          <w:szCs w:val="20"/>
        </w:rPr>
        <w:t xml:space="preserve">in compliance with </w:t>
      </w:r>
      <w:r w:rsidR="004C7924" w:rsidRPr="00B14F7C">
        <w:rPr>
          <w:rFonts w:ascii="Arial" w:hAnsi="Arial" w:cs="Arial"/>
          <w:sz w:val="20"/>
          <w:szCs w:val="20"/>
        </w:rPr>
        <w:t>UFAS</w:t>
      </w:r>
      <w:r w:rsidR="007B29F5">
        <w:rPr>
          <w:rFonts w:ascii="Arial" w:hAnsi="Arial" w:cs="Arial"/>
          <w:sz w:val="20"/>
          <w:szCs w:val="20"/>
        </w:rPr>
        <w:t xml:space="preserve"> </w:t>
      </w:r>
      <w:r w:rsidR="00AE5613" w:rsidRPr="00B14F7C">
        <w:rPr>
          <w:rFonts w:ascii="Arial" w:hAnsi="Arial" w:cs="Arial"/>
          <w:sz w:val="20"/>
          <w:szCs w:val="20"/>
        </w:rPr>
        <w:t>and/</w:t>
      </w:r>
      <w:r w:rsidR="0033631B" w:rsidRPr="00B14F7C">
        <w:rPr>
          <w:rFonts w:ascii="Arial" w:hAnsi="Arial" w:cs="Arial"/>
          <w:sz w:val="20"/>
          <w:szCs w:val="20"/>
        </w:rPr>
        <w:t>or the ADA standards</w:t>
      </w:r>
      <w:r w:rsidR="003D5038">
        <w:rPr>
          <w:rFonts w:ascii="Arial" w:hAnsi="Arial" w:cs="Arial"/>
          <w:sz w:val="20"/>
          <w:szCs w:val="20"/>
        </w:rPr>
        <w:t xml:space="preserve">. </w:t>
      </w:r>
    </w:p>
    <w:p w:rsidR="001767B1" w:rsidRPr="00B14F7C" w:rsidRDefault="001767B1" w:rsidP="00FB474F">
      <w:pPr>
        <w:pStyle w:val="NoSpacing"/>
        <w:rPr>
          <w:rFonts w:ascii="Arial" w:hAnsi="Arial" w:cs="Arial"/>
          <w:sz w:val="20"/>
          <w:szCs w:val="20"/>
        </w:rPr>
      </w:pPr>
    </w:p>
    <w:p w:rsidR="00941BD9" w:rsidRPr="00B14F7C" w:rsidRDefault="00941BD9" w:rsidP="00FB474F">
      <w:pPr>
        <w:pStyle w:val="NoSpacing"/>
        <w:rPr>
          <w:rFonts w:ascii="Arial" w:hAnsi="Arial" w:cs="Arial"/>
          <w:b/>
          <w:sz w:val="20"/>
          <w:szCs w:val="20"/>
        </w:rPr>
      </w:pPr>
      <w:r w:rsidRPr="00B14F7C">
        <w:rPr>
          <w:rFonts w:ascii="Arial" w:hAnsi="Arial" w:cs="Arial"/>
          <w:b/>
          <w:sz w:val="20"/>
          <w:szCs w:val="20"/>
        </w:rPr>
        <w:t>Documentation</w:t>
      </w:r>
    </w:p>
    <w:p w:rsidR="00EF3BDA" w:rsidRPr="00B14F7C" w:rsidRDefault="001767B1" w:rsidP="00FB474F">
      <w:pPr>
        <w:pStyle w:val="NoSpacing"/>
        <w:rPr>
          <w:rFonts w:ascii="Arial" w:hAnsi="Arial" w:cs="Arial"/>
          <w:sz w:val="20"/>
          <w:szCs w:val="20"/>
        </w:rPr>
      </w:pPr>
      <w:r w:rsidRPr="00F72251">
        <w:rPr>
          <w:rFonts w:ascii="Arial" w:hAnsi="Arial" w:cs="Arial"/>
          <w:sz w:val="20"/>
          <w:szCs w:val="20"/>
        </w:rPr>
        <w:t>Surveyor Analysis Specifications</w:t>
      </w:r>
      <w:r w:rsidRPr="001767B1">
        <w:rPr>
          <w:rFonts w:ascii="Arial" w:hAnsi="Arial" w:cs="Arial"/>
          <w:sz w:val="20"/>
          <w:szCs w:val="20"/>
        </w:rPr>
        <w:t xml:space="preserve"> </w:t>
      </w:r>
      <w:r w:rsidR="00EF3BDA" w:rsidRPr="003B22DE">
        <w:rPr>
          <w:rFonts w:ascii="Arial" w:hAnsi="Arial" w:cs="Arial"/>
          <w:sz w:val="20"/>
          <w:szCs w:val="20"/>
        </w:rPr>
        <w:t>standards were applied when documenting</w:t>
      </w:r>
      <w:r w:rsidR="00EF3BDA">
        <w:rPr>
          <w:rFonts w:ascii="Arial" w:hAnsi="Arial" w:cs="Arial"/>
          <w:sz w:val="20"/>
          <w:szCs w:val="20"/>
        </w:rPr>
        <w:t xml:space="preserve"> observed conditions in this report.</w:t>
      </w:r>
    </w:p>
    <w:p w:rsidR="00DA62AA" w:rsidRPr="00B14F7C" w:rsidRDefault="000E5803" w:rsidP="00FB474F">
      <w:pPr>
        <w:pStyle w:val="NoSpacing"/>
        <w:rPr>
          <w:rFonts w:ascii="Arial" w:hAnsi="Arial" w:cs="Arial"/>
          <w:sz w:val="20"/>
          <w:szCs w:val="20"/>
        </w:rPr>
      </w:pPr>
      <w:r>
        <w:rPr>
          <w:rFonts w:ascii="Arial" w:hAnsi="Arial" w:cs="Arial"/>
          <w:sz w:val="20"/>
          <w:szCs w:val="20"/>
        </w:rPr>
        <w:t>When applicable, t</w:t>
      </w:r>
      <w:r w:rsidR="00D83ED3" w:rsidRPr="00B14F7C">
        <w:rPr>
          <w:rFonts w:ascii="Arial" w:hAnsi="Arial" w:cs="Arial"/>
          <w:sz w:val="20"/>
          <w:szCs w:val="20"/>
        </w:rPr>
        <w:t>he parenthetical notations following the statements denote the reference to the applicable</w:t>
      </w:r>
      <w:r w:rsidR="00941BD9" w:rsidRPr="00B14F7C">
        <w:rPr>
          <w:rFonts w:ascii="Arial" w:hAnsi="Arial" w:cs="Arial"/>
          <w:sz w:val="20"/>
          <w:szCs w:val="20"/>
        </w:rPr>
        <w:t xml:space="preserve"> </w:t>
      </w:r>
      <w:r>
        <w:rPr>
          <w:rFonts w:ascii="Arial" w:hAnsi="Arial" w:cs="Arial"/>
          <w:sz w:val="20"/>
          <w:szCs w:val="20"/>
        </w:rPr>
        <w:t>standard for compliance.</w:t>
      </w:r>
    </w:p>
    <w:p w:rsidR="00941BD9" w:rsidRPr="00B14F7C" w:rsidRDefault="00941BD9" w:rsidP="00FB474F">
      <w:pPr>
        <w:pStyle w:val="NoSpacing"/>
        <w:rPr>
          <w:rFonts w:ascii="Arial" w:hAnsi="Arial" w:cs="Arial"/>
          <w:sz w:val="20"/>
          <w:szCs w:val="20"/>
        </w:rPr>
      </w:pPr>
    </w:p>
    <w:p w:rsidR="00383E03" w:rsidRDefault="00DA62AA" w:rsidP="00964B44">
      <w:pPr>
        <w:pStyle w:val="NoSpacing"/>
        <w:rPr>
          <w:sz w:val="28"/>
          <w:szCs w:val="28"/>
        </w:rPr>
      </w:pPr>
      <w:r w:rsidRPr="00B14F7C">
        <w:rPr>
          <w:rFonts w:ascii="Arial" w:hAnsi="Arial" w:cs="Arial"/>
          <w:sz w:val="20"/>
          <w:szCs w:val="20"/>
        </w:rPr>
        <w:t xml:space="preserve">The report format identifies </w:t>
      </w:r>
      <w:r w:rsidR="00556549" w:rsidRPr="00B14F7C">
        <w:rPr>
          <w:rFonts w:ascii="Arial" w:hAnsi="Arial" w:cs="Arial"/>
          <w:sz w:val="20"/>
          <w:szCs w:val="20"/>
        </w:rPr>
        <w:t>the</w:t>
      </w:r>
      <w:r w:rsidRPr="00B14F7C">
        <w:rPr>
          <w:rFonts w:ascii="Arial" w:hAnsi="Arial" w:cs="Arial"/>
          <w:sz w:val="20"/>
          <w:szCs w:val="20"/>
        </w:rPr>
        <w:t xml:space="preserve"> item #, lists the </w:t>
      </w:r>
      <w:r w:rsidR="00E4028B">
        <w:rPr>
          <w:rFonts w:ascii="Arial" w:hAnsi="Arial" w:cs="Arial"/>
          <w:sz w:val="20"/>
          <w:szCs w:val="20"/>
        </w:rPr>
        <w:t>e</w:t>
      </w:r>
      <w:r w:rsidRPr="00B14F7C">
        <w:rPr>
          <w:rFonts w:ascii="Arial" w:hAnsi="Arial" w:cs="Arial"/>
          <w:sz w:val="20"/>
          <w:szCs w:val="20"/>
        </w:rPr>
        <w:t xml:space="preserve">lement, notes the observed </w:t>
      </w:r>
      <w:r w:rsidR="00EF3BDA">
        <w:rPr>
          <w:rFonts w:ascii="Arial" w:hAnsi="Arial" w:cs="Arial"/>
          <w:sz w:val="20"/>
          <w:szCs w:val="20"/>
        </w:rPr>
        <w:t>d</w:t>
      </w:r>
      <w:r w:rsidRPr="00B14F7C">
        <w:rPr>
          <w:rFonts w:ascii="Arial" w:hAnsi="Arial" w:cs="Arial"/>
          <w:sz w:val="20"/>
          <w:szCs w:val="20"/>
        </w:rPr>
        <w:t xml:space="preserve">eficiency, </w:t>
      </w:r>
      <w:r w:rsidR="0011267B" w:rsidRPr="00B14F7C">
        <w:rPr>
          <w:rFonts w:ascii="Arial" w:hAnsi="Arial" w:cs="Arial"/>
          <w:sz w:val="20"/>
          <w:szCs w:val="20"/>
        </w:rPr>
        <w:t>and includes</w:t>
      </w:r>
      <w:r w:rsidRPr="00B14F7C">
        <w:rPr>
          <w:rFonts w:ascii="Arial" w:hAnsi="Arial" w:cs="Arial"/>
          <w:sz w:val="20"/>
          <w:szCs w:val="20"/>
        </w:rPr>
        <w:t xml:space="preserve"> </w:t>
      </w:r>
      <w:r w:rsidR="00EF3BDA">
        <w:rPr>
          <w:rFonts w:ascii="Arial" w:hAnsi="Arial" w:cs="Arial"/>
          <w:sz w:val="20"/>
          <w:szCs w:val="20"/>
        </w:rPr>
        <w:t>p</w:t>
      </w:r>
      <w:r w:rsidRPr="00B14F7C">
        <w:rPr>
          <w:rFonts w:ascii="Arial" w:hAnsi="Arial" w:cs="Arial"/>
          <w:sz w:val="20"/>
          <w:szCs w:val="20"/>
        </w:rPr>
        <w:t>hotograph</w:t>
      </w:r>
      <w:r w:rsidR="00D43C8A" w:rsidRPr="00B14F7C">
        <w:rPr>
          <w:rFonts w:ascii="Arial" w:hAnsi="Arial" w:cs="Arial"/>
          <w:sz w:val="20"/>
          <w:szCs w:val="20"/>
        </w:rPr>
        <w:t>s</w:t>
      </w:r>
      <w:r w:rsidR="00E93E07" w:rsidRPr="00B14F7C">
        <w:rPr>
          <w:rFonts w:ascii="Arial" w:hAnsi="Arial" w:cs="Arial"/>
          <w:sz w:val="20"/>
          <w:szCs w:val="20"/>
        </w:rPr>
        <w:t xml:space="preserve"> to support the narrative</w:t>
      </w:r>
      <w:r w:rsidRPr="00B14F7C">
        <w:rPr>
          <w:rFonts w:ascii="Arial" w:hAnsi="Arial" w:cs="Arial"/>
          <w:sz w:val="20"/>
          <w:szCs w:val="20"/>
        </w:rPr>
        <w:t xml:space="preserve">.  The report also includes a column that lists a </w:t>
      </w:r>
      <w:r w:rsidR="0011267B" w:rsidRPr="00B14F7C">
        <w:rPr>
          <w:rFonts w:ascii="Arial" w:hAnsi="Arial" w:cs="Arial"/>
          <w:sz w:val="20"/>
          <w:szCs w:val="20"/>
        </w:rPr>
        <w:t>possible</w:t>
      </w:r>
      <w:r w:rsidRPr="00B14F7C">
        <w:rPr>
          <w:rFonts w:ascii="Arial" w:hAnsi="Arial" w:cs="Arial"/>
          <w:sz w:val="20"/>
          <w:szCs w:val="20"/>
        </w:rPr>
        <w:t xml:space="preserve"> </w:t>
      </w:r>
      <w:r w:rsidR="00EF3BDA">
        <w:rPr>
          <w:rFonts w:ascii="Arial" w:hAnsi="Arial" w:cs="Arial"/>
          <w:sz w:val="20"/>
          <w:szCs w:val="20"/>
        </w:rPr>
        <w:t>a</w:t>
      </w:r>
      <w:r w:rsidRPr="00B14F7C">
        <w:rPr>
          <w:rFonts w:ascii="Arial" w:hAnsi="Arial" w:cs="Arial"/>
          <w:sz w:val="20"/>
          <w:szCs w:val="20"/>
        </w:rPr>
        <w:t xml:space="preserve">ction that </w:t>
      </w:r>
      <w:r w:rsidR="00D43C8A" w:rsidRPr="00B14F7C">
        <w:rPr>
          <w:rFonts w:ascii="Arial" w:hAnsi="Arial" w:cs="Arial"/>
          <w:sz w:val="20"/>
          <w:szCs w:val="20"/>
        </w:rPr>
        <w:t>w</w:t>
      </w:r>
      <w:r w:rsidRPr="00B14F7C">
        <w:rPr>
          <w:rFonts w:ascii="Arial" w:hAnsi="Arial" w:cs="Arial"/>
          <w:sz w:val="20"/>
          <w:szCs w:val="20"/>
        </w:rPr>
        <w:t>ould bring the deficiency into compliance</w:t>
      </w:r>
      <w:r w:rsidR="0011267B" w:rsidRPr="00B14F7C">
        <w:rPr>
          <w:rFonts w:ascii="Arial" w:hAnsi="Arial" w:cs="Arial"/>
          <w:sz w:val="20"/>
          <w:szCs w:val="20"/>
        </w:rPr>
        <w:t xml:space="preserve"> </w:t>
      </w:r>
      <w:r w:rsidR="00E4028B">
        <w:rPr>
          <w:rFonts w:ascii="Arial" w:hAnsi="Arial" w:cs="Arial"/>
          <w:sz w:val="20"/>
          <w:szCs w:val="20"/>
        </w:rPr>
        <w:t>and</w:t>
      </w:r>
      <w:r w:rsidR="0011267B" w:rsidRPr="00B14F7C">
        <w:rPr>
          <w:rFonts w:ascii="Arial" w:hAnsi="Arial" w:cs="Arial"/>
          <w:sz w:val="20"/>
          <w:szCs w:val="20"/>
        </w:rPr>
        <w:t xml:space="preserve"> a</w:t>
      </w:r>
      <w:r w:rsidR="000E5803">
        <w:rPr>
          <w:rFonts w:ascii="Arial" w:hAnsi="Arial" w:cs="Arial"/>
          <w:sz w:val="20"/>
          <w:szCs w:val="20"/>
        </w:rPr>
        <w:t>n estimated</w:t>
      </w:r>
      <w:r w:rsidR="0011267B" w:rsidRPr="00B14F7C">
        <w:rPr>
          <w:rFonts w:ascii="Arial" w:hAnsi="Arial" w:cs="Arial"/>
          <w:sz w:val="20"/>
          <w:szCs w:val="20"/>
        </w:rPr>
        <w:t xml:space="preserve"> budget cost for barrier removal</w:t>
      </w:r>
      <w:r w:rsidRPr="00B14F7C">
        <w:rPr>
          <w:rFonts w:ascii="Arial" w:hAnsi="Arial" w:cs="Arial"/>
          <w:sz w:val="20"/>
          <w:szCs w:val="20"/>
        </w:rPr>
        <w:t xml:space="preserve">.  Note that the action is only listed as a </w:t>
      </w:r>
      <w:r w:rsidR="00556549" w:rsidRPr="00B14F7C">
        <w:rPr>
          <w:rFonts w:ascii="Arial" w:hAnsi="Arial" w:cs="Arial"/>
          <w:sz w:val="20"/>
          <w:szCs w:val="20"/>
        </w:rPr>
        <w:t xml:space="preserve">possible </w:t>
      </w:r>
      <w:r w:rsidRPr="00B14F7C">
        <w:rPr>
          <w:rFonts w:ascii="Arial" w:hAnsi="Arial" w:cs="Arial"/>
          <w:sz w:val="20"/>
          <w:szCs w:val="20"/>
        </w:rPr>
        <w:t xml:space="preserve">suggestion and does not prohibit another solution which may also bring the deficiency into compliance.  All barrier </w:t>
      </w:r>
      <w:r w:rsidR="00941BD9" w:rsidRPr="00B14F7C">
        <w:rPr>
          <w:rFonts w:ascii="Arial" w:hAnsi="Arial" w:cs="Arial"/>
          <w:sz w:val="20"/>
          <w:szCs w:val="20"/>
        </w:rPr>
        <w:t xml:space="preserve">removal </w:t>
      </w:r>
      <w:r w:rsidRPr="00B14F7C">
        <w:rPr>
          <w:rFonts w:ascii="Arial" w:hAnsi="Arial" w:cs="Arial"/>
          <w:sz w:val="20"/>
          <w:szCs w:val="20"/>
        </w:rPr>
        <w:t xml:space="preserve">and remediation work shall comply with the applicable </w:t>
      </w:r>
      <w:r w:rsidR="0011267B" w:rsidRPr="00B14F7C">
        <w:rPr>
          <w:rFonts w:ascii="Arial" w:hAnsi="Arial" w:cs="Arial"/>
          <w:sz w:val="20"/>
          <w:szCs w:val="20"/>
        </w:rPr>
        <w:t>California Building Code</w:t>
      </w:r>
      <w:r w:rsidR="00941BD9" w:rsidRPr="00B14F7C">
        <w:rPr>
          <w:rFonts w:ascii="Arial" w:hAnsi="Arial" w:cs="Arial"/>
          <w:sz w:val="20"/>
          <w:szCs w:val="20"/>
        </w:rPr>
        <w:t xml:space="preserve">, </w:t>
      </w:r>
      <w:r w:rsidR="0011267B" w:rsidRPr="00B14F7C">
        <w:rPr>
          <w:rFonts w:ascii="Arial" w:hAnsi="Arial" w:cs="Arial"/>
          <w:sz w:val="20"/>
          <w:szCs w:val="20"/>
        </w:rPr>
        <w:t>the Fair Housing Act and the 2010 ADA Standards</w:t>
      </w:r>
      <w:r w:rsidR="00941BD9" w:rsidRPr="00B14F7C">
        <w:rPr>
          <w:rFonts w:ascii="Arial" w:hAnsi="Arial" w:cs="Arial"/>
          <w:sz w:val="20"/>
          <w:szCs w:val="20"/>
        </w:rPr>
        <w:t>.</w:t>
      </w:r>
      <w:r w:rsidR="00556549" w:rsidRPr="00B14F7C">
        <w:rPr>
          <w:rFonts w:ascii="Arial" w:hAnsi="Arial" w:cs="Arial"/>
          <w:sz w:val="20"/>
          <w:szCs w:val="20"/>
        </w:rPr>
        <w:t xml:space="preserve">  </w:t>
      </w:r>
    </w:p>
    <w:p w:rsidR="00383E03" w:rsidRDefault="00383E03" w:rsidP="00964B44">
      <w:pPr>
        <w:pStyle w:val="NoSpacing"/>
        <w:rPr>
          <w:sz w:val="28"/>
          <w:szCs w:val="28"/>
        </w:rPr>
      </w:pPr>
    </w:p>
    <w:p w:rsidR="00A9050A" w:rsidRPr="00383E03" w:rsidRDefault="00A9050A" w:rsidP="00964B44">
      <w:pPr>
        <w:pStyle w:val="NoSpacing"/>
      </w:pPr>
      <w:r w:rsidRPr="00D56E01">
        <w:rPr>
          <w:rFonts w:ascii="Arial" w:hAnsi="Arial" w:cs="Arial"/>
          <w:b/>
          <w:sz w:val="28"/>
          <w:szCs w:val="28"/>
        </w:rPr>
        <w:t>Project Summary</w:t>
      </w:r>
    </w:p>
    <w:tbl>
      <w:tblPr>
        <w:tblStyle w:val="TableGrid"/>
        <w:tblW w:w="0" w:type="auto"/>
        <w:tblLook w:val="04A0" w:firstRow="1" w:lastRow="0" w:firstColumn="1" w:lastColumn="0" w:noHBand="0" w:noVBand="1"/>
      </w:tblPr>
      <w:tblGrid>
        <w:gridCol w:w="1885"/>
        <w:gridCol w:w="8905"/>
      </w:tblGrid>
      <w:tr w:rsidR="00A9050A" w:rsidTr="00B34DF5">
        <w:tc>
          <w:tcPr>
            <w:tcW w:w="1885" w:type="dxa"/>
          </w:tcPr>
          <w:p w:rsidR="00A9050A" w:rsidRPr="00DE24EF" w:rsidRDefault="00A9050A" w:rsidP="005D21E0">
            <w:pPr>
              <w:pStyle w:val="NoSpacing"/>
              <w:rPr>
                <w:rFonts w:ascii="Arial" w:hAnsi="Arial" w:cs="Arial"/>
                <w:sz w:val="20"/>
                <w:szCs w:val="20"/>
              </w:rPr>
            </w:pPr>
            <w:r w:rsidRPr="00DE24EF">
              <w:rPr>
                <w:rFonts w:ascii="Arial" w:hAnsi="Arial" w:cs="Arial"/>
                <w:sz w:val="20"/>
                <w:szCs w:val="20"/>
              </w:rPr>
              <w:t>Property</w:t>
            </w:r>
            <w:r>
              <w:rPr>
                <w:rFonts w:ascii="Arial" w:hAnsi="Arial" w:cs="Arial"/>
                <w:sz w:val="20"/>
                <w:szCs w:val="20"/>
              </w:rPr>
              <w:t xml:space="preserve"> Name</w:t>
            </w:r>
            <w:r w:rsidRPr="00DE24EF">
              <w:rPr>
                <w:rFonts w:ascii="Arial" w:hAnsi="Arial" w:cs="Arial"/>
                <w:sz w:val="20"/>
                <w:szCs w:val="20"/>
              </w:rPr>
              <w:t>:</w:t>
            </w:r>
          </w:p>
        </w:tc>
        <w:tc>
          <w:tcPr>
            <w:tcW w:w="8905" w:type="dxa"/>
          </w:tcPr>
          <w:p w:rsidR="00A9050A" w:rsidRPr="00B26F8D" w:rsidRDefault="00B26F8D" w:rsidP="005D21E0">
            <w:pPr>
              <w:pStyle w:val="NoSpacing"/>
              <w:rPr>
                <w:rFonts w:ascii="Arial" w:hAnsi="Arial" w:cs="Arial"/>
                <w:color w:val="0070C0"/>
                <w:sz w:val="20"/>
                <w:szCs w:val="20"/>
              </w:rPr>
            </w:pPr>
            <w:r w:rsidRPr="00B26F8D">
              <w:rPr>
                <w:rFonts w:ascii="Arial" w:hAnsi="Arial" w:cs="Arial"/>
                <w:b/>
                <w:color w:val="0070C0"/>
                <w:sz w:val="20"/>
                <w:szCs w:val="20"/>
              </w:rPr>
              <w:t>Name of Project</w:t>
            </w:r>
          </w:p>
          <w:p w:rsidR="00D8423E" w:rsidRPr="00E81718" w:rsidRDefault="00D8423E" w:rsidP="005D21E0">
            <w:pPr>
              <w:pStyle w:val="NoSpacing"/>
              <w:rPr>
                <w:rFonts w:ascii="Arial" w:hAnsi="Arial" w:cs="Arial"/>
                <w:sz w:val="20"/>
                <w:szCs w:val="20"/>
              </w:rPr>
            </w:pPr>
          </w:p>
        </w:tc>
      </w:tr>
      <w:tr w:rsidR="00A9050A" w:rsidTr="00B34DF5">
        <w:tc>
          <w:tcPr>
            <w:tcW w:w="1885" w:type="dxa"/>
          </w:tcPr>
          <w:p w:rsidR="00A9050A" w:rsidRPr="00DE24EF" w:rsidRDefault="00A9050A" w:rsidP="005D21E0">
            <w:pPr>
              <w:pStyle w:val="NoSpacing"/>
              <w:rPr>
                <w:rFonts w:ascii="Arial" w:hAnsi="Arial" w:cs="Arial"/>
                <w:sz w:val="20"/>
                <w:szCs w:val="20"/>
              </w:rPr>
            </w:pPr>
            <w:r w:rsidRPr="00DE24EF">
              <w:rPr>
                <w:rFonts w:ascii="Arial" w:hAnsi="Arial" w:cs="Arial"/>
                <w:sz w:val="20"/>
                <w:szCs w:val="20"/>
              </w:rPr>
              <w:t>Property Address:</w:t>
            </w:r>
          </w:p>
        </w:tc>
        <w:tc>
          <w:tcPr>
            <w:tcW w:w="8905" w:type="dxa"/>
          </w:tcPr>
          <w:p w:rsidR="007160D3" w:rsidRPr="00B26F8D" w:rsidRDefault="00B26F8D" w:rsidP="007160D3">
            <w:pPr>
              <w:pStyle w:val="NoSpacing"/>
              <w:rPr>
                <w:rFonts w:ascii="Arial" w:hAnsi="Arial" w:cs="Arial"/>
                <w:color w:val="0070C0"/>
                <w:sz w:val="20"/>
                <w:szCs w:val="20"/>
              </w:rPr>
            </w:pPr>
            <w:r w:rsidRPr="00B26F8D">
              <w:rPr>
                <w:rFonts w:ascii="Arial" w:hAnsi="Arial" w:cs="Arial"/>
                <w:color w:val="0070C0"/>
                <w:sz w:val="20"/>
                <w:szCs w:val="20"/>
              </w:rPr>
              <w:t>Street address</w:t>
            </w:r>
          </w:p>
          <w:p w:rsidR="00901A3F" w:rsidRPr="00E81718" w:rsidRDefault="007160D3" w:rsidP="00D55D6E">
            <w:pPr>
              <w:pStyle w:val="NoSpacing"/>
              <w:rPr>
                <w:rFonts w:ascii="Arial" w:hAnsi="Arial" w:cs="Arial"/>
                <w:sz w:val="20"/>
                <w:szCs w:val="20"/>
              </w:rPr>
            </w:pPr>
            <w:r w:rsidRPr="00E81718">
              <w:rPr>
                <w:rFonts w:ascii="Arial" w:hAnsi="Arial" w:cs="Arial"/>
                <w:sz w:val="20"/>
                <w:szCs w:val="20"/>
              </w:rPr>
              <w:t xml:space="preserve">Los Angeles, CA, </w:t>
            </w:r>
            <w:r w:rsidRPr="00B26F8D">
              <w:rPr>
                <w:rFonts w:ascii="Arial" w:hAnsi="Arial" w:cs="Arial"/>
                <w:color w:val="0070C0"/>
                <w:sz w:val="20"/>
                <w:szCs w:val="20"/>
              </w:rPr>
              <w:t>900</w:t>
            </w:r>
            <w:r w:rsidR="00D55D6E" w:rsidRPr="00B26F8D">
              <w:rPr>
                <w:rFonts w:ascii="Arial" w:hAnsi="Arial" w:cs="Arial"/>
                <w:color w:val="0070C0"/>
                <w:sz w:val="20"/>
                <w:szCs w:val="20"/>
              </w:rPr>
              <w:t>06</w:t>
            </w:r>
          </w:p>
        </w:tc>
      </w:tr>
      <w:tr w:rsidR="00A9050A" w:rsidTr="00B34DF5">
        <w:tc>
          <w:tcPr>
            <w:tcW w:w="1885" w:type="dxa"/>
          </w:tcPr>
          <w:p w:rsidR="00A9050A" w:rsidRPr="00DE24EF" w:rsidRDefault="00A9050A" w:rsidP="005D21E0">
            <w:pPr>
              <w:pStyle w:val="NoSpacing"/>
              <w:rPr>
                <w:rFonts w:ascii="Arial" w:hAnsi="Arial" w:cs="Arial"/>
                <w:sz w:val="20"/>
                <w:szCs w:val="20"/>
              </w:rPr>
            </w:pPr>
            <w:r w:rsidRPr="00DE24EF">
              <w:rPr>
                <w:rFonts w:ascii="Arial" w:hAnsi="Arial" w:cs="Arial"/>
                <w:sz w:val="20"/>
                <w:szCs w:val="20"/>
              </w:rPr>
              <w:t>Date of Survey:</w:t>
            </w:r>
          </w:p>
          <w:p w:rsidR="00A9050A" w:rsidRPr="00DE24EF" w:rsidRDefault="00A9050A" w:rsidP="005D21E0">
            <w:pPr>
              <w:pStyle w:val="NoSpacing"/>
              <w:rPr>
                <w:rFonts w:ascii="Arial" w:hAnsi="Arial" w:cs="Arial"/>
                <w:sz w:val="20"/>
                <w:szCs w:val="20"/>
              </w:rPr>
            </w:pPr>
          </w:p>
        </w:tc>
        <w:tc>
          <w:tcPr>
            <w:tcW w:w="8905" w:type="dxa"/>
          </w:tcPr>
          <w:p w:rsidR="00A9050A" w:rsidRPr="0089506D" w:rsidRDefault="00B26F8D" w:rsidP="00D8423E">
            <w:pPr>
              <w:pStyle w:val="NoSpacing"/>
              <w:rPr>
                <w:rFonts w:ascii="Arial" w:hAnsi="Arial" w:cs="Arial"/>
                <w:color w:val="000000" w:themeColor="text1"/>
                <w:sz w:val="20"/>
                <w:szCs w:val="20"/>
              </w:rPr>
            </w:pPr>
            <w:r w:rsidRPr="00B26F8D">
              <w:rPr>
                <w:rFonts w:ascii="Arial" w:hAnsi="Arial" w:cs="Arial"/>
                <w:color w:val="0070C0"/>
                <w:sz w:val="20"/>
                <w:szCs w:val="20"/>
              </w:rPr>
              <w:t>Month day</w:t>
            </w:r>
            <w:r w:rsidR="00E81718" w:rsidRPr="0089506D">
              <w:rPr>
                <w:rFonts w:ascii="Arial" w:hAnsi="Arial" w:cs="Arial"/>
                <w:color w:val="000000" w:themeColor="text1"/>
                <w:sz w:val="20"/>
                <w:szCs w:val="20"/>
              </w:rPr>
              <w:t>, 201</w:t>
            </w:r>
            <w:r w:rsidR="00D66856">
              <w:rPr>
                <w:rFonts w:ascii="Arial" w:hAnsi="Arial" w:cs="Arial"/>
                <w:color w:val="000000" w:themeColor="text1"/>
                <w:sz w:val="20"/>
                <w:szCs w:val="20"/>
              </w:rPr>
              <w:t>9</w:t>
            </w:r>
          </w:p>
        </w:tc>
      </w:tr>
      <w:tr w:rsidR="00B34DF5" w:rsidTr="00B34DF5">
        <w:tc>
          <w:tcPr>
            <w:tcW w:w="1885" w:type="dxa"/>
          </w:tcPr>
          <w:p w:rsidR="00B34DF5" w:rsidRPr="00B34DF5" w:rsidRDefault="00B34DF5" w:rsidP="00B34DF5">
            <w:pPr>
              <w:pStyle w:val="NoSpacing"/>
              <w:rPr>
                <w:rFonts w:ascii="Arial" w:hAnsi="Arial" w:cs="Arial"/>
                <w:sz w:val="20"/>
                <w:szCs w:val="20"/>
              </w:rPr>
            </w:pPr>
            <w:r w:rsidRPr="00B34DF5">
              <w:rPr>
                <w:rFonts w:ascii="Arial" w:hAnsi="Arial" w:cs="Arial"/>
                <w:sz w:val="20"/>
                <w:szCs w:val="20"/>
              </w:rPr>
              <w:t>Permit Issued:</w:t>
            </w:r>
          </w:p>
        </w:tc>
        <w:tc>
          <w:tcPr>
            <w:tcW w:w="8905" w:type="dxa"/>
          </w:tcPr>
          <w:p w:rsidR="00B26F8D" w:rsidRPr="006240D0" w:rsidRDefault="00B26F8D" w:rsidP="00B34DF5">
            <w:pPr>
              <w:pStyle w:val="NoSpacing"/>
              <w:rPr>
                <w:rFonts w:ascii="Arial" w:hAnsi="Arial" w:cs="Arial"/>
                <w:color w:val="FF0000"/>
                <w:sz w:val="20"/>
                <w:szCs w:val="20"/>
              </w:rPr>
            </w:pPr>
            <w:r w:rsidRPr="00B26F8D">
              <w:rPr>
                <w:rFonts w:ascii="Arial" w:hAnsi="Arial" w:cs="Arial"/>
                <w:color w:val="0070C0"/>
                <w:sz w:val="20"/>
                <w:szCs w:val="20"/>
              </w:rPr>
              <w:t xml:space="preserve">xx/xx/xx or </w:t>
            </w:r>
            <w:r w:rsidR="00B34DF5" w:rsidRPr="006240D0">
              <w:rPr>
                <w:rFonts w:ascii="Arial" w:hAnsi="Arial" w:cs="Arial"/>
                <w:color w:val="FF0000"/>
                <w:sz w:val="20"/>
                <w:szCs w:val="20"/>
              </w:rPr>
              <w:t>(From HCIDLA)</w:t>
            </w:r>
            <w:r w:rsidR="009A46C1">
              <w:rPr>
                <w:rFonts w:ascii="Arial" w:hAnsi="Arial" w:cs="Arial"/>
                <w:color w:val="FF0000"/>
                <w:sz w:val="20"/>
                <w:szCs w:val="20"/>
              </w:rPr>
              <w:t xml:space="preserve">  </w:t>
            </w:r>
            <w:r w:rsidR="009A46C1" w:rsidRPr="009A46C1">
              <w:rPr>
                <w:rFonts w:ascii="Arial" w:hAnsi="Arial" w:cs="Arial"/>
                <w:color w:val="E36C0A" w:themeColor="accent6" w:themeShade="BF"/>
                <w:sz w:val="20"/>
                <w:szCs w:val="20"/>
              </w:rPr>
              <w:t>(Note that this information may be available on the initial pre-site inspection package given to LCM from HCIDLA)</w:t>
            </w:r>
          </w:p>
        </w:tc>
      </w:tr>
      <w:tr w:rsidR="00B34DF5" w:rsidTr="00B34DF5">
        <w:tc>
          <w:tcPr>
            <w:tcW w:w="1885" w:type="dxa"/>
          </w:tcPr>
          <w:p w:rsidR="00B34DF5" w:rsidRPr="00B34DF5" w:rsidRDefault="00B34DF5" w:rsidP="00B34DF5">
            <w:pPr>
              <w:pStyle w:val="NoSpacing"/>
              <w:rPr>
                <w:rFonts w:ascii="Arial" w:hAnsi="Arial" w:cs="Arial"/>
                <w:sz w:val="20"/>
                <w:szCs w:val="20"/>
              </w:rPr>
            </w:pPr>
            <w:r w:rsidRPr="00B34DF5">
              <w:rPr>
                <w:rFonts w:ascii="Arial" w:hAnsi="Arial" w:cs="Arial"/>
                <w:sz w:val="20"/>
                <w:szCs w:val="20"/>
              </w:rPr>
              <w:t>Date of C of O:</w:t>
            </w:r>
          </w:p>
        </w:tc>
        <w:tc>
          <w:tcPr>
            <w:tcW w:w="8905" w:type="dxa"/>
          </w:tcPr>
          <w:p w:rsidR="00B26F8D" w:rsidRPr="009A46C1" w:rsidRDefault="00B34DF5" w:rsidP="00B34DF5">
            <w:pPr>
              <w:pStyle w:val="NoSpacing"/>
              <w:rPr>
                <w:rFonts w:ascii="Arial" w:hAnsi="Arial" w:cs="Arial"/>
                <w:color w:val="FF0000"/>
                <w:sz w:val="20"/>
                <w:szCs w:val="20"/>
              </w:rPr>
            </w:pPr>
            <w:r w:rsidRPr="00B537E1">
              <w:rPr>
                <w:rFonts w:ascii="Arial" w:hAnsi="Arial" w:cs="Arial"/>
                <w:sz w:val="20"/>
                <w:szCs w:val="20"/>
              </w:rPr>
              <w:t>A certif</w:t>
            </w:r>
            <w:r>
              <w:rPr>
                <w:rFonts w:ascii="Arial" w:hAnsi="Arial" w:cs="Arial"/>
                <w:sz w:val="20"/>
                <w:szCs w:val="20"/>
              </w:rPr>
              <w:t>icate of occupancy was issued:</w:t>
            </w:r>
            <w:r w:rsidR="00B26F8D">
              <w:rPr>
                <w:rFonts w:ascii="Arial" w:hAnsi="Arial" w:cs="Arial"/>
                <w:sz w:val="20"/>
                <w:szCs w:val="20"/>
              </w:rPr>
              <w:t xml:space="preserve">  </w:t>
            </w:r>
            <w:r w:rsidR="00B26F8D" w:rsidRPr="00B26F8D">
              <w:rPr>
                <w:rFonts w:ascii="Arial" w:hAnsi="Arial" w:cs="Arial"/>
                <w:color w:val="0070C0"/>
                <w:sz w:val="20"/>
                <w:szCs w:val="20"/>
              </w:rPr>
              <w:t xml:space="preserve">xx/xx/xx </w:t>
            </w:r>
            <w:r w:rsidR="00B26F8D">
              <w:rPr>
                <w:rFonts w:ascii="Arial" w:hAnsi="Arial" w:cs="Arial"/>
                <w:sz w:val="20"/>
                <w:szCs w:val="20"/>
              </w:rPr>
              <w:t>or</w:t>
            </w:r>
            <w:r>
              <w:rPr>
                <w:rFonts w:ascii="Arial" w:hAnsi="Arial" w:cs="Arial"/>
                <w:sz w:val="20"/>
                <w:szCs w:val="20"/>
              </w:rPr>
              <w:t xml:space="preserve"> </w:t>
            </w:r>
            <w:r w:rsidR="00C504D8" w:rsidRPr="00C504D8">
              <w:rPr>
                <w:rFonts w:ascii="Arial" w:hAnsi="Arial" w:cs="Arial"/>
                <w:color w:val="FF0000"/>
                <w:sz w:val="20"/>
                <w:szCs w:val="20"/>
              </w:rPr>
              <w:t>(</w:t>
            </w:r>
            <w:r w:rsidR="00B26F8D">
              <w:rPr>
                <w:rFonts w:ascii="Arial" w:hAnsi="Arial" w:cs="Arial"/>
                <w:color w:val="FF0000"/>
                <w:sz w:val="20"/>
                <w:szCs w:val="20"/>
              </w:rPr>
              <w:t>F</w:t>
            </w:r>
            <w:r w:rsidR="00C504D8" w:rsidRPr="00C504D8">
              <w:rPr>
                <w:rFonts w:ascii="Arial" w:hAnsi="Arial" w:cs="Arial"/>
                <w:color w:val="FF0000"/>
                <w:sz w:val="20"/>
                <w:szCs w:val="20"/>
              </w:rPr>
              <w:t>rom HCIDLA)</w:t>
            </w:r>
            <w:r w:rsidR="009A46C1">
              <w:rPr>
                <w:rFonts w:ascii="Arial" w:hAnsi="Arial" w:cs="Arial"/>
                <w:color w:val="FF0000"/>
                <w:sz w:val="20"/>
                <w:szCs w:val="20"/>
              </w:rPr>
              <w:t xml:space="preserve">  </w:t>
            </w:r>
            <w:r w:rsidR="009A46C1" w:rsidRPr="009A46C1">
              <w:rPr>
                <w:rFonts w:ascii="Arial" w:hAnsi="Arial" w:cs="Arial"/>
                <w:color w:val="E36C0A" w:themeColor="accent6" w:themeShade="BF"/>
                <w:sz w:val="20"/>
                <w:szCs w:val="20"/>
              </w:rPr>
              <w:t>(Note that this information may be available on the initial pre-site inspection package given to LCM from HCIDLA)</w:t>
            </w:r>
          </w:p>
        </w:tc>
      </w:tr>
      <w:tr w:rsidR="00B34DF5" w:rsidTr="00B34DF5">
        <w:tc>
          <w:tcPr>
            <w:tcW w:w="1885" w:type="dxa"/>
          </w:tcPr>
          <w:p w:rsidR="00B34DF5" w:rsidRPr="00B34DF5" w:rsidRDefault="00B34DF5" w:rsidP="00B34DF5">
            <w:pPr>
              <w:pStyle w:val="NoSpacing"/>
              <w:rPr>
                <w:rFonts w:ascii="Arial" w:hAnsi="Arial" w:cs="Arial"/>
                <w:sz w:val="20"/>
                <w:szCs w:val="20"/>
              </w:rPr>
            </w:pPr>
            <w:r w:rsidRPr="00B34DF5">
              <w:rPr>
                <w:rFonts w:ascii="Arial" w:hAnsi="Arial" w:cs="Arial"/>
                <w:sz w:val="20"/>
                <w:szCs w:val="20"/>
              </w:rPr>
              <w:t>Type of Project:</w:t>
            </w:r>
          </w:p>
        </w:tc>
        <w:tc>
          <w:tcPr>
            <w:tcW w:w="8905" w:type="dxa"/>
          </w:tcPr>
          <w:p w:rsidR="009A46C1" w:rsidRPr="009A46C1" w:rsidRDefault="00B34DF5" w:rsidP="009A46C1">
            <w:pPr>
              <w:pStyle w:val="NoSpacing"/>
              <w:rPr>
                <w:rFonts w:ascii="Arial" w:hAnsi="Arial" w:cs="Arial"/>
                <w:color w:val="E36C0A" w:themeColor="accent6" w:themeShade="BF"/>
                <w:sz w:val="20"/>
                <w:szCs w:val="20"/>
              </w:rPr>
            </w:pPr>
            <w:r w:rsidRPr="009A46C1">
              <w:rPr>
                <w:rFonts w:ascii="Arial" w:hAnsi="Arial" w:cs="Arial"/>
                <w:color w:val="0070C0"/>
                <w:sz w:val="20"/>
                <w:szCs w:val="20"/>
              </w:rPr>
              <w:t>New Construction</w:t>
            </w:r>
            <w:r w:rsidR="009A46C1" w:rsidRPr="009A46C1">
              <w:rPr>
                <w:rFonts w:ascii="Arial" w:hAnsi="Arial" w:cs="Arial"/>
                <w:color w:val="0070C0"/>
                <w:sz w:val="20"/>
                <w:szCs w:val="20"/>
              </w:rPr>
              <w:t xml:space="preserve"> </w:t>
            </w:r>
            <w:r w:rsidR="009A46C1" w:rsidRPr="009A46C1">
              <w:rPr>
                <w:rFonts w:ascii="Arial" w:hAnsi="Arial" w:cs="Arial"/>
                <w:color w:val="E36C0A" w:themeColor="accent6" w:themeShade="BF"/>
                <w:sz w:val="20"/>
                <w:szCs w:val="20"/>
              </w:rPr>
              <w:t>(Enter the type of project from the following list:  New Construction, Rehabilitation, Acquisition, Acquisition &amp; Rehabilitation)</w:t>
            </w:r>
          </w:p>
          <w:p w:rsidR="00B34DF5" w:rsidRPr="00B34DF5" w:rsidRDefault="00B34DF5" w:rsidP="00B34DF5">
            <w:pPr>
              <w:pStyle w:val="NoSpacing"/>
              <w:rPr>
                <w:rFonts w:ascii="Arial" w:hAnsi="Arial" w:cs="Arial"/>
                <w:sz w:val="20"/>
                <w:szCs w:val="20"/>
              </w:rPr>
            </w:pPr>
          </w:p>
          <w:p w:rsidR="00B34DF5" w:rsidRPr="00B34DF5" w:rsidRDefault="00B34DF5" w:rsidP="00B34DF5">
            <w:pPr>
              <w:pStyle w:val="NoSpacing"/>
              <w:rPr>
                <w:rFonts w:ascii="Arial" w:hAnsi="Arial" w:cs="Arial"/>
                <w:sz w:val="20"/>
                <w:szCs w:val="20"/>
              </w:rPr>
            </w:pPr>
          </w:p>
        </w:tc>
      </w:tr>
      <w:tr w:rsidR="00A9050A" w:rsidTr="00B34DF5">
        <w:tc>
          <w:tcPr>
            <w:tcW w:w="1885" w:type="dxa"/>
          </w:tcPr>
          <w:p w:rsidR="00A9050A" w:rsidRPr="00DE24EF" w:rsidRDefault="00A9050A" w:rsidP="005D21E0">
            <w:pPr>
              <w:pStyle w:val="NoSpacing"/>
              <w:rPr>
                <w:rFonts w:ascii="Arial" w:hAnsi="Arial" w:cs="Arial"/>
                <w:sz w:val="20"/>
                <w:szCs w:val="20"/>
              </w:rPr>
            </w:pPr>
            <w:r>
              <w:rPr>
                <w:rFonts w:ascii="Arial" w:hAnsi="Arial" w:cs="Arial"/>
                <w:sz w:val="20"/>
                <w:szCs w:val="20"/>
              </w:rPr>
              <w:t xml:space="preserve">LCM </w:t>
            </w:r>
            <w:r w:rsidRPr="00DE24EF">
              <w:rPr>
                <w:rFonts w:ascii="Arial" w:hAnsi="Arial" w:cs="Arial"/>
                <w:sz w:val="20"/>
                <w:szCs w:val="20"/>
              </w:rPr>
              <w:t>Survey Team:</w:t>
            </w:r>
          </w:p>
        </w:tc>
        <w:tc>
          <w:tcPr>
            <w:tcW w:w="8905" w:type="dxa"/>
          </w:tcPr>
          <w:p w:rsidR="00A9050A" w:rsidRDefault="007160D3" w:rsidP="00830E34">
            <w:pPr>
              <w:pStyle w:val="NoSpacing"/>
              <w:rPr>
                <w:rFonts w:ascii="Arial" w:hAnsi="Arial" w:cs="Arial"/>
                <w:sz w:val="20"/>
                <w:szCs w:val="20"/>
              </w:rPr>
            </w:pPr>
            <w:r w:rsidRPr="00B26F8D">
              <w:rPr>
                <w:rFonts w:ascii="Arial" w:hAnsi="Arial" w:cs="Arial"/>
                <w:color w:val="0070C0"/>
                <w:sz w:val="20"/>
                <w:szCs w:val="20"/>
              </w:rPr>
              <w:t>Robert Zimmerman</w:t>
            </w:r>
            <w:r w:rsidR="00A9050A" w:rsidRPr="00E81718">
              <w:rPr>
                <w:rFonts w:ascii="Arial" w:hAnsi="Arial" w:cs="Arial"/>
                <w:sz w:val="20"/>
                <w:szCs w:val="20"/>
              </w:rPr>
              <w:t>, LCM</w:t>
            </w:r>
            <w:r w:rsidR="009A46C1">
              <w:rPr>
                <w:rFonts w:ascii="Arial" w:hAnsi="Arial" w:cs="Arial"/>
                <w:sz w:val="20"/>
                <w:szCs w:val="20"/>
              </w:rPr>
              <w:t xml:space="preserve"> </w:t>
            </w:r>
            <w:r w:rsidR="009A46C1" w:rsidRPr="009A46C1">
              <w:rPr>
                <w:rFonts w:ascii="Arial" w:hAnsi="Arial" w:cs="Arial"/>
                <w:color w:val="E36C0A" w:themeColor="accent6" w:themeShade="BF"/>
                <w:sz w:val="20"/>
                <w:szCs w:val="20"/>
              </w:rPr>
              <w:t>(Enter LCM survey team names)</w:t>
            </w:r>
          </w:p>
          <w:p w:rsidR="00830E34" w:rsidRPr="00E81718" w:rsidRDefault="00B26F8D" w:rsidP="00830E34">
            <w:pPr>
              <w:pStyle w:val="NoSpacing"/>
              <w:rPr>
                <w:rFonts w:ascii="Arial" w:hAnsi="Arial" w:cs="Arial"/>
                <w:sz w:val="20"/>
                <w:szCs w:val="20"/>
              </w:rPr>
            </w:pPr>
            <w:r>
              <w:rPr>
                <w:rFonts w:ascii="Arial" w:hAnsi="Arial" w:cs="Arial"/>
                <w:sz w:val="20"/>
                <w:szCs w:val="20"/>
              </w:rPr>
              <w:t>Sunyoung Kim</w:t>
            </w:r>
            <w:r w:rsidR="00D55D6E">
              <w:rPr>
                <w:rFonts w:ascii="Arial" w:hAnsi="Arial" w:cs="Arial"/>
                <w:sz w:val="20"/>
                <w:szCs w:val="20"/>
              </w:rPr>
              <w:t>, LCM</w:t>
            </w:r>
          </w:p>
        </w:tc>
      </w:tr>
      <w:tr w:rsidR="006F5D07" w:rsidTr="00B34DF5">
        <w:tc>
          <w:tcPr>
            <w:tcW w:w="1885" w:type="dxa"/>
          </w:tcPr>
          <w:p w:rsidR="006F5D07" w:rsidRDefault="006F5D07" w:rsidP="005D21E0">
            <w:pPr>
              <w:pStyle w:val="NoSpacing"/>
              <w:rPr>
                <w:rFonts w:ascii="Arial" w:hAnsi="Arial" w:cs="Arial"/>
                <w:sz w:val="20"/>
                <w:szCs w:val="20"/>
              </w:rPr>
            </w:pPr>
            <w:r>
              <w:rPr>
                <w:rFonts w:ascii="Arial" w:hAnsi="Arial" w:cs="Arial"/>
                <w:sz w:val="20"/>
                <w:szCs w:val="20"/>
              </w:rPr>
              <w:t>LCM Report Prepared By:</w:t>
            </w:r>
          </w:p>
        </w:tc>
        <w:tc>
          <w:tcPr>
            <w:tcW w:w="8905" w:type="dxa"/>
          </w:tcPr>
          <w:p w:rsidR="006F5D07" w:rsidRDefault="006F5D07" w:rsidP="00830E34">
            <w:pPr>
              <w:pStyle w:val="NoSpacing"/>
              <w:rPr>
                <w:rFonts w:ascii="Arial" w:hAnsi="Arial" w:cs="Arial"/>
                <w:sz w:val="20"/>
                <w:szCs w:val="20"/>
              </w:rPr>
            </w:pPr>
            <w:r>
              <w:rPr>
                <w:rFonts w:ascii="Arial" w:hAnsi="Arial" w:cs="Arial"/>
                <w:sz w:val="20"/>
                <w:szCs w:val="20"/>
              </w:rPr>
              <w:t>Douglas Mohnke</w:t>
            </w:r>
          </w:p>
          <w:p w:rsidR="00B34DF5" w:rsidRDefault="00B34DF5" w:rsidP="00830E34">
            <w:pPr>
              <w:pStyle w:val="NoSpacing"/>
              <w:rPr>
                <w:rFonts w:ascii="Arial" w:hAnsi="Arial" w:cs="Arial"/>
                <w:sz w:val="20"/>
                <w:szCs w:val="20"/>
              </w:rPr>
            </w:pPr>
            <w:r>
              <w:rPr>
                <w:rFonts w:ascii="Arial" w:hAnsi="Arial" w:cs="Arial"/>
                <w:noProof/>
                <w:sz w:val="20"/>
                <w:szCs w:val="20"/>
                <w:lang w:eastAsia="ko-KR"/>
              </w:rPr>
              <w:drawing>
                <wp:inline distT="0" distB="0" distL="0" distR="0" wp14:anchorId="15EFA052" wp14:editId="24E61B65">
                  <wp:extent cx="2213010" cy="600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hnke.signature.tif"/>
                          <pic:cNvPicPr/>
                        </pic:nvPicPr>
                        <pic:blipFill rotWithShape="1">
                          <a:blip r:embed="rId8" cstate="print">
                            <a:extLst>
                              <a:ext uri="{28A0092B-C50C-407E-A947-70E740481C1C}">
                                <a14:useLocalDpi xmlns:a14="http://schemas.microsoft.com/office/drawing/2010/main" val="0"/>
                              </a:ext>
                            </a:extLst>
                          </a:blip>
                          <a:srcRect t="9147" b="14024"/>
                          <a:stretch/>
                        </pic:blipFill>
                        <pic:spPr bwMode="auto">
                          <a:xfrm>
                            <a:off x="0" y="0"/>
                            <a:ext cx="2244805" cy="608696"/>
                          </a:xfrm>
                          <a:prstGeom prst="rect">
                            <a:avLst/>
                          </a:prstGeom>
                          <a:ln>
                            <a:noFill/>
                          </a:ln>
                          <a:extLst>
                            <a:ext uri="{53640926-AAD7-44D8-BBD7-CCE9431645EC}">
                              <a14:shadowObscured xmlns:a14="http://schemas.microsoft.com/office/drawing/2010/main"/>
                            </a:ext>
                          </a:extLst>
                        </pic:spPr>
                      </pic:pic>
                    </a:graphicData>
                  </a:graphic>
                </wp:inline>
              </w:drawing>
            </w:r>
          </w:p>
          <w:p w:rsidR="00B34DF5" w:rsidRDefault="006F5D07" w:rsidP="00830E34">
            <w:pPr>
              <w:pStyle w:val="NoSpacing"/>
              <w:rPr>
                <w:rFonts w:ascii="Arial" w:hAnsi="Arial" w:cs="Arial"/>
                <w:sz w:val="20"/>
                <w:szCs w:val="20"/>
              </w:rPr>
            </w:pPr>
            <w:r>
              <w:rPr>
                <w:rFonts w:ascii="Arial" w:hAnsi="Arial" w:cs="Arial"/>
                <w:sz w:val="20"/>
                <w:szCs w:val="20"/>
              </w:rPr>
              <w:t>Robert Zimmerman</w:t>
            </w:r>
          </w:p>
          <w:p w:rsidR="006F5D07" w:rsidRDefault="00606B44" w:rsidP="00830E34">
            <w:pPr>
              <w:pStyle w:val="NoSpacing"/>
              <w:rPr>
                <w:rFonts w:ascii="Arial" w:hAnsi="Arial" w:cs="Arial"/>
                <w:sz w:val="20"/>
                <w:szCs w:val="20"/>
              </w:rPr>
            </w:pPr>
            <w:r>
              <w:rPr>
                <w:rFonts w:ascii="Arial" w:hAnsi="Arial" w:cs="Arial"/>
                <w:sz w:val="20"/>
                <w:szCs w:val="20"/>
              </w:rPr>
              <w:t xml:space="preserve"> </w:t>
            </w:r>
            <w:r>
              <w:rPr>
                <w:rFonts w:ascii="Arial" w:hAnsi="Arial" w:cs="Arial"/>
                <w:noProof/>
                <w:sz w:val="20"/>
                <w:szCs w:val="20"/>
                <w:lang w:eastAsia="ko-KR"/>
              </w:rPr>
              <w:drawing>
                <wp:inline distT="0" distB="0" distL="0" distR="0">
                  <wp:extent cx="1563837"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ZIMMERMAN 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656" cy="697122"/>
                          </a:xfrm>
                          <a:prstGeom prst="rect">
                            <a:avLst/>
                          </a:prstGeom>
                        </pic:spPr>
                      </pic:pic>
                    </a:graphicData>
                  </a:graphic>
                </wp:inline>
              </w:drawing>
            </w:r>
          </w:p>
          <w:p w:rsidR="009E1B31" w:rsidRDefault="009E1B31" w:rsidP="009E1B31">
            <w:pPr>
              <w:pStyle w:val="NoSpacing"/>
              <w:rPr>
                <w:rFonts w:ascii="Arial" w:hAnsi="Arial" w:cs="Arial"/>
                <w:sz w:val="20"/>
                <w:szCs w:val="20"/>
              </w:rPr>
            </w:pPr>
            <w:r>
              <w:rPr>
                <w:rFonts w:ascii="Arial" w:hAnsi="Arial" w:cs="Arial"/>
                <w:sz w:val="20"/>
                <w:szCs w:val="20"/>
              </w:rPr>
              <w:t>Sunyoung Kim</w:t>
            </w:r>
          </w:p>
          <w:p w:rsidR="009E1B31" w:rsidRDefault="009E1B31" w:rsidP="009E1B31">
            <w:pPr>
              <w:pStyle w:val="NoSpacing"/>
              <w:rPr>
                <w:rFonts w:ascii="Arial" w:hAnsi="Arial" w:cs="Arial"/>
                <w:sz w:val="20"/>
                <w:szCs w:val="20"/>
              </w:rPr>
            </w:pPr>
            <w:r>
              <w:rPr>
                <w:rFonts w:ascii="Arial" w:hAnsi="Arial" w:cs="Arial"/>
                <w:noProof/>
                <w:sz w:val="20"/>
                <w:szCs w:val="20"/>
                <w:lang w:eastAsia="ko-KR"/>
              </w:rPr>
              <w:lastRenderedPageBreak/>
              <w:drawing>
                <wp:inline distT="0" distB="0" distL="0" distR="0" wp14:anchorId="24C25A44" wp14:editId="4F0DBB1E">
                  <wp:extent cx="1645920" cy="463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463550"/>
                          </a:xfrm>
                          <a:prstGeom prst="rect">
                            <a:avLst/>
                          </a:prstGeom>
                          <a:noFill/>
                        </pic:spPr>
                      </pic:pic>
                    </a:graphicData>
                  </a:graphic>
                </wp:inline>
              </w:drawing>
            </w:r>
          </w:p>
          <w:p w:rsidR="009E1B31" w:rsidRPr="00E81718" w:rsidRDefault="009E1B31" w:rsidP="00830E34">
            <w:pPr>
              <w:pStyle w:val="NoSpacing"/>
              <w:rPr>
                <w:rFonts w:ascii="Arial" w:hAnsi="Arial" w:cs="Arial"/>
                <w:sz w:val="20"/>
                <w:szCs w:val="20"/>
              </w:rPr>
            </w:pPr>
          </w:p>
        </w:tc>
      </w:tr>
      <w:tr w:rsidR="00A9050A" w:rsidTr="00B34DF5">
        <w:tc>
          <w:tcPr>
            <w:tcW w:w="1885" w:type="dxa"/>
          </w:tcPr>
          <w:p w:rsidR="00A9050A" w:rsidRPr="00DE24EF" w:rsidRDefault="00A9050A" w:rsidP="005D21E0">
            <w:pPr>
              <w:pStyle w:val="NoSpacing"/>
              <w:rPr>
                <w:rFonts w:ascii="Arial" w:hAnsi="Arial" w:cs="Arial"/>
                <w:sz w:val="20"/>
                <w:szCs w:val="20"/>
              </w:rPr>
            </w:pPr>
            <w:r w:rsidRPr="00DE24EF">
              <w:rPr>
                <w:rFonts w:ascii="Arial" w:hAnsi="Arial" w:cs="Arial"/>
                <w:sz w:val="20"/>
                <w:szCs w:val="20"/>
              </w:rPr>
              <w:t>Standards Used:</w:t>
            </w:r>
          </w:p>
        </w:tc>
        <w:tc>
          <w:tcPr>
            <w:tcW w:w="8905" w:type="dxa"/>
          </w:tcPr>
          <w:p w:rsidR="00A9050A" w:rsidRPr="004C279C" w:rsidRDefault="007160D3" w:rsidP="000125BF">
            <w:pPr>
              <w:pStyle w:val="NoSpacing"/>
              <w:rPr>
                <w:rFonts w:ascii="Arial" w:hAnsi="Arial" w:cs="Arial"/>
                <w:sz w:val="20"/>
                <w:szCs w:val="20"/>
              </w:rPr>
            </w:pPr>
            <w:r>
              <w:rPr>
                <w:rFonts w:ascii="Arial" w:hAnsi="Arial" w:cs="Arial"/>
                <w:sz w:val="20"/>
                <w:szCs w:val="20"/>
              </w:rPr>
              <w:t xml:space="preserve">UFAS 1988; </w:t>
            </w:r>
            <w:r w:rsidR="00A9050A" w:rsidRPr="004C279C">
              <w:rPr>
                <w:rFonts w:ascii="Arial" w:hAnsi="Arial" w:cs="Arial"/>
                <w:sz w:val="20"/>
                <w:szCs w:val="20"/>
              </w:rPr>
              <w:t>Fair Housing Act; HUD’s Fair Housing Regulations; HUD’s Fair Housing Guidelines; ANSI A117.1-1986</w:t>
            </w:r>
            <w:r w:rsidR="00AD07B2">
              <w:rPr>
                <w:rFonts w:ascii="Arial" w:hAnsi="Arial" w:cs="Arial"/>
                <w:sz w:val="20"/>
                <w:szCs w:val="20"/>
              </w:rPr>
              <w:t>;</w:t>
            </w:r>
            <w:r w:rsidR="00842195">
              <w:rPr>
                <w:rFonts w:ascii="Arial" w:hAnsi="Arial" w:cs="Arial"/>
                <w:sz w:val="20"/>
                <w:szCs w:val="20"/>
              </w:rPr>
              <w:t xml:space="preserve"> </w:t>
            </w:r>
            <w:r w:rsidR="000125BF">
              <w:rPr>
                <w:rFonts w:ascii="Arial" w:hAnsi="Arial" w:cs="Arial"/>
                <w:sz w:val="20"/>
                <w:szCs w:val="20"/>
              </w:rPr>
              <w:t xml:space="preserve">ADA Standards. </w:t>
            </w:r>
          </w:p>
        </w:tc>
      </w:tr>
      <w:tr w:rsidR="00A9050A" w:rsidTr="00B34DF5">
        <w:tc>
          <w:tcPr>
            <w:tcW w:w="1885" w:type="dxa"/>
          </w:tcPr>
          <w:p w:rsidR="00A9050A" w:rsidRPr="00DE24EF" w:rsidRDefault="00A9050A" w:rsidP="005D21E0">
            <w:pPr>
              <w:pStyle w:val="NoSpacing"/>
              <w:rPr>
                <w:rFonts w:ascii="Arial" w:hAnsi="Arial" w:cs="Arial"/>
                <w:sz w:val="20"/>
                <w:szCs w:val="20"/>
              </w:rPr>
            </w:pPr>
            <w:r w:rsidRPr="00DE24EF">
              <w:rPr>
                <w:rFonts w:ascii="Arial" w:hAnsi="Arial" w:cs="Arial"/>
                <w:sz w:val="20"/>
                <w:szCs w:val="20"/>
              </w:rPr>
              <w:t>General Description of Property:</w:t>
            </w:r>
          </w:p>
          <w:p w:rsidR="00A9050A" w:rsidRPr="00DE24EF" w:rsidRDefault="00A9050A" w:rsidP="005D21E0">
            <w:pPr>
              <w:pStyle w:val="NoSpacing"/>
              <w:rPr>
                <w:rFonts w:ascii="Arial" w:hAnsi="Arial" w:cs="Arial"/>
                <w:sz w:val="20"/>
                <w:szCs w:val="20"/>
              </w:rPr>
            </w:pPr>
          </w:p>
        </w:tc>
        <w:tc>
          <w:tcPr>
            <w:tcW w:w="8905" w:type="dxa"/>
          </w:tcPr>
          <w:p w:rsidR="00984997" w:rsidRDefault="00B26F8D" w:rsidP="00B26F8D">
            <w:pPr>
              <w:pStyle w:val="NoSpacing"/>
              <w:rPr>
                <w:rFonts w:ascii="Arial" w:hAnsi="Arial" w:cs="Arial"/>
                <w:color w:val="FF0000"/>
                <w:sz w:val="20"/>
                <w:szCs w:val="20"/>
              </w:rPr>
            </w:pPr>
            <w:r>
              <w:rPr>
                <w:rFonts w:ascii="Arial" w:hAnsi="Arial" w:cs="Arial"/>
                <w:b/>
                <w:sz w:val="20"/>
                <w:szCs w:val="20"/>
              </w:rPr>
              <w:t xml:space="preserve">Name </w:t>
            </w:r>
            <w:bookmarkStart w:id="0" w:name="_GoBack"/>
            <w:bookmarkEnd w:id="0"/>
            <w:r>
              <w:rPr>
                <w:rFonts w:ascii="Arial" w:hAnsi="Arial" w:cs="Arial"/>
                <w:b/>
                <w:sz w:val="20"/>
                <w:szCs w:val="20"/>
              </w:rPr>
              <w:t>of Project</w:t>
            </w:r>
            <w:r w:rsidR="00842195" w:rsidRPr="000917E1">
              <w:rPr>
                <w:rFonts w:ascii="Arial" w:hAnsi="Arial" w:cs="Arial"/>
                <w:sz w:val="20"/>
                <w:szCs w:val="20"/>
              </w:rPr>
              <w:t xml:space="preserve"> </w:t>
            </w:r>
            <w:r w:rsidR="00A9050A" w:rsidRPr="000917E1">
              <w:rPr>
                <w:rFonts w:ascii="Arial" w:hAnsi="Arial" w:cs="Arial"/>
                <w:sz w:val="20"/>
                <w:szCs w:val="20"/>
              </w:rPr>
              <w:t xml:space="preserve">is </w:t>
            </w:r>
            <w:r w:rsidR="004C279C" w:rsidRPr="000917E1">
              <w:rPr>
                <w:rFonts w:ascii="Arial" w:hAnsi="Arial" w:cs="Arial"/>
                <w:sz w:val="20"/>
                <w:szCs w:val="20"/>
              </w:rPr>
              <w:t>a</w:t>
            </w:r>
            <w:r w:rsidR="00842195" w:rsidRPr="000917E1">
              <w:rPr>
                <w:rFonts w:ascii="Arial" w:hAnsi="Arial" w:cs="Arial"/>
                <w:sz w:val="20"/>
                <w:szCs w:val="20"/>
              </w:rPr>
              <w:t xml:space="preserve"> </w:t>
            </w:r>
            <w:r w:rsidR="00D55D6E" w:rsidRPr="00B26F8D">
              <w:rPr>
                <w:rFonts w:ascii="Arial" w:hAnsi="Arial" w:cs="Arial"/>
                <w:color w:val="0070C0"/>
                <w:sz w:val="20"/>
                <w:szCs w:val="20"/>
              </w:rPr>
              <w:t>48</w:t>
            </w:r>
            <w:r w:rsidR="00414DA7" w:rsidRPr="00B26F8D">
              <w:rPr>
                <w:rFonts w:ascii="Arial" w:hAnsi="Arial" w:cs="Arial"/>
                <w:color w:val="0070C0"/>
                <w:sz w:val="20"/>
                <w:szCs w:val="20"/>
              </w:rPr>
              <w:t xml:space="preserve">-unit </w:t>
            </w:r>
            <w:r w:rsidR="00D55D6E" w:rsidRPr="00B26F8D">
              <w:rPr>
                <w:rFonts w:ascii="Arial" w:hAnsi="Arial" w:cs="Arial"/>
                <w:color w:val="0070C0"/>
                <w:sz w:val="20"/>
                <w:szCs w:val="20"/>
              </w:rPr>
              <w:t xml:space="preserve">6-story </w:t>
            </w:r>
            <w:r w:rsidR="00414DA7" w:rsidRPr="00B26F8D">
              <w:rPr>
                <w:rFonts w:ascii="Arial" w:hAnsi="Arial" w:cs="Arial"/>
                <w:color w:val="0070C0"/>
                <w:sz w:val="20"/>
                <w:szCs w:val="20"/>
              </w:rPr>
              <w:t xml:space="preserve">elevator served building </w:t>
            </w:r>
            <w:r w:rsidR="004C279C" w:rsidRPr="00B26F8D">
              <w:rPr>
                <w:rFonts w:ascii="Arial" w:hAnsi="Arial" w:cs="Arial"/>
                <w:color w:val="0070C0"/>
                <w:sz w:val="20"/>
                <w:szCs w:val="20"/>
              </w:rPr>
              <w:t xml:space="preserve">located in </w:t>
            </w:r>
            <w:r w:rsidR="00E81718" w:rsidRPr="00B26F8D">
              <w:rPr>
                <w:rFonts w:ascii="Arial" w:hAnsi="Arial" w:cs="Arial"/>
                <w:color w:val="0070C0"/>
                <w:sz w:val="20"/>
                <w:szCs w:val="20"/>
              </w:rPr>
              <w:t xml:space="preserve">the </w:t>
            </w:r>
            <w:r w:rsidR="000917E1" w:rsidRPr="00B26F8D">
              <w:rPr>
                <w:rFonts w:ascii="Arial" w:hAnsi="Arial" w:cs="Arial"/>
                <w:color w:val="0070C0"/>
                <w:sz w:val="20"/>
                <w:szCs w:val="20"/>
              </w:rPr>
              <w:t xml:space="preserve">Koreatown </w:t>
            </w:r>
            <w:r w:rsidR="00E81718" w:rsidRPr="00B26F8D">
              <w:rPr>
                <w:rFonts w:ascii="Arial" w:hAnsi="Arial" w:cs="Arial"/>
                <w:color w:val="0070C0"/>
                <w:sz w:val="20"/>
                <w:szCs w:val="20"/>
              </w:rPr>
              <w:t xml:space="preserve">neighborhood of </w:t>
            </w:r>
            <w:r w:rsidR="007160D3" w:rsidRPr="00B26F8D">
              <w:rPr>
                <w:rFonts w:ascii="Arial" w:hAnsi="Arial" w:cs="Arial"/>
                <w:color w:val="0070C0"/>
                <w:sz w:val="20"/>
                <w:szCs w:val="20"/>
              </w:rPr>
              <w:t>Los Angeles, CA</w:t>
            </w:r>
            <w:r w:rsidR="00414DA7" w:rsidRPr="00B26F8D">
              <w:rPr>
                <w:rFonts w:ascii="Arial" w:hAnsi="Arial" w:cs="Arial"/>
                <w:color w:val="0070C0"/>
                <w:sz w:val="20"/>
                <w:szCs w:val="20"/>
              </w:rPr>
              <w:t xml:space="preserve">.  As this is an elevator served building, all dwelling units are covered by the FHA.  The property has a total of </w:t>
            </w:r>
            <w:r w:rsidR="000917E1" w:rsidRPr="00B26F8D">
              <w:rPr>
                <w:rFonts w:ascii="Arial" w:hAnsi="Arial" w:cs="Arial"/>
                <w:color w:val="0070C0"/>
                <w:sz w:val="20"/>
                <w:szCs w:val="20"/>
              </w:rPr>
              <w:t>48</w:t>
            </w:r>
            <w:r w:rsidR="00414DA7" w:rsidRPr="00B26F8D">
              <w:rPr>
                <w:rFonts w:ascii="Arial" w:hAnsi="Arial" w:cs="Arial"/>
                <w:color w:val="0070C0"/>
                <w:sz w:val="20"/>
                <w:szCs w:val="20"/>
              </w:rPr>
              <w:t xml:space="preserve"> FHA covered units including </w:t>
            </w:r>
            <w:r w:rsidR="00C81E40" w:rsidRPr="00B26F8D">
              <w:rPr>
                <w:rFonts w:ascii="Arial" w:hAnsi="Arial" w:cs="Arial"/>
                <w:color w:val="0070C0"/>
                <w:sz w:val="20"/>
                <w:szCs w:val="20"/>
              </w:rPr>
              <w:t xml:space="preserve">3 </w:t>
            </w:r>
            <w:r w:rsidR="00414DA7" w:rsidRPr="00B26F8D">
              <w:rPr>
                <w:rFonts w:ascii="Arial" w:hAnsi="Arial" w:cs="Arial"/>
                <w:color w:val="0070C0"/>
                <w:sz w:val="20"/>
                <w:szCs w:val="20"/>
              </w:rPr>
              <w:t xml:space="preserve">UFAS section 504 units. </w:t>
            </w:r>
            <w:r w:rsidR="000917E1" w:rsidRPr="00B26F8D">
              <w:rPr>
                <w:rFonts w:ascii="Arial" w:hAnsi="Arial" w:cs="Arial"/>
                <w:color w:val="0070C0"/>
                <w:sz w:val="20"/>
                <w:szCs w:val="20"/>
              </w:rPr>
              <w:t>The building is organized around a large central courtyard</w:t>
            </w:r>
            <w:r w:rsidR="0054655F" w:rsidRPr="00B26F8D">
              <w:rPr>
                <w:rFonts w:ascii="Arial" w:hAnsi="Arial" w:cs="Arial"/>
                <w:color w:val="0070C0"/>
                <w:sz w:val="20"/>
                <w:szCs w:val="20"/>
              </w:rPr>
              <w:t xml:space="preserve"> pro</w:t>
            </w:r>
            <w:r w:rsidR="004A2C53" w:rsidRPr="00B26F8D">
              <w:rPr>
                <w:rFonts w:ascii="Arial" w:hAnsi="Arial" w:cs="Arial"/>
                <w:color w:val="0070C0"/>
                <w:sz w:val="20"/>
                <w:szCs w:val="20"/>
              </w:rPr>
              <w:t>viding a community atmosphere.</w:t>
            </w:r>
            <w:r>
              <w:rPr>
                <w:rFonts w:ascii="Arial" w:hAnsi="Arial" w:cs="Arial"/>
                <w:color w:val="0070C0"/>
                <w:sz w:val="20"/>
                <w:szCs w:val="20"/>
              </w:rPr>
              <w:t xml:space="preserve"> </w:t>
            </w:r>
            <w:r w:rsidRPr="00B26F8D">
              <w:rPr>
                <w:rFonts w:ascii="Arial" w:hAnsi="Arial" w:cs="Arial"/>
                <w:color w:val="FF0000"/>
                <w:sz w:val="20"/>
                <w:szCs w:val="20"/>
              </w:rPr>
              <w:t xml:space="preserve"> </w:t>
            </w:r>
          </w:p>
          <w:p w:rsidR="00DD6BC7" w:rsidRPr="00557498" w:rsidRDefault="00B26F8D" w:rsidP="00B26F8D">
            <w:pPr>
              <w:pStyle w:val="NoSpacing"/>
              <w:rPr>
                <w:rFonts w:ascii="Arial" w:hAnsi="Arial" w:cs="Arial"/>
                <w:color w:val="0070C0"/>
                <w:sz w:val="20"/>
                <w:szCs w:val="20"/>
              </w:rPr>
            </w:pPr>
            <w:r w:rsidRPr="009A46C1">
              <w:rPr>
                <w:rFonts w:ascii="Arial" w:hAnsi="Arial" w:cs="Arial"/>
                <w:color w:val="E36C0A" w:themeColor="accent6" w:themeShade="BF"/>
                <w:sz w:val="20"/>
                <w:szCs w:val="20"/>
              </w:rPr>
              <w:t>(Enter a brief narrative of the development here similar to above)</w:t>
            </w:r>
          </w:p>
        </w:tc>
      </w:tr>
      <w:tr w:rsidR="00B537E1" w:rsidTr="00B34DF5">
        <w:tc>
          <w:tcPr>
            <w:tcW w:w="1885" w:type="dxa"/>
          </w:tcPr>
          <w:p w:rsidR="00B537E1" w:rsidRPr="00DE24EF" w:rsidRDefault="00B537E1" w:rsidP="00B537E1">
            <w:pPr>
              <w:pStyle w:val="NoSpacing"/>
              <w:rPr>
                <w:rFonts w:ascii="Arial" w:hAnsi="Arial" w:cs="Arial"/>
                <w:sz w:val="20"/>
                <w:szCs w:val="20"/>
              </w:rPr>
            </w:pPr>
            <w:r>
              <w:rPr>
                <w:rFonts w:ascii="Arial" w:hAnsi="Arial" w:cs="Arial"/>
                <w:sz w:val="20"/>
                <w:szCs w:val="20"/>
              </w:rPr>
              <w:t>ACHP Location</w:t>
            </w:r>
          </w:p>
        </w:tc>
        <w:tc>
          <w:tcPr>
            <w:tcW w:w="8905" w:type="dxa"/>
          </w:tcPr>
          <w:p w:rsidR="00B537E1" w:rsidRPr="00B537E1" w:rsidRDefault="00C81E40" w:rsidP="00557498">
            <w:pPr>
              <w:pStyle w:val="NoSpacing"/>
              <w:rPr>
                <w:rFonts w:ascii="Arial" w:hAnsi="Arial" w:cs="Arial"/>
                <w:sz w:val="20"/>
                <w:szCs w:val="20"/>
              </w:rPr>
            </w:pPr>
            <w:r w:rsidRPr="00984997">
              <w:rPr>
                <w:rFonts w:ascii="Arial" w:hAnsi="Arial" w:cs="Arial"/>
                <w:color w:val="0070C0"/>
                <w:sz w:val="20"/>
                <w:szCs w:val="20"/>
              </w:rPr>
              <w:t>Koreatown</w:t>
            </w:r>
            <w:r w:rsidR="00B26F8D">
              <w:rPr>
                <w:rFonts w:ascii="Arial" w:hAnsi="Arial" w:cs="Arial"/>
                <w:sz w:val="20"/>
                <w:szCs w:val="20"/>
              </w:rPr>
              <w:t xml:space="preserve"> or </w:t>
            </w:r>
            <w:r w:rsidR="00B26F8D" w:rsidRPr="006240D0">
              <w:rPr>
                <w:rFonts w:ascii="Arial" w:hAnsi="Arial" w:cs="Arial"/>
                <w:color w:val="FF0000"/>
                <w:sz w:val="20"/>
                <w:szCs w:val="20"/>
              </w:rPr>
              <w:t>(From HCIDLA)</w:t>
            </w:r>
          </w:p>
        </w:tc>
      </w:tr>
      <w:tr w:rsidR="00B537E1" w:rsidTr="00B34DF5">
        <w:tc>
          <w:tcPr>
            <w:tcW w:w="1885" w:type="dxa"/>
          </w:tcPr>
          <w:p w:rsidR="00B537E1" w:rsidRDefault="00B537E1" w:rsidP="00B537E1">
            <w:pPr>
              <w:pStyle w:val="NoSpacing"/>
              <w:rPr>
                <w:rFonts w:ascii="Arial" w:hAnsi="Arial" w:cs="Arial"/>
                <w:sz w:val="20"/>
                <w:szCs w:val="20"/>
              </w:rPr>
            </w:pPr>
            <w:r>
              <w:rPr>
                <w:rFonts w:ascii="Arial" w:hAnsi="Arial" w:cs="Arial"/>
                <w:sz w:val="20"/>
                <w:szCs w:val="20"/>
              </w:rPr>
              <w:t>Type of Project</w:t>
            </w:r>
          </w:p>
        </w:tc>
        <w:tc>
          <w:tcPr>
            <w:tcW w:w="8905" w:type="dxa"/>
          </w:tcPr>
          <w:p w:rsidR="00B537E1" w:rsidRPr="00B537E1" w:rsidRDefault="008F0BF4" w:rsidP="00557498">
            <w:pPr>
              <w:pStyle w:val="NoSpacing"/>
              <w:rPr>
                <w:rFonts w:ascii="Arial" w:hAnsi="Arial" w:cs="Arial"/>
                <w:sz w:val="20"/>
                <w:szCs w:val="20"/>
              </w:rPr>
            </w:pPr>
            <w:r w:rsidRPr="009A46C1">
              <w:rPr>
                <w:rFonts w:ascii="Arial" w:hAnsi="Arial" w:cs="Arial"/>
                <w:color w:val="0070C0"/>
                <w:sz w:val="20"/>
                <w:szCs w:val="20"/>
              </w:rPr>
              <w:t>Family</w:t>
            </w:r>
            <w:r w:rsidR="009A46C1">
              <w:rPr>
                <w:rFonts w:ascii="Arial" w:hAnsi="Arial" w:cs="Arial"/>
                <w:sz w:val="20"/>
                <w:szCs w:val="20"/>
              </w:rPr>
              <w:t xml:space="preserve">  </w:t>
            </w:r>
            <w:r w:rsidR="009A46C1" w:rsidRPr="009A46C1">
              <w:rPr>
                <w:rFonts w:ascii="Arial" w:hAnsi="Arial" w:cs="Arial"/>
                <w:color w:val="E36C0A" w:themeColor="accent6" w:themeShade="BF"/>
                <w:sz w:val="20"/>
                <w:szCs w:val="20"/>
              </w:rPr>
              <w:t xml:space="preserve">(Verify what type of project and update – Family, Senior, </w:t>
            </w:r>
            <w:proofErr w:type="spellStart"/>
            <w:r w:rsidR="009A46C1" w:rsidRPr="009A46C1">
              <w:rPr>
                <w:rFonts w:ascii="Arial" w:hAnsi="Arial" w:cs="Arial"/>
                <w:color w:val="E36C0A" w:themeColor="accent6" w:themeShade="BF"/>
                <w:sz w:val="20"/>
                <w:szCs w:val="20"/>
              </w:rPr>
              <w:t>etc</w:t>
            </w:r>
            <w:proofErr w:type="spellEnd"/>
            <w:r w:rsidR="009A46C1" w:rsidRPr="009A46C1">
              <w:rPr>
                <w:rFonts w:ascii="Arial" w:hAnsi="Arial" w:cs="Arial"/>
                <w:color w:val="E36C0A" w:themeColor="accent6" w:themeShade="BF"/>
                <w:sz w:val="20"/>
                <w:szCs w:val="20"/>
              </w:rPr>
              <w:t>)</w:t>
            </w:r>
          </w:p>
        </w:tc>
      </w:tr>
      <w:tr w:rsidR="00A9050A" w:rsidTr="00B34DF5">
        <w:tc>
          <w:tcPr>
            <w:tcW w:w="1885" w:type="dxa"/>
          </w:tcPr>
          <w:p w:rsidR="00A9050A" w:rsidRPr="00F4624B" w:rsidRDefault="00A9050A" w:rsidP="005D21E0">
            <w:pPr>
              <w:pStyle w:val="NoSpacing"/>
              <w:rPr>
                <w:rFonts w:ascii="Arial" w:hAnsi="Arial" w:cs="Arial"/>
                <w:sz w:val="20"/>
                <w:szCs w:val="20"/>
              </w:rPr>
            </w:pPr>
            <w:r w:rsidRPr="00F4624B">
              <w:rPr>
                <w:rFonts w:ascii="Arial" w:hAnsi="Arial" w:cs="Arial"/>
                <w:sz w:val="20"/>
                <w:szCs w:val="20"/>
              </w:rPr>
              <w:t>Residential Building Type:</w:t>
            </w:r>
          </w:p>
        </w:tc>
        <w:tc>
          <w:tcPr>
            <w:tcW w:w="8905" w:type="dxa"/>
          </w:tcPr>
          <w:p w:rsidR="00A9050A" w:rsidRPr="009A46C1" w:rsidRDefault="00414DA7" w:rsidP="00D55D6E">
            <w:pPr>
              <w:pStyle w:val="NoSpacing"/>
              <w:rPr>
                <w:rFonts w:ascii="Arial" w:hAnsi="Arial" w:cs="Arial"/>
                <w:color w:val="E36C0A" w:themeColor="accent6" w:themeShade="BF"/>
                <w:sz w:val="20"/>
                <w:szCs w:val="20"/>
              </w:rPr>
            </w:pPr>
            <w:r w:rsidRPr="009A46C1">
              <w:rPr>
                <w:rFonts w:ascii="Arial" w:hAnsi="Arial" w:cs="Arial"/>
                <w:color w:val="0070C0"/>
                <w:sz w:val="20"/>
                <w:szCs w:val="20"/>
              </w:rPr>
              <w:t xml:space="preserve">Elevator served </w:t>
            </w:r>
            <w:r w:rsidR="00D55D6E" w:rsidRPr="009A46C1">
              <w:rPr>
                <w:rFonts w:ascii="Arial" w:hAnsi="Arial" w:cs="Arial"/>
                <w:color w:val="0070C0"/>
                <w:sz w:val="20"/>
                <w:szCs w:val="20"/>
              </w:rPr>
              <w:t>building with garage parking</w:t>
            </w:r>
            <w:r w:rsidR="009A46C1" w:rsidRPr="009A46C1">
              <w:rPr>
                <w:rFonts w:ascii="Arial" w:hAnsi="Arial" w:cs="Arial"/>
                <w:color w:val="0070C0"/>
                <w:sz w:val="20"/>
                <w:szCs w:val="20"/>
              </w:rPr>
              <w:t xml:space="preserve">.  </w:t>
            </w:r>
            <w:r w:rsidR="009A46C1">
              <w:rPr>
                <w:rFonts w:ascii="Arial" w:hAnsi="Arial" w:cs="Arial"/>
                <w:color w:val="E36C0A" w:themeColor="accent6" w:themeShade="BF"/>
                <w:sz w:val="20"/>
                <w:szCs w:val="20"/>
              </w:rPr>
              <w:t>(</w:t>
            </w:r>
            <w:r w:rsidR="009A46C1" w:rsidRPr="009A46C1">
              <w:rPr>
                <w:rFonts w:ascii="Arial" w:hAnsi="Arial" w:cs="Arial"/>
                <w:color w:val="E36C0A" w:themeColor="accent6" w:themeShade="BF"/>
                <w:sz w:val="20"/>
                <w:szCs w:val="20"/>
              </w:rPr>
              <w:t>Enter a brief description of building or project type – i.e. Elevator served, garden style walk-up, scattered site etc.)</w:t>
            </w:r>
          </w:p>
          <w:p w:rsidR="009A46C1" w:rsidRPr="00F4624B" w:rsidRDefault="009A46C1" w:rsidP="00D55D6E">
            <w:pPr>
              <w:pStyle w:val="NoSpacing"/>
              <w:rPr>
                <w:rFonts w:ascii="Arial" w:hAnsi="Arial" w:cs="Arial"/>
                <w:sz w:val="20"/>
                <w:szCs w:val="20"/>
              </w:rPr>
            </w:pPr>
          </w:p>
        </w:tc>
      </w:tr>
      <w:tr w:rsidR="001C1C52" w:rsidTr="00B34DF5">
        <w:tc>
          <w:tcPr>
            <w:tcW w:w="1885" w:type="dxa"/>
          </w:tcPr>
          <w:p w:rsidR="001C1C52" w:rsidRDefault="001C1C52" w:rsidP="005D21E0">
            <w:pPr>
              <w:pStyle w:val="NoSpacing"/>
              <w:rPr>
                <w:rFonts w:ascii="Arial" w:hAnsi="Arial" w:cs="Arial"/>
                <w:sz w:val="20"/>
                <w:szCs w:val="20"/>
              </w:rPr>
            </w:pPr>
            <w:r>
              <w:rPr>
                <w:rFonts w:ascii="Arial" w:hAnsi="Arial" w:cs="Arial"/>
                <w:sz w:val="20"/>
                <w:szCs w:val="20"/>
              </w:rPr>
              <w:t>Parking Required:</w:t>
            </w:r>
          </w:p>
          <w:p w:rsidR="00984997" w:rsidRPr="00DE24EF" w:rsidRDefault="00984997" w:rsidP="005D21E0">
            <w:pPr>
              <w:pStyle w:val="NoSpacing"/>
              <w:rPr>
                <w:rFonts w:ascii="Arial" w:hAnsi="Arial" w:cs="Arial"/>
                <w:sz w:val="20"/>
                <w:szCs w:val="20"/>
              </w:rPr>
            </w:pPr>
            <w:r w:rsidRPr="009A46C1">
              <w:rPr>
                <w:rFonts w:ascii="Arial" w:hAnsi="Arial" w:cs="Arial"/>
                <w:color w:val="E36C0A" w:themeColor="accent6" w:themeShade="BF"/>
                <w:sz w:val="20"/>
                <w:szCs w:val="20"/>
              </w:rPr>
              <w:t>(This section will need to be created depending on if parking is provided for all UFAS units or not)</w:t>
            </w:r>
          </w:p>
        </w:tc>
        <w:tc>
          <w:tcPr>
            <w:tcW w:w="8905" w:type="dxa"/>
          </w:tcPr>
          <w:p w:rsidR="00BD3365" w:rsidRPr="00A5437B" w:rsidRDefault="00BD3365" w:rsidP="00BD3365">
            <w:pPr>
              <w:pStyle w:val="NoSpacing"/>
              <w:rPr>
                <w:rFonts w:ascii="Arial" w:hAnsi="Arial" w:cs="Arial"/>
                <w:sz w:val="20"/>
                <w:szCs w:val="20"/>
              </w:rPr>
            </w:pPr>
            <w:r w:rsidRPr="00A5437B">
              <w:rPr>
                <w:rFonts w:ascii="Arial" w:hAnsi="Arial" w:cs="Arial"/>
                <w:sz w:val="20"/>
                <w:szCs w:val="20"/>
              </w:rPr>
              <w:t xml:space="preserve">Dwelling Units: </w:t>
            </w:r>
            <w:r w:rsidR="00D55D6E" w:rsidRPr="00B26F8D">
              <w:rPr>
                <w:rFonts w:ascii="Arial" w:hAnsi="Arial" w:cs="Arial"/>
                <w:color w:val="0070C0"/>
                <w:sz w:val="20"/>
                <w:szCs w:val="20"/>
              </w:rPr>
              <w:t>48</w:t>
            </w:r>
            <w:r w:rsidRPr="00A5437B">
              <w:rPr>
                <w:rFonts w:ascii="Arial" w:hAnsi="Arial" w:cs="Arial"/>
                <w:sz w:val="20"/>
                <w:szCs w:val="20"/>
              </w:rPr>
              <w:t xml:space="preserve"> FHA covered dwelling units including </w:t>
            </w:r>
            <w:r w:rsidR="00D307CC" w:rsidRPr="00B26F8D">
              <w:rPr>
                <w:rFonts w:ascii="Arial" w:hAnsi="Arial" w:cs="Arial"/>
                <w:color w:val="0070C0"/>
                <w:sz w:val="20"/>
                <w:szCs w:val="20"/>
              </w:rPr>
              <w:t>3</w:t>
            </w:r>
            <w:r w:rsidR="00D307CC">
              <w:rPr>
                <w:rFonts w:ascii="Arial" w:hAnsi="Arial" w:cs="Arial"/>
                <w:sz w:val="20"/>
                <w:szCs w:val="20"/>
              </w:rPr>
              <w:t xml:space="preserve"> </w:t>
            </w:r>
            <w:r w:rsidRPr="00A5437B">
              <w:rPr>
                <w:rFonts w:ascii="Arial" w:hAnsi="Arial" w:cs="Arial"/>
                <w:sz w:val="20"/>
                <w:szCs w:val="20"/>
              </w:rPr>
              <w:t xml:space="preserve">UFAS mobility and </w:t>
            </w:r>
            <w:r w:rsidR="00D307CC" w:rsidRPr="00B26F8D">
              <w:rPr>
                <w:rFonts w:ascii="Arial" w:hAnsi="Arial" w:cs="Arial"/>
                <w:color w:val="0070C0"/>
                <w:sz w:val="20"/>
                <w:szCs w:val="20"/>
              </w:rPr>
              <w:t>0</w:t>
            </w:r>
            <w:r w:rsidRPr="00A5437B">
              <w:rPr>
                <w:rFonts w:ascii="Arial" w:hAnsi="Arial" w:cs="Arial"/>
                <w:sz w:val="20"/>
                <w:szCs w:val="20"/>
              </w:rPr>
              <w:t xml:space="preserve"> UFAS HV dwelling units (from City documents and observation).</w:t>
            </w:r>
            <w:r w:rsidR="0046412B" w:rsidRPr="00A5437B">
              <w:rPr>
                <w:rFonts w:ascii="Arial" w:hAnsi="Arial" w:cs="Arial"/>
                <w:sz w:val="20"/>
                <w:szCs w:val="20"/>
              </w:rPr>
              <w:t xml:space="preserve">  </w:t>
            </w:r>
          </w:p>
          <w:p w:rsidR="00BD3365" w:rsidRPr="00A5437B" w:rsidRDefault="00BD3365" w:rsidP="00BD3365">
            <w:pPr>
              <w:pStyle w:val="NoSpacing"/>
              <w:rPr>
                <w:rFonts w:ascii="Arial" w:hAnsi="Arial" w:cs="Arial"/>
                <w:color w:val="0070C0"/>
                <w:sz w:val="20"/>
                <w:szCs w:val="20"/>
              </w:rPr>
            </w:pPr>
          </w:p>
          <w:p w:rsidR="00BD3365" w:rsidRPr="00A5437B" w:rsidRDefault="00BD3365" w:rsidP="00BD3365">
            <w:pPr>
              <w:pStyle w:val="NoSpacing"/>
              <w:rPr>
                <w:rFonts w:ascii="Arial" w:hAnsi="Arial" w:cs="Arial"/>
                <w:sz w:val="20"/>
                <w:szCs w:val="20"/>
              </w:rPr>
            </w:pPr>
            <w:r w:rsidRPr="00A5437B">
              <w:rPr>
                <w:rFonts w:ascii="Arial" w:hAnsi="Arial" w:cs="Arial"/>
                <w:sz w:val="20"/>
                <w:szCs w:val="20"/>
              </w:rPr>
              <w:t xml:space="preserve">A total of </w:t>
            </w:r>
            <w:r w:rsidR="00D307CC" w:rsidRPr="00B26F8D">
              <w:rPr>
                <w:rFonts w:ascii="Arial" w:hAnsi="Arial" w:cs="Arial"/>
                <w:color w:val="0070C0"/>
                <w:sz w:val="20"/>
                <w:szCs w:val="20"/>
              </w:rPr>
              <w:t>48</w:t>
            </w:r>
            <w:r w:rsidRPr="00A5437B">
              <w:rPr>
                <w:rFonts w:ascii="Arial" w:hAnsi="Arial" w:cs="Arial"/>
                <w:sz w:val="20"/>
                <w:szCs w:val="20"/>
              </w:rPr>
              <w:t xml:space="preserve"> parking spaces are provided at the site for </w:t>
            </w:r>
            <w:r w:rsidR="00A5437B" w:rsidRPr="00B26F8D">
              <w:rPr>
                <w:rFonts w:ascii="Arial" w:hAnsi="Arial" w:cs="Arial"/>
                <w:color w:val="0070C0"/>
                <w:sz w:val="20"/>
                <w:szCs w:val="20"/>
              </w:rPr>
              <w:t>48</w:t>
            </w:r>
            <w:r w:rsidRPr="00A5437B">
              <w:rPr>
                <w:rFonts w:ascii="Arial" w:hAnsi="Arial" w:cs="Arial"/>
                <w:sz w:val="20"/>
                <w:szCs w:val="20"/>
              </w:rPr>
              <w:t xml:space="preserve"> total dwelling units.  </w:t>
            </w:r>
          </w:p>
          <w:p w:rsidR="00BD3365" w:rsidRPr="00706220" w:rsidRDefault="00BD3365" w:rsidP="00BD3365">
            <w:pPr>
              <w:pStyle w:val="NoSpacing"/>
              <w:rPr>
                <w:rFonts w:ascii="Arial" w:hAnsi="Arial" w:cs="Arial"/>
                <w:sz w:val="20"/>
                <w:szCs w:val="20"/>
              </w:rPr>
            </w:pPr>
          </w:p>
          <w:p w:rsidR="00BD3365" w:rsidRPr="00706220" w:rsidRDefault="00BD3365" w:rsidP="00BD3365">
            <w:pPr>
              <w:pStyle w:val="NoSpacing"/>
              <w:rPr>
                <w:rFonts w:ascii="Arial" w:hAnsi="Arial" w:cs="Arial"/>
                <w:sz w:val="20"/>
                <w:szCs w:val="20"/>
              </w:rPr>
            </w:pPr>
            <w:r w:rsidRPr="00706220">
              <w:rPr>
                <w:rFonts w:ascii="Arial" w:hAnsi="Arial" w:cs="Arial"/>
                <w:sz w:val="20"/>
                <w:szCs w:val="20"/>
              </w:rPr>
              <w:t>UFAS accessible parking required:  HC is required upon request for each UFAS dwelling unit where parking is not provided for all the dwelling units.</w:t>
            </w:r>
          </w:p>
          <w:p w:rsidR="0046412B" w:rsidRPr="00706220" w:rsidRDefault="0046412B" w:rsidP="00BD3365">
            <w:pPr>
              <w:pStyle w:val="NoSpacing"/>
              <w:rPr>
                <w:rFonts w:ascii="Arial" w:hAnsi="Arial" w:cs="Arial"/>
                <w:sz w:val="20"/>
                <w:szCs w:val="20"/>
              </w:rPr>
            </w:pPr>
          </w:p>
          <w:p w:rsidR="0046412B" w:rsidRPr="00706220" w:rsidRDefault="0046412B" w:rsidP="00BD3365">
            <w:pPr>
              <w:pStyle w:val="NoSpacing"/>
              <w:rPr>
                <w:rFonts w:ascii="Arial" w:hAnsi="Arial" w:cs="Arial"/>
                <w:sz w:val="20"/>
                <w:szCs w:val="20"/>
              </w:rPr>
            </w:pPr>
            <w:r w:rsidRPr="00706220">
              <w:rPr>
                <w:rFonts w:ascii="Arial" w:hAnsi="Arial" w:cs="Arial"/>
                <w:sz w:val="20"/>
                <w:szCs w:val="20"/>
              </w:rPr>
              <w:t xml:space="preserve">UFAS accessible parking required:  </w:t>
            </w:r>
            <w:r w:rsidR="00D307CC" w:rsidRPr="00B26F8D">
              <w:rPr>
                <w:rFonts w:ascii="Arial" w:hAnsi="Arial" w:cs="Arial"/>
                <w:color w:val="0070C0"/>
                <w:sz w:val="20"/>
                <w:szCs w:val="20"/>
              </w:rPr>
              <w:t>3</w:t>
            </w:r>
            <w:r w:rsidRPr="00706220">
              <w:rPr>
                <w:rFonts w:ascii="Arial" w:hAnsi="Arial" w:cs="Arial"/>
                <w:sz w:val="20"/>
                <w:szCs w:val="20"/>
              </w:rPr>
              <w:t xml:space="preserve"> HC spaces are required.  (</w:t>
            </w:r>
            <w:r w:rsidRPr="00B26F8D">
              <w:rPr>
                <w:rFonts w:ascii="Arial" w:hAnsi="Arial" w:cs="Arial"/>
                <w:color w:val="0070C0"/>
                <w:sz w:val="20"/>
                <w:szCs w:val="20"/>
              </w:rPr>
              <w:t>1</w:t>
            </w:r>
            <w:r w:rsidRPr="00706220">
              <w:rPr>
                <w:rFonts w:ascii="Arial" w:hAnsi="Arial" w:cs="Arial"/>
                <w:sz w:val="20"/>
                <w:szCs w:val="20"/>
              </w:rPr>
              <w:t xml:space="preserve"> HC space for each UFAS dwelling unit where parking is provided for all dwelling units.)</w:t>
            </w:r>
          </w:p>
          <w:p w:rsidR="00BD3365" w:rsidRPr="00A5437B" w:rsidRDefault="00BD3365" w:rsidP="00BD3365">
            <w:pPr>
              <w:pStyle w:val="NoSpacing"/>
              <w:rPr>
                <w:rFonts w:ascii="Arial" w:hAnsi="Arial" w:cs="Arial"/>
                <w:color w:val="0070C0"/>
                <w:sz w:val="20"/>
                <w:szCs w:val="20"/>
              </w:rPr>
            </w:pPr>
          </w:p>
          <w:p w:rsidR="00BD3365" w:rsidRPr="00A5437B" w:rsidRDefault="00BD3365" w:rsidP="00BD3365">
            <w:pPr>
              <w:pStyle w:val="NoSpacing"/>
              <w:rPr>
                <w:rFonts w:ascii="Arial" w:hAnsi="Arial" w:cs="Arial"/>
                <w:color w:val="0070C0"/>
                <w:sz w:val="20"/>
                <w:szCs w:val="20"/>
              </w:rPr>
            </w:pPr>
            <w:r w:rsidRPr="00706220">
              <w:rPr>
                <w:rFonts w:ascii="Arial" w:hAnsi="Arial" w:cs="Arial"/>
                <w:sz w:val="20"/>
                <w:szCs w:val="20"/>
              </w:rPr>
              <w:t xml:space="preserve">FHA accessible parking required: </w:t>
            </w:r>
            <w:r w:rsidRPr="00B26F8D">
              <w:rPr>
                <w:rFonts w:ascii="Arial" w:hAnsi="Arial" w:cs="Arial"/>
                <w:color w:val="0070C0"/>
                <w:sz w:val="20"/>
                <w:szCs w:val="20"/>
              </w:rPr>
              <w:t>1</w:t>
            </w:r>
            <w:r w:rsidRPr="00706220">
              <w:rPr>
                <w:rFonts w:ascii="Arial" w:hAnsi="Arial" w:cs="Arial"/>
                <w:sz w:val="20"/>
                <w:szCs w:val="20"/>
              </w:rPr>
              <w:t xml:space="preserve"> HC space is required. (2% of the parking provided for the covered units, or 2% of </w:t>
            </w:r>
            <w:r w:rsidR="00D307CC" w:rsidRPr="00B26F8D">
              <w:rPr>
                <w:rFonts w:ascii="Arial" w:hAnsi="Arial" w:cs="Arial"/>
                <w:color w:val="0070C0"/>
                <w:sz w:val="20"/>
                <w:szCs w:val="20"/>
              </w:rPr>
              <w:t>45</w:t>
            </w:r>
            <w:r w:rsidRPr="00706220">
              <w:rPr>
                <w:rFonts w:ascii="Arial" w:hAnsi="Arial" w:cs="Arial"/>
                <w:sz w:val="20"/>
                <w:szCs w:val="20"/>
              </w:rPr>
              <w:t xml:space="preserve"> = </w:t>
            </w:r>
            <w:r w:rsidRPr="00B26F8D">
              <w:rPr>
                <w:rFonts w:ascii="Arial" w:hAnsi="Arial" w:cs="Arial"/>
                <w:color w:val="0070C0"/>
                <w:sz w:val="20"/>
                <w:szCs w:val="20"/>
              </w:rPr>
              <w:t>1</w:t>
            </w:r>
            <w:r w:rsidRPr="00706220">
              <w:rPr>
                <w:rFonts w:ascii="Arial" w:hAnsi="Arial" w:cs="Arial"/>
                <w:sz w:val="20"/>
                <w:szCs w:val="20"/>
              </w:rPr>
              <w:t xml:space="preserve"> HC FHA space required.)</w:t>
            </w:r>
          </w:p>
          <w:p w:rsidR="00BD3365" w:rsidRPr="00706220" w:rsidRDefault="00BD3365" w:rsidP="00BD3365">
            <w:pPr>
              <w:pStyle w:val="NoSpacing"/>
              <w:rPr>
                <w:rFonts w:ascii="Arial" w:hAnsi="Arial" w:cs="Arial"/>
                <w:sz w:val="20"/>
                <w:szCs w:val="20"/>
              </w:rPr>
            </w:pPr>
          </w:p>
          <w:p w:rsidR="00BD3365" w:rsidRPr="00706220" w:rsidRDefault="00BD3365" w:rsidP="00BD3365">
            <w:pPr>
              <w:pStyle w:val="NoSpacing"/>
              <w:rPr>
                <w:rFonts w:ascii="Arial" w:hAnsi="Arial" w:cs="Arial"/>
                <w:sz w:val="20"/>
                <w:szCs w:val="20"/>
              </w:rPr>
            </w:pPr>
            <w:r w:rsidRPr="00706220">
              <w:rPr>
                <w:rFonts w:ascii="Arial" w:hAnsi="Arial" w:cs="Arial"/>
                <w:sz w:val="20"/>
                <w:szCs w:val="20"/>
              </w:rPr>
              <w:t>When visitor parking is provided, accessible parking is required per below:</w:t>
            </w:r>
          </w:p>
          <w:p w:rsidR="00BD3365" w:rsidRPr="00A5437B" w:rsidRDefault="00BD3365" w:rsidP="00BD3365">
            <w:pPr>
              <w:pStyle w:val="NoSpacing"/>
              <w:rPr>
                <w:rFonts w:ascii="Arial" w:hAnsi="Arial" w:cs="Arial"/>
                <w:color w:val="0070C0"/>
                <w:sz w:val="20"/>
                <w:szCs w:val="20"/>
              </w:rPr>
            </w:pPr>
          </w:p>
          <w:p w:rsidR="00BD3365" w:rsidRPr="00B61A7E" w:rsidRDefault="00BD3365" w:rsidP="00BD3365">
            <w:pPr>
              <w:pStyle w:val="NoSpacing"/>
              <w:rPr>
                <w:rFonts w:ascii="Arial" w:hAnsi="Arial" w:cs="Arial"/>
                <w:sz w:val="20"/>
                <w:szCs w:val="20"/>
              </w:rPr>
            </w:pPr>
            <w:r w:rsidRPr="00706220">
              <w:rPr>
                <w:rFonts w:ascii="Arial" w:hAnsi="Arial" w:cs="Arial"/>
                <w:sz w:val="20"/>
                <w:szCs w:val="20"/>
              </w:rPr>
              <w:t>UFAS visitor parking required: (2% of the total parking provided</w:t>
            </w:r>
            <w:r w:rsidRPr="00B61A7E">
              <w:rPr>
                <w:rFonts w:ascii="Arial" w:hAnsi="Arial" w:cs="Arial"/>
                <w:sz w:val="20"/>
                <w:szCs w:val="20"/>
              </w:rPr>
              <w:t xml:space="preserve">.)  Visitor parking is not provided so </w:t>
            </w:r>
            <w:r w:rsidR="00706220" w:rsidRPr="008E1CF4">
              <w:rPr>
                <w:rFonts w:ascii="Arial" w:hAnsi="Arial" w:cs="Arial"/>
                <w:color w:val="0070C0"/>
                <w:sz w:val="20"/>
                <w:szCs w:val="20"/>
              </w:rPr>
              <w:t>0</w:t>
            </w:r>
            <w:r w:rsidR="00B61A7E">
              <w:rPr>
                <w:rFonts w:ascii="Arial" w:hAnsi="Arial" w:cs="Arial"/>
                <w:sz w:val="20"/>
                <w:szCs w:val="20"/>
              </w:rPr>
              <w:t xml:space="preserve"> </w:t>
            </w:r>
            <w:r w:rsidRPr="00B61A7E">
              <w:rPr>
                <w:rFonts w:ascii="Arial" w:hAnsi="Arial" w:cs="Arial"/>
                <w:sz w:val="20"/>
                <w:szCs w:val="20"/>
              </w:rPr>
              <w:t>HC spaces are required.</w:t>
            </w:r>
          </w:p>
          <w:p w:rsidR="00BD3365" w:rsidRPr="00B61A7E" w:rsidRDefault="00BD3365" w:rsidP="00BD3365">
            <w:pPr>
              <w:pStyle w:val="NoSpacing"/>
              <w:rPr>
                <w:rFonts w:ascii="Arial" w:hAnsi="Arial" w:cs="Arial"/>
                <w:sz w:val="20"/>
                <w:szCs w:val="20"/>
              </w:rPr>
            </w:pPr>
          </w:p>
          <w:p w:rsidR="00BD3365" w:rsidRPr="00706220" w:rsidRDefault="00BD3365" w:rsidP="00BD3365">
            <w:pPr>
              <w:pStyle w:val="NoSpacing"/>
              <w:rPr>
                <w:rFonts w:ascii="Arial" w:hAnsi="Arial" w:cs="Arial"/>
                <w:sz w:val="20"/>
                <w:szCs w:val="20"/>
              </w:rPr>
            </w:pPr>
            <w:r w:rsidRPr="00B61A7E">
              <w:rPr>
                <w:rFonts w:ascii="Arial" w:hAnsi="Arial" w:cs="Arial"/>
                <w:sz w:val="20"/>
                <w:szCs w:val="20"/>
              </w:rPr>
              <w:t xml:space="preserve">FHA visitor parking required:  (A “sufficient number” or minimum or 1.)  Visitor parking is </w:t>
            </w:r>
            <w:r w:rsidR="00706220" w:rsidRPr="00B61A7E">
              <w:rPr>
                <w:rFonts w:ascii="Arial" w:hAnsi="Arial" w:cs="Arial"/>
                <w:sz w:val="20"/>
                <w:szCs w:val="20"/>
              </w:rPr>
              <w:t xml:space="preserve">not </w:t>
            </w:r>
            <w:r w:rsidRPr="00B61A7E">
              <w:rPr>
                <w:rFonts w:ascii="Arial" w:hAnsi="Arial" w:cs="Arial"/>
                <w:sz w:val="20"/>
                <w:szCs w:val="20"/>
              </w:rPr>
              <w:t xml:space="preserve">provided so </w:t>
            </w:r>
            <w:r w:rsidR="00706220" w:rsidRPr="008E1CF4">
              <w:rPr>
                <w:rFonts w:ascii="Arial" w:hAnsi="Arial" w:cs="Arial"/>
                <w:color w:val="0070C0"/>
                <w:sz w:val="20"/>
                <w:szCs w:val="20"/>
              </w:rPr>
              <w:t>0</w:t>
            </w:r>
            <w:r w:rsidRPr="00B61A7E">
              <w:rPr>
                <w:rFonts w:ascii="Arial" w:hAnsi="Arial" w:cs="Arial"/>
                <w:sz w:val="20"/>
                <w:szCs w:val="20"/>
              </w:rPr>
              <w:t xml:space="preserve"> HC spaces are required.</w:t>
            </w:r>
            <w:r w:rsidR="00414DA7" w:rsidRPr="00B61A7E">
              <w:rPr>
                <w:rFonts w:ascii="Arial" w:hAnsi="Arial" w:cs="Arial"/>
                <w:sz w:val="20"/>
                <w:szCs w:val="20"/>
              </w:rPr>
              <w:t xml:space="preserve">  This space can be shared with the UFAS visitor</w:t>
            </w:r>
            <w:r w:rsidR="00414DA7" w:rsidRPr="00706220">
              <w:rPr>
                <w:rFonts w:ascii="Arial" w:hAnsi="Arial" w:cs="Arial"/>
                <w:sz w:val="20"/>
                <w:szCs w:val="20"/>
              </w:rPr>
              <w:t xml:space="preserve"> requirement.</w:t>
            </w:r>
          </w:p>
          <w:p w:rsidR="00BD3365" w:rsidRPr="00706220" w:rsidRDefault="00BD3365" w:rsidP="00BD3365">
            <w:pPr>
              <w:pStyle w:val="NoSpacing"/>
              <w:rPr>
                <w:rFonts w:ascii="Arial" w:hAnsi="Arial" w:cs="Arial"/>
                <w:sz w:val="20"/>
                <w:szCs w:val="20"/>
              </w:rPr>
            </w:pPr>
          </w:p>
          <w:p w:rsidR="00BD3365" w:rsidRPr="00706220" w:rsidRDefault="00BD3365" w:rsidP="00BD3365">
            <w:pPr>
              <w:pStyle w:val="NoSpacing"/>
              <w:rPr>
                <w:rFonts w:ascii="Arial" w:hAnsi="Arial" w:cs="Arial"/>
                <w:sz w:val="20"/>
                <w:szCs w:val="20"/>
              </w:rPr>
            </w:pPr>
            <w:r w:rsidRPr="00706220">
              <w:rPr>
                <w:rFonts w:ascii="Arial" w:hAnsi="Arial" w:cs="Arial"/>
                <w:sz w:val="20"/>
                <w:szCs w:val="20"/>
              </w:rPr>
              <w:t xml:space="preserve">Public and Visitor:  </w:t>
            </w:r>
            <w:r w:rsidR="00706220" w:rsidRPr="008E1CF4">
              <w:rPr>
                <w:rFonts w:ascii="Arial" w:hAnsi="Arial" w:cs="Arial"/>
                <w:color w:val="0070C0"/>
                <w:sz w:val="20"/>
                <w:szCs w:val="20"/>
              </w:rPr>
              <w:t>0</w:t>
            </w:r>
            <w:r w:rsidR="007767FE" w:rsidRPr="00706220">
              <w:rPr>
                <w:rFonts w:ascii="Arial" w:hAnsi="Arial" w:cs="Arial"/>
                <w:sz w:val="20"/>
                <w:szCs w:val="20"/>
              </w:rPr>
              <w:t xml:space="preserve"> parking spaces are</w:t>
            </w:r>
            <w:r w:rsidR="00706220" w:rsidRPr="00706220">
              <w:rPr>
                <w:rFonts w:ascii="Arial" w:hAnsi="Arial" w:cs="Arial"/>
                <w:sz w:val="20"/>
                <w:szCs w:val="20"/>
              </w:rPr>
              <w:t xml:space="preserve"> provided.</w:t>
            </w:r>
          </w:p>
          <w:p w:rsidR="00706220" w:rsidRPr="00706220" w:rsidRDefault="00706220" w:rsidP="00BD3365">
            <w:pPr>
              <w:pStyle w:val="NoSpacing"/>
              <w:rPr>
                <w:rFonts w:ascii="Arial" w:hAnsi="Arial" w:cs="Arial"/>
                <w:sz w:val="20"/>
                <w:szCs w:val="20"/>
              </w:rPr>
            </w:pPr>
          </w:p>
          <w:p w:rsidR="00B34DF5" w:rsidRPr="008E1CF4" w:rsidRDefault="00BD3365" w:rsidP="00B34DF5">
            <w:pPr>
              <w:pStyle w:val="NoSpacing"/>
              <w:rPr>
                <w:rFonts w:ascii="Arial" w:hAnsi="Arial" w:cs="Arial"/>
                <w:sz w:val="20"/>
                <w:szCs w:val="20"/>
              </w:rPr>
            </w:pPr>
            <w:r w:rsidRPr="00706220">
              <w:rPr>
                <w:rFonts w:ascii="Arial" w:hAnsi="Arial" w:cs="Arial"/>
                <w:sz w:val="20"/>
                <w:szCs w:val="20"/>
              </w:rPr>
              <w:t>ADA public parking required:  Not Applicable.</w:t>
            </w:r>
          </w:p>
        </w:tc>
      </w:tr>
      <w:tr w:rsidR="00A9050A" w:rsidTr="00B34DF5">
        <w:tc>
          <w:tcPr>
            <w:tcW w:w="1885" w:type="dxa"/>
          </w:tcPr>
          <w:p w:rsidR="00A9050A" w:rsidRDefault="00A9050A" w:rsidP="005D21E0">
            <w:pPr>
              <w:pStyle w:val="NoSpacing"/>
              <w:rPr>
                <w:rFonts w:ascii="Arial" w:hAnsi="Arial" w:cs="Arial"/>
                <w:sz w:val="20"/>
                <w:szCs w:val="20"/>
              </w:rPr>
            </w:pPr>
            <w:r w:rsidRPr="005C3C2E">
              <w:rPr>
                <w:rFonts w:ascii="Arial" w:hAnsi="Arial" w:cs="Arial"/>
                <w:sz w:val="20"/>
                <w:szCs w:val="20"/>
              </w:rPr>
              <w:t>Parking</w:t>
            </w:r>
            <w:r w:rsidR="00C210BC" w:rsidRPr="005C3C2E">
              <w:rPr>
                <w:rFonts w:ascii="Arial" w:hAnsi="Arial" w:cs="Arial"/>
                <w:sz w:val="20"/>
                <w:szCs w:val="20"/>
              </w:rPr>
              <w:t xml:space="preserve"> Provided</w:t>
            </w:r>
            <w:r w:rsidRPr="005C3C2E">
              <w:rPr>
                <w:rFonts w:ascii="Arial" w:hAnsi="Arial" w:cs="Arial"/>
                <w:sz w:val="20"/>
                <w:szCs w:val="20"/>
              </w:rPr>
              <w:t>:</w:t>
            </w:r>
          </w:p>
          <w:p w:rsidR="00984997" w:rsidRPr="009A46C1" w:rsidRDefault="00984997" w:rsidP="005D21E0">
            <w:pPr>
              <w:pStyle w:val="NoSpacing"/>
              <w:rPr>
                <w:rFonts w:ascii="Arial" w:hAnsi="Arial" w:cs="Arial"/>
                <w:color w:val="E36C0A" w:themeColor="accent6" w:themeShade="BF"/>
                <w:sz w:val="20"/>
                <w:szCs w:val="20"/>
              </w:rPr>
            </w:pPr>
            <w:r w:rsidRPr="009A46C1">
              <w:rPr>
                <w:rFonts w:ascii="Arial" w:hAnsi="Arial" w:cs="Arial"/>
                <w:color w:val="E36C0A" w:themeColor="accent6" w:themeShade="BF"/>
                <w:sz w:val="20"/>
                <w:szCs w:val="20"/>
              </w:rPr>
              <w:t>(This section will need to be created depending on if parking is provided for all UFAS units or not, and what is observed on site)</w:t>
            </w:r>
          </w:p>
          <w:p w:rsidR="00A9050A" w:rsidRPr="005C3C2E" w:rsidRDefault="00A9050A" w:rsidP="005D21E0">
            <w:pPr>
              <w:pStyle w:val="NoSpacing"/>
              <w:rPr>
                <w:rFonts w:ascii="Arial" w:hAnsi="Arial" w:cs="Arial"/>
                <w:sz w:val="20"/>
                <w:szCs w:val="20"/>
              </w:rPr>
            </w:pPr>
          </w:p>
        </w:tc>
        <w:tc>
          <w:tcPr>
            <w:tcW w:w="8905" w:type="dxa"/>
          </w:tcPr>
          <w:p w:rsidR="009F4F0E" w:rsidRPr="00D307CC" w:rsidRDefault="009F4F0E" w:rsidP="00915DCD">
            <w:pPr>
              <w:pStyle w:val="NoSpacing"/>
              <w:rPr>
                <w:rFonts w:ascii="Arial" w:hAnsi="Arial" w:cs="Arial"/>
                <w:sz w:val="20"/>
                <w:szCs w:val="20"/>
              </w:rPr>
            </w:pPr>
            <w:r w:rsidRPr="00D307CC">
              <w:rPr>
                <w:rFonts w:ascii="Arial" w:hAnsi="Arial" w:cs="Arial"/>
                <w:sz w:val="20"/>
                <w:szCs w:val="20"/>
              </w:rPr>
              <w:t xml:space="preserve">Surface parking is provided for </w:t>
            </w:r>
            <w:r w:rsidR="0046412B" w:rsidRPr="008E1CF4">
              <w:rPr>
                <w:rFonts w:ascii="Arial" w:hAnsi="Arial" w:cs="Arial"/>
                <w:color w:val="0070C0"/>
                <w:sz w:val="20"/>
                <w:szCs w:val="20"/>
              </w:rPr>
              <w:t>0</w:t>
            </w:r>
            <w:r w:rsidRPr="00D307CC">
              <w:rPr>
                <w:rFonts w:ascii="Arial" w:hAnsi="Arial" w:cs="Arial"/>
                <w:sz w:val="20"/>
                <w:szCs w:val="20"/>
              </w:rPr>
              <w:t xml:space="preserve"> cars.  A parking garage is provided for </w:t>
            </w:r>
            <w:r w:rsidR="00D307CC" w:rsidRPr="008E1CF4">
              <w:rPr>
                <w:rFonts w:ascii="Arial" w:hAnsi="Arial" w:cs="Arial"/>
                <w:color w:val="0070C0"/>
                <w:sz w:val="20"/>
                <w:szCs w:val="20"/>
              </w:rPr>
              <w:t>48</w:t>
            </w:r>
            <w:r w:rsidRPr="00D307CC">
              <w:rPr>
                <w:rFonts w:ascii="Arial" w:hAnsi="Arial" w:cs="Arial"/>
                <w:sz w:val="20"/>
                <w:szCs w:val="20"/>
              </w:rPr>
              <w:t xml:space="preserve"> cars.</w:t>
            </w:r>
          </w:p>
          <w:p w:rsidR="009F4F0E" w:rsidRPr="00D307CC" w:rsidRDefault="009F4F0E" w:rsidP="00915DCD">
            <w:pPr>
              <w:pStyle w:val="NoSpacing"/>
              <w:rPr>
                <w:rFonts w:ascii="Arial" w:hAnsi="Arial" w:cs="Arial"/>
                <w:sz w:val="20"/>
                <w:szCs w:val="20"/>
              </w:rPr>
            </w:pPr>
          </w:p>
          <w:p w:rsidR="000D2405" w:rsidRPr="00D307CC" w:rsidRDefault="00C210BC" w:rsidP="00915DCD">
            <w:pPr>
              <w:pStyle w:val="NoSpacing"/>
              <w:rPr>
                <w:rFonts w:ascii="Arial" w:hAnsi="Arial" w:cs="Arial"/>
                <w:sz w:val="20"/>
                <w:szCs w:val="20"/>
              </w:rPr>
            </w:pPr>
            <w:r w:rsidRPr="00D307CC">
              <w:rPr>
                <w:rFonts w:ascii="Arial" w:hAnsi="Arial" w:cs="Arial"/>
                <w:sz w:val="20"/>
                <w:szCs w:val="20"/>
              </w:rPr>
              <w:t xml:space="preserve">Surface Parking: </w:t>
            </w:r>
            <w:r w:rsidR="00AD07B2" w:rsidRPr="00D307CC">
              <w:rPr>
                <w:rFonts w:ascii="Arial" w:hAnsi="Arial" w:cs="Arial"/>
                <w:sz w:val="20"/>
                <w:szCs w:val="20"/>
              </w:rPr>
              <w:t xml:space="preserve">A total of </w:t>
            </w:r>
            <w:r w:rsidR="00D307CC" w:rsidRPr="008E1CF4">
              <w:rPr>
                <w:rFonts w:ascii="Arial" w:hAnsi="Arial" w:cs="Arial"/>
                <w:color w:val="0070C0"/>
                <w:sz w:val="20"/>
                <w:szCs w:val="20"/>
              </w:rPr>
              <w:t>0</w:t>
            </w:r>
            <w:r w:rsidR="00D307CC" w:rsidRPr="00D307CC">
              <w:rPr>
                <w:rFonts w:ascii="Arial" w:hAnsi="Arial" w:cs="Arial"/>
                <w:sz w:val="20"/>
                <w:szCs w:val="20"/>
              </w:rPr>
              <w:t xml:space="preserve"> </w:t>
            </w:r>
            <w:r w:rsidR="00AD07B2" w:rsidRPr="00D307CC">
              <w:rPr>
                <w:rFonts w:ascii="Arial" w:hAnsi="Arial" w:cs="Arial"/>
                <w:sz w:val="20"/>
                <w:szCs w:val="20"/>
              </w:rPr>
              <w:t>parking spaces were striped as accessible parking spaces on the property.</w:t>
            </w:r>
          </w:p>
          <w:p w:rsidR="00557498" w:rsidRPr="00D307CC" w:rsidRDefault="00557498" w:rsidP="00915DCD">
            <w:pPr>
              <w:pStyle w:val="NoSpacing"/>
              <w:rPr>
                <w:rFonts w:ascii="Arial" w:hAnsi="Arial" w:cs="Arial"/>
                <w:sz w:val="20"/>
                <w:szCs w:val="20"/>
              </w:rPr>
            </w:pPr>
          </w:p>
          <w:p w:rsidR="00557498" w:rsidRPr="00D307CC" w:rsidRDefault="00557498" w:rsidP="00915DCD">
            <w:pPr>
              <w:pStyle w:val="NoSpacing"/>
              <w:rPr>
                <w:rFonts w:ascii="Arial" w:hAnsi="Arial" w:cs="Arial"/>
                <w:sz w:val="20"/>
                <w:szCs w:val="20"/>
              </w:rPr>
            </w:pPr>
            <w:r w:rsidRPr="00D307CC">
              <w:rPr>
                <w:rFonts w:ascii="Arial" w:hAnsi="Arial" w:cs="Arial"/>
                <w:sz w:val="20"/>
                <w:szCs w:val="20"/>
              </w:rPr>
              <w:t xml:space="preserve">Structure Parking:  A total of </w:t>
            </w:r>
            <w:r w:rsidR="00D307CC" w:rsidRPr="008E1CF4">
              <w:rPr>
                <w:rFonts w:ascii="Arial" w:hAnsi="Arial" w:cs="Arial"/>
                <w:color w:val="0070C0"/>
                <w:sz w:val="20"/>
                <w:szCs w:val="20"/>
              </w:rPr>
              <w:t>3</w:t>
            </w:r>
            <w:r w:rsidRPr="00D307CC">
              <w:rPr>
                <w:rFonts w:ascii="Arial" w:hAnsi="Arial" w:cs="Arial"/>
                <w:sz w:val="20"/>
                <w:szCs w:val="20"/>
              </w:rPr>
              <w:t xml:space="preserve"> parking spaces were striped as accessible parking spaces in the parking garage.</w:t>
            </w:r>
          </w:p>
          <w:p w:rsidR="009C15FA" w:rsidRPr="00D307CC" w:rsidRDefault="009C15FA" w:rsidP="00915DCD">
            <w:pPr>
              <w:pStyle w:val="NoSpacing"/>
              <w:rPr>
                <w:rFonts w:ascii="Arial" w:hAnsi="Arial" w:cs="Arial"/>
                <w:sz w:val="20"/>
                <w:szCs w:val="20"/>
              </w:rPr>
            </w:pPr>
          </w:p>
          <w:p w:rsidR="009C15FA" w:rsidRPr="00D307CC" w:rsidRDefault="009C15FA" w:rsidP="00B61A7E">
            <w:pPr>
              <w:pStyle w:val="NoSpacing"/>
              <w:rPr>
                <w:rFonts w:ascii="Arial" w:hAnsi="Arial" w:cs="Arial"/>
                <w:color w:val="0070C0"/>
                <w:sz w:val="20"/>
                <w:szCs w:val="20"/>
              </w:rPr>
            </w:pPr>
            <w:r w:rsidRPr="00D307CC">
              <w:rPr>
                <w:rFonts w:ascii="Arial" w:hAnsi="Arial" w:cs="Arial"/>
                <w:sz w:val="20"/>
                <w:szCs w:val="20"/>
              </w:rPr>
              <w:t xml:space="preserve">Note that a sufficient number of accessible parking spaces are </w:t>
            </w:r>
            <w:r w:rsidR="005220E2" w:rsidRPr="008E1CF4">
              <w:rPr>
                <w:rFonts w:ascii="Arial" w:hAnsi="Arial" w:cs="Arial"/>
                <w:color w:val="0070C0"/>
                <w:sz w:val="20"/>
                <w:szCs w:val="20"/>
              </w:rPr>
              <w:t>not</w:t>
            </w:r>
            <w:r w:rsidR="005220E2">
              <w:rPr>
                <w:rFonts w:ascii="Arial" w:hAnsi="Arial" w:cs="Arial"/>
                <w:sz w:val="20"/>
                <w:szCs w:val="20"/>
              </w:rPr>
              <w:t xml:space="preserve"> </w:t>
            </w:r>
            <w:r w:rsidR="00B61A7E">
              <w:rPr>
                <w:rFonts w:ascii="Arial" w:hAnsi="Arial" w:cs="Arial"/>
                <w:sz w:val="20"/>
                <w:szCs w:val="20"/>
              </w:rPr>
              <w:t xml:space="preserve">provided. </w:t>
            </w:r>
            <w:r w:rsidR="008E1CF4" w:rsidRPr="008E1CF4">
              <w:rPr>
                <w:rFonts w:ascii="Arial" w:hAnsi="Arial" w:cs="Arial"/>
                <w:color w:val="0070C0"/>
                <w:sz w:val="20"/>
                <w:szCs w:val="20"/>
              </w:rPr>
              <w:t>One</w:t>
            </w:r>
            <w:r w:rsidR="008E1CF4">
              <w:rPr>
                <w:rFonts w:ascii="Arial" w:hAnsi="Arial" w:cs="Arial"/>
                <w:sz w:val="20"/>
                <w:szCs w:val="20"/>
              </w:rPr>
              <w:t xml:space="preserve"> additional accessible parking space is required.  </w:t>
            </w:r>
            <w:r w:rsidRPr="00D307CC">
              <w:rPr>
                <w:rFonts w:ascii="Arial" w:hAnsi="Arial" w:cs="Arial"/>
                <w:sz w:val="20"/>
                <w:szCs w:val="20"/>
              </w:rPr>
              <w:t>Any deficiencies related to the existing parking spaces are noted later in the report.</w:t>
            </w:r>
          </w:p>
        </w:tc>
      </w:tr>
      <w:tr w:rsidR="00A9050A" w:rsidTr="00B34DF5">
        <w:tc>
          <w:tcPr>
            <w:tcW w:w="1885" w:type="dxa"/>
          </w:tcPr>
          <w:p w:rsidR="00A9050A" w:rsidRPr="00DE24EF" w:rsidRDefault="00A9050A" w:rsidP="005D21E0">
            <w:pPr>
              <w:pStyle w:val="NoSpacing"/>
              <w:rPr>
                <w:rFonts w:ascii="Arial" w:hAnsi="Arial" w:cs="Arial"/>
                <w:sz w:val="20"/>
                <w:szCs w:val="20"/>
              </w:rPr>
            </w:pPr>
            <w:r w:rsidRPr="00DE24EF">
              <w:rPr>
                <w:rFonts w:ascii="Arial" w:hAnsi="Arial" w:cs="Arial"/>
                <w:sz w:val="20"/>
                <w:szCs w:val="20"/>
              </w:rPr>
              <w:t>Common Use Amenities Provided:</w:t>
            </w:r>
          </w:p>
        </w:tc>
        <w:tc>
          <w:tcPr>
            <w:tcW w:w="8905" w:type="dxa"/>
          </w:tcPr>
          <w:p w:rsidR="00A9050A" w:rsidRPr="00790DE6" w:rsidRDefault="00A9050A" w:rsidP="008E1CF4">
            <w:pPr>
              <w:pStyle w:val="NoSpacing"/>
              <w:rPr>
                <w:rFonts w:ascii="Arial" w:hAnsi="Arial" w:cs="Arial"/>
                <w:color w:val="0070C0"/>
                <w:sz w:val="20"/>
                <w:szCs w:val="20"/>
              </w:rPr>
            </w:pPr>
            <w:r w:rsidRPr="00790DE6">
              <w:rPr>
                <w:rFonts w:ascii="Arial" w:hAnsi="Arial" w:cs="Arial"/>
                <w:sz w:val="20"/>
                <w:szCs w:val="20"/>
              </w:rPr>
              <w:t xml:space="preserve">Property amenities includes: </w:t>
            </w:r>
            <w:r w:rsidR="00A5437B" w:rsidRPr="008E1CF4">
              <w:rPr>
                <w:rFonts w:ascii="Arial" w:hAnsi="Arial" w:cs="Arial"/>
                <w:color w:val="0070C0"/>
                <w:sz w:val="20"/>
                <w:szCs w:val="20"/>
              </w:rPr>
              <w:t>a community room, on-site laundry</w:t>
            </w:r>
            <w:r w:rsidR="004A2C53" w:rsidRPr="008E1CF4">
              <w:rPr>
                <w:rFonts w:ascii="Arial" w:hAnsi="Arial" w:cs="Arial"/>
                <w:color w:val="0070C0"/>
                <w:sz w:val="20"/>
                <w:szCs w:val="20"/>
              </w:rPr>
              <w:t>, indoor mailboxes and on-site management and maintenance staff.</w:t>
            </w:r>
            <w:r w:rsidR="008E1CF4" w:rsidRPr="00B26F8D">
              <w:rPr>
                <w:rFonts w:ascii="Arial" w:hAnsi="Arial" w:cs="Arial"/>
                <w:color w:val="FF0000"/>
                <w:sz w:val="20"/>
                <w:szCs w:val="20"/>
              </w:rPr>
              <w:t xml:space="preserve"> </w:t>
            </w:r>
            <w:r w:rsidR="00BC5F65" w:rsidRPr="00BC5F65">
              <w:rPr>
                <w:rFonts w:ascii="Arial" w:hAnsi="Arial" w:cs="Arial"/>
                <w:color w:val="0070C0"/>
                <w:sz w:val="20"/>
                <w:szCs w:val="20"/>
              </w:rPr>
              <w:t xml:space="preserve">A manager’s apartment was provided on site.  </w:t>
            </w:r>
            <w:r w:rsidR="008E1CF4" w:rsidRPr="009A46C1">
              <w:rPr>
                <w:rFonts w:ascii="Arial" w:hAnsi="Arial" w:cs="Arial"/>
                <w:color w:val="E36C0A" w:themeColor="accent6" w:themeShade="BF"/>
                <w:sz w:val="20"/>
                <w:szCs w:val="20"/>
              </w:rPr>
              <w:t>(Enter a brief narrative of the amenities provided similar to above)</w:t>
            </w:r>
          </w:p>
        </w:tc>
      </w:tr>
      <w:tr w:rsidR="00E6306D" w:rsidRPr="00E6306D" w:rsidTr="00B34DF5">
        <w:tc>
          <w:tcPr>
            <w:tcW w:w="1885" w:type="dxa"/>
          </w:tcPr>
          <w:p w:rsidR="00E6306D" w:rsidRPr="00B2306F" w:rsidRDefault="00E6306D" w:rsidP="00C67ED7">
            <w:pPr>
              <w:pStyle w:val="NoSpacing"/>
              <w:rPr>
                <w:rFonts w:ascii="Arial" w:hAnsi="Arial" w:cs="Arial"/>
                <w:sz w:val="20"/>
                <w:szCs w:val="20"/>
              </w:rPr>
            </w:pPr>
            <w:r w:rsidRPr="00B2306F">
              <w:rPr>
                <w:rFonts w:ascii="Arial" w:hAnsi="Arial" w:cs="Arial"/>
                <w:sz w:val="20"/>
                <w:szCs w:val="20"/>
              </w:rPr>
              <w:lastRenderedPageBreak/>
              <w:t>Use of Vehicle for Site Access as an Exception:</w:t>
            </w:r>
          </w:p>
        </w:tc>
        <w:tc>
          <w:tcPr>
            <w:tcW w:w="8905" w:type="dxa"/>
          </w:tcPr>
          <w:p w:rsidR="00E6306D" w:rsidRPr="00557498" w:rsidRDefault="00557498" w:rsidP="007C4EB5">
            <w:pPr>
              <w:rPr>
                <w:color w:val="0070C0"/>
              </w:rPr>
            </w:pPr>
            <w:r w:rsidRPr="00B537E1">
              <w:rPr>
                <w:rFonts w:ascii="Arial" w:hAnsi="Arial" w:cs="Arial"/>
                <w:noProof/>
              </w:rPr>
              <w:t>Not Applicable</w:t>
            </w:r>
          </w:p>
        </w:tc>
      </w:tr>
      <w:tr w:rsidR="00903EFC" w:rsidRPr="00E6306D" w:rsidTr="00B34DF5">
        <w:tc>
          <w:tcPr>
            <w:tcW w:w="1885" w:type="dxa"/>
          </w:tcPr>
          <w:p w:rsidR="00903EFC" w:rsidRPr="00B537E1" w:rsidRDefault="00903EFC" w:rsidP="008E4244">
            <w:pPr>
              <w:pStyle w:val="NoSpacing"/>
              <w:rPr>
                <w:rFonts w:ascii="Arial" w:hAnsi="Arial" w:cs="Arial"/>
                <w:sz w:val="20"/>
                <w:szCs w:val="20"/>
              </w:rPr>
            </w:pPr>
            <w:r w:rsidRPr="00B537E1">
              <w:rPr>
                <w:rFonts w:ascii="Arial" w:hAnsi="Arial" w:cs="Arial"/>
                <w:sz w:val="20"/>
                <w:szCs w:val="20"/>
              </w:rPr>
              <w:t>Additional Comments:</w:t>
            </w:r>
          </w:p>
        </w:tc>
        <w:tc>
          <w:tcPr>
            <w:tcW w:w="8905" w:type="dxa"/>
          </w:tcPr>
          <w:p w:rsidR="00903EFC" w:rsidRPr="00B537E1" w:rsidRDefault="00984997" w:rsidP="00D8423E">
            <w:pPr>
              <w:pStyle w:val="NoSpacing"/>
              <w:rPr>
                <w:rFonts w:ascii="Arial" w:hAnsi="Arial" w:cs="Arial"/>
                <w:sz w:val="20"/>
                <w:szCs w:val="20"/>
              </w:rPr>
            </w:pPr>
            <w:r w:rsidRPr="009A46C1">
              <w:rPr>
                <w:rFonts w:ascii="Arial" w:hAnsi="Arial" w:cs="Arial"/>
                <w:color w:val="E36C0A" w:themeColor="accent6" w:themeShade="BF"/>
                <w:sz w:val="20"/>
                <w:szCs w:val="20"/>
              </w:rPr>
              <w:t xml:space="preserve">(Enter any additional </w:t>
            </w:r>
            <w:r w:rsidR="009A46C1" w:rsidRPr="009A46C1">
              <w:rPr>
                <w:rFonts w:ascii="Arial" w:hAnsi="Arial" w:cs="Arial"/>
                <w:color w:val="E36C0A" w:themeColor="accent6" w:themeShade="BF"/>
                <w:sz w:val="20"/>
                <w:szCs w:val="20"/>
              </w:rPr>
              <w:t>relevant</w:t>
            </w:r>
            <w:r w:rsidRPr="009A46C1">
              <w:rPr>
                <w:rFonts w:ascii="Arial" w:hAnsi="Arial" w:cs="Arial"/>
                <w:color w:val="E36C0A" w:themeColor="accent6" w:themeShade="BF"/>
                <w:sz w:val="20"/>
                <w:szCs w:val="20"/>
              </w:rPr>
              <w:t xml:space="preserve"> information here for the project.  If nothing, leave blank)</w:t>
            </w:r>
          </w:p>
        </w:tc>
      </w:tr>
    </w:tbl>
    <w:p w:rsidR="00383E03" w:rsidRDefault="00383E03" w:rsidP="00263FAF">
      <w:pPr>
        <w:pStyle w:val="NoSpacing"/>
        <w:spacing w:line="276" w:lineRule="auto"/>
        <w:rPr>
          <w:rFonts w:ascii="Arial" w:hAnsi="Arial" w:cs="Arial"/>
          <w:b/>
          <w:sz w:val="28"/>
          <w:szCs w:val="28"/>
        </w:rPr>
      </w:pPr>
    </w:p>
    <w:p w:rsidR="00263FAF" w:rsidRDefault="00263FAF" w:rsidP="00263FAF">
      <w:pPr>
        <w:pStyle w:val="NoSpacing"/>
        <w:spacing w:line="276" w:lineRule="auto"/>
        <w:rPr>
          <w:rFonts w:ascii="Arial" w:hAnsi="Arial" w:cs="Arial"/>
          <w:b/>
          <w:sz w:val="28"/>
          <w:szCs w:val="28"/>
        </w:rPr>
      </w:pPr>
      <w:r w:rsidRPr="0057620A">
        <w:rPr>
          <w:rFonts w:ascii="Arial" w:hAnsi="Arial" w:cs="Arial"/>
          <w:b/>
          <w:sz w:val="28"/>
          <w:szCs w:val="28"/>
        </w:rPr>
        <w:t>Dwelling Unit Mix</w:t>
      </w:r>
    </w:p>
    <w:tbl>
      <w:tblPr>
        <w:tblStyle w:val="TableGrid"/>
        <w:tblW w:w="10998" w:type="dxa"/>
        <w:tblLayout w:type="fixed"/>
        <w:tblLook w:val="04A0" w:firstRow="1" w:lastRow="0" w:firstColumn="1" w:lastColumn="0" w:noHBand="0" w:noVBand="1"/>
      </w:tblPr>
      <w:tblGrid>
        <w:gridCol w:w="1188"/>
        <w:gridCol w:w="900"/>
        <w:gridCol w:w="900"/>
        <w:gridCol w:w="1080"/>
        <w:gridCol w:w="1080"/>
        <w:gridCol w:w="990"/>
        <w:gridCol w:w="1080"/>
        <w:gridCol w:w="1080"/>
        <w:gridCol w:w="900"/>
        <w:gridCol w:w="1800"/>
      </w:tblGrid>
      <w:tr w:rsidR="00C420C5" w:rsidTr="003A53F9">
        <w:tc>
          <w:tcPr>
            <w:tcW w:w="1188"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Unit Type</w:t>
            </w:r>
          </w:p>
        </w:tc>
        <w:tc>
          <w:tcPr>
            <w:tcW w:w="900"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 xml:space="preserve">Total </w:t>
            </w:r>
          </w:p>
          <w:p w:rsidR="00C420C5" w:rsidRPr="007D29AF" w:rsidRDefault="00C420C5" w:rsidP="003A53F9">
            <w:pPr>
              <w:pStyle w:val="NoSpacing"/>
              <w:rPr>
                <w:rFonts w:ascii="Arial" w:hAnsi="Arial" w:cs="Arial"/>
                <w:sz w:val="16"/>
                <w:szCs w:val="16"/>
              </w:rPr>
            </w:pPr>
            <w:r w:rsidRPr="007D29AF">
              <w:rPr>
                <w:rFonts w:ascii="Arial" w:hAnsi="Arial" w:cs="Arial"/>
                <w:sz w:val="16"/>
                <w:szCs w:val="16"/>
              </w:rPr>
              <w:t>Dwelling Units</w:t>
            </w:r>
          </w:p>
        </w:tc>
        <w:tc>
          <w:tcPr>
            <w:tcW w:w="900"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No. of FHA Covered Dwelling Units</w:t>
            </w:r>
          </w:p>
        </w:tc>
        <w:tc>
          <w:tcPr>
            <w:tcW w:w="1080"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No. of UFAS</w:t>
            </w:r>
          </w:p>
          <w:p w:rsidR="00C420C5" w:rsidRPr="007D29AF" w:rsidRDefault="00C420C5" w:rsidP="003A53F9">
            <w:pPr>
              <w:pStyle w:val="NoSpacing"/>
              <w:rPr>
                <w:rFonts w:ascii="Arial" w:hAnsi="Arial" w:cs="Arial"/>
                <w:sz w:val="16"/>
                <w:szCs w:val="16"/>
              </w:rPr>
            </w:pPr>
            <w:r w:rsidRPr="007D29AF">
              <w:rPr>
                <w:rFonts w:ascii="Arial" w:hAnsi="Arial" w:cs="Arial"/>
                <w:sz w:val="16"/>
                <w:szCs w:val="16"/>
              </w:rPr>
              <w:t>Mobility</w:t>
            </w:r>
          </w:p>
          <w:p w:rsidR="00C420C5" w:rsidRPr="007D29AF" w:rsidRDefault="00C420C5" w:rsidP="003A53F9">
            <w:pPr>
              <w:pStyle w:val="NoSpacing"/>
              <w:rPr>
                <w:rFonts w:ascii="Arial" w:hAnsi="Arial" w:cs="Arial"/>
                <w:sz w:val="16"/>
                <w:szCs w:val="16"/>
              </w:rPr>
            </w:pPr>
            <w:r w:rsidRPr="007D29AF">
              <w:rPr>
                <w:rFonts w:ascii="Arial" w:hAnsi="Arial" w:cs="Arial"/>
                <w:sz w:val="16"/>
                <w:szCs w:val="16"/>
              </w:rPr>
              <w:t>Dwelling Units*</w:t>
            </w:r>
            <w:r w:rsidR="007021CB">
              <w:rPr>
                <w:rFonts w:ascii="Arial" w:hAnsi="Arial" w:cs="Arial"/>
                <w:sz w:val="16"/>
                <w:szCs w:val="16"/>
              </w:rPr>
              <w:t xml:space="preserve"> </w:t>
            </w:r>
            <w:r w:rsidR="007021CB" w:rsidRPr="007021CB">
              <w:rPr>
                <w:rFonts w:ascii="Arial" w:hAnsi="Arial" w:cs="Arial"/>
                <w:color w:val="E36C0A" w:themeColor="accent6" w:themeShade="BF"/>
                <w:sz w:val="16"/>
                <w:szCs w:val="16"/>
              </w:rPr>
              <w:t xml:space="preserve">(this is what we found on </w:t>
            </w:r>
            <w:r w:rsidR="007021CB">
              <w:rPr>
                <w:rFonts w:ascii="Arial" w:hAnsi="Arial" w:cs="Arial"/>
                <w:color w:val="E36C0A" w:themeColor="accent6" w:themeShade="BF"/>
                <w:sz w:val="16"/>
                <w:szCs w:val="16"/>
              </w:rPr>
              <w:t xml:space="preserve"> our </w:t>
            </w:r>
            <w:r w:rsidR="007021CB" w:rsidRPr="007021CB">
              <w:rPr>
                <w:rFonts w:ascii="Arial" w:hAnsi="Arial" w:cs="Arial"/>
                <w:color w:val="E36C0A" w:themeColor="accent6" w:themeShade="BF"/>
                <w:sz w:val="16"/>
                <w:szCs w:val="16"/>
              </w:rPr>
              <w:t>site</w:t>
            </w:r>
            <w:r w:rsidR="007021CB">
              <w:rPr>
                <w:rFonts w:ascii="Arial" w:hAnsi="Arial" w:cs="Arial"/>
                <w:color w:val="E36C0A" w:themeColor="accent6" w:themeShade="BF"/>
                <w:sz w:val="16"/>
                <w:szCs w:val="16"/>
              </w:rPr>
              <w:t xml:space="preserve"> inspection</w:t>
            </w:r>
            <w:r w:rsidR="007021CB" w:rsidRPr="007021CB">
              <w:rPr>
                <w:rFonts w:ascii="Arial" w:hAnsi="Arial" w:cs="Arial"/>
                <w:color w:val="E36C0A" w:themeColor="accent6" w:themeShade="BF"/>
                <w:sz w:val="16"/>
                <w:szCs w:val="16"/>
              </w:rPr>
              <w:t>)</w:t>
            </w:r>
          </w:p>
        </w:tc>
        <w:tc>
          <w:tcPr>
            <w:tcW w:w="1080" w:type="dxa"/>
            <w:shd w:val="clear" w:color="auto" w:fill="F2F2F2" w:themeFill="background1" w:themeFillShade="F2"/>
          </w:tcPr>
          <w:p w:rsidR="00C420C5" w:rsidRPr="007D29AF" w:rsidRDefault="00C420C5" w:rsidP="007021CB">
            <w:pPr>
              <w:pStyle w:val="NoSpacing"/>
              <w:rPr>
                <w:rFonts w:ascii="Arial" w:hAnsi="Arial" w:cs="Arial"/>
                <w:color w:val="E36C0A" w:themeColor="accent6" w:themeShade="BF"/>
                <w:sz w:val="16"/>
                <w:szCs w:val="16"/>
              </w:rPr>
            </w:pPr>
            <w:r w:rsidRPr="009F516B">
              <w:rPr>
                <w:rFonts w:ascii="Arial" w:hAnsi="Arial" w:cs="Arial"/>
                <w:sz w:val="16"/>
                <w:szCs w:val="16"/>
              </w:rPr>
              <w:t>Units Designated Mobility Units</w:t>
            </w:r>
            <w:r w:rsidR="007021CB">
              <w:rPr>
                <w:rFonts w:ascii="Arial" w:hAnsi="Arial" w:cs="Arial"/>
                <w:sz w:val="16"/>
                <w:szCs w:val="16"/>
              </w:rPr>
              <w:t xml:space="preserve"> </w:t>
            </w:r>
            <w:r w:rsidR="007021CB" w:rsidRPr="007021CB">
              <w:rPr>
                <w:rFonts w:ascii="Arial" w:hAnsi="Arial" w:cs="Arial"/>
                <w:color w:val="E36C0A" w:themeColor="accent6" w:themeShade="BF"/>
                <w:sz w:val="16"/>
                <w:szCs w:val="16"/>
              </w:rPr>
              <w:t xml:space="preserve">(these are what </w:t>
            </w:r>
            <w:r w:rsidR="007021CB">
              <w:rPr>
                <w:rFonts w:ascii="Arial" w:hAnsi="Arial" w:cs="Arial"/>
                <w:color w:val="E36C0A" w:themeColor="accent6" w:themeShade="BF"/>
                <w:sz w:val="16"/>
                <w:szCs w:val="16"/>
              </w:rPr>
              <w:t>was recorded prior to visit)</w:t>
            </w:r>
          </w:p>
        </w:tc>
        <w:tc>
          <w:tcPr>
            <w:tcW w:w="990"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No. of UFAS Sensory</w:t>
            </w:r>
          </w:p>
          <w:p w:rsidR="00C420C5" w:rsidRPr="007D29AF" w:rsidRDefault="00C420C5" w:rsidP="003A53F9">
            <w:pPr>
              <w:pStyle w:val="NoSpacing"/>
              <w:rPr>
                <w:rFonts w:ascii="Arial" w:hAnsi="Arial" w:cs="Arial"/>
                <w:sz w:val="16"/>
                <w:szCs w:val="16"/>
              </w:rPr>
            </w:pPr>
            <w:r w:rsidRPr="007D29AF">
              <w:rPr>
                <w:rFonts w:ascii="Arial" w:hAnsi="Arial" w:cs="Arial"/>
                <w:sz w:val="16"/>
                <w:szCs w:val="16"/>
              </w:rPr>
              <w:t>Dwelling Units*</w:t>
            </w:r>
            <w:r w:rsidR="007021CB" w:rsidRPr="007021CB">
              <w:rPr>
                <w:rFonts w:ascii="Arial" w:hAnsi="Arial" w:cs="Arial"/>
                <w:color w:val="E36C0A" w:themeColor="accent6" w:themeShade="BF"/>
                <w:sz w:val="16"/>
                <w:szCs w:val="16"/>
              </w:rPr>
              <w:t xml:space="preserve">(this is what we found on </w:t>
            </w:r>
            <w:r w:rsidR="007021CB">
              <w:rPr>
                <w:rFonts w:ascii="Arial" w:hAnsi="Arial" w:cs="Arial"/>
                <w:color w:val="E36C0A" w:themeColor="accent6" w:themeShade="BF"/>
                <w:sz w:val="16"/>
                <w:szCs w:val="16"/>
              </w:rPr>
              <w:t xml:space="preserve"> our </w:t>
            </w:r>
            <w:r w:rsidR="007021CB" w:rsidRPr="007021CB">
              <w:rPr>
                <w:rFonts w:ascii="Arial" w:hAnsi="Arial" w:cs="Arial"/>
                <w:color w:val="E36C0A" w:themeColor="accent6" w:themeShade="BF"/>
                <w:sz w:val="16"/>
                <w:szCs w:val="16"/>
              </w:rPr>
              <w:t>site</w:t>
            </w:r>
            <w:r w:rsidR="007021CB">
              <w:rPr>
                <w:rFonts w:ascii="Arial" w:hAnsi="Arial" w:cs="Arial"/>
                <w:color w:val="E36C0A" w:themeColor="accent6" w:themeShade="BF"/>
                <w:sz w:val="16"/>
                <w:szCs w:val="16"/>
              </w:rPr>
              <w:t xml:space="preserve"> inspection</w:t>
            </w:r>
            <w:r w:rsidR="007021CB" w:rsidRPr="007021CB">
              <w:rPr>
                <w:rFonts w:ascii="Arial" w:hAnsi="Arial" w:cs="Arial"/>
                <w:color w:val="E36C0A" w:themeColor="accent6" w:themeShade="BF"/>
                <w:sz w:val="16"/>
                <w:szCs w:val="16"/>
              </w:rPr>
              <w:t>)</w:t>
            </w:r>
          </w:p>
        </w:tc>
        <w:tc>
          <w:tcPr>
            <w:tcW w:w="1080" w:type="dxa"/>
            <w:shd w:val="clear" w:color="auto" w:fill="F2F2F2" w:themeFill="background1" w:themeFillShade="F2"/>
          </w:tcPr>
          <w:p w:rsidR="00C420C5" w:rsidRPr="007D29AF" w:rsidRDefault="00C420C5" w:rsidP="007021CB">
            <w:pPr>
              <w:pStyle w:val="NoSpacing"/>
              <w:rPr>
                <w:rFonts w:ascii="Arial" w:hAnsi="Arial" w:cs="Arial"/>
                <w:color w:val="E36C0A" w:themeColor="accent6" w:themeShade="BF"/>
                <w:sz w:val="16"/>
                <w:szCs w:val="16"/>
              </w:rPr>
            </w:pPr>
            <w:r w:rsidRPr="009F516B">
              <w:rPr>
                <w:rFonts w:ascii="Arial" w:hAnsi="Arial" w:cs="Arial"/>
                <w:sz w:val="16"/>
                <w:szCs w:val="16"/>
              </w:rPr>
              <w:t>Units Designated Sensory Units</w:t>
            </w:r>
            <w:r w:rsidR="007021CB">
              <w:rPr>
                <w:rFonts w:ascii="Arial" w:hAnsi="Arial" w:cs="Arial"/>
                <w:sz w:val="16"/>
                <w:szCs w:val="16"/>
              </w:rPr>
              <w:t xml:space="preserve"> </w:t>
            </w:r>
            <w:r w:rsidR="007021CB" w:rsidRPr="007021CB">
              <w:rPr>
                <w:rFonts w:ascii="Arial" w:hAnsi="Arial" w:cs="Arial"/>
                <w:color w:val="E36C0A" w:themeColor="accent6" w:themeShade="BF"/>
                <w:sz w:val="16"/>
                <w:szCs w:val="16"/>
              </w:rPr>
              <w:t xml:space="preserve">(these are what </w:t>
            </w:r>
            <w:r w:rsidR="007021CB">
              <w:rPr>
                <w:rFonts w:ascii="Arial" w:hAnsi="Arial" w:cs="Arial"/>
                <w:color w:val="E36C0A" w:themeColor="accent6" w:themeShade="BF"/>
                <w:sz w:val="16"/>
                <w:szCs w:val="16"/>
              </w:rPr>
              <w:t>was recorded prior to visit)</w:t>
            </w:r>
          </w:p>
        </w:tc>
        <w:tc>
          <w:tcPr>
            <w:tcW w:w="1080"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Bed/Bath</w:t>
            </w:r>
          </w:p>
        </w:tc>
        <w:tc>
          <w:tcPr>
            <w:tcW w:w="900"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Apt. Units</w:t>
            </w:r>
          </w:p>
          <w:p w:rsidR="00C420C5" w:rsidRPr="007D29AF" w:rsidRDefault="00C420C5" w:rsidP="003A53F9">
            <w:pPr>
              <w:pStyle w:val="NoSpacing"/>
              <w:rPr>
                <w:rFonts w:ascii="Arial" w:hAnsi="Arial" w:cs="Arial"/>
                <w:sz w:val="16"/>
                <w:szCs w:val="16"/>
              </w:rPr>
            </w:pPr>
            <w:r w:rsidRPr="007D29AF">
              <w:rPr>
                <w:rFonts w:ascii="Arial" w:hAnsi="Arial" w:cs="Arial"/>
                <w:sz w:val="16"/>
                <w:szCs w:val="16"/>
              </w:rPr>
              <w:t>Surveyed</w:t>
            </w:r>
          </w:p>
        </w:tc>
        <w:tc>
          <w:tcPr>
            <w:tcW w:w="1800" w:type="dxa"/>
            <w:shd w:val="clear" w:color="auto" w:fill="F2F2F2" w:themeFill="background1" w:themeFillShade="F2"/>
          </w:tcPr>
          <w:p w:rsidR="00C420C5" w:rsidRPr="007D29AF" w:rsidRDefault="00C420C5" w:rsidP="003A53F9">
            <w:pPr>
              <w:pStyle w:val="NoSpacing"/>
              <w:rPr>
                <w:rFonts w:ascii="Arial" w:hAnsi="Arial" w:cs="Arial"/>
                <w:sz w:val="16"/>
                <w:szCs w:val="16"/>
              </w:rPr>
            </w:pPr>
            <w:r w:rsidRPr="007D29AF">
              <w:rPr>
                <w:rFonts w:ascii="Arial" w:hAnsi="Arial" w:cs="Arial"/>
                <w:sz w:val="16"/>
                <w:szCs w:val="16"/>
              </w:rPr>
              <w:t>Comments</w:t>
            </w:r>
          </w:p>
        </w:tc>
      </w:tr>
      <w:tr w:rsidR="00C420C5" w:rsidTr="003A53F9">
        <w:tc>
          <w:tcPr>
            <w:tcW w:w="1188" w:type="dxa"/>
          </w:tcPr>
          <w:p w:rsidR="00C420C5" w:rsidRPr="00895D4D" w:rsidRDefault="00C420C5" w:rsidP="00C420C5">
            <w:pPr>
              <w:pStyle w:val="NoSpacing"/>
              <w:jc w:val="right"/>
              <w:rPr>
                <w:rFonts w:ascii="Arial" w:hAnsi="Arial" w:cs="Arial"/>
                <w:sz w:val="20"/>
                <w:szCs w:val="20"/>
              </w:rPr>
            </w:pPr>
            <w:r>
              <w:rPr>
                <w:rFonts w:ascii="Arial" w:hAnsi="Arial" w:cs="Arial"/>
                <w:sz w:val="20"/>
                <w:szCs w:val="20"/>
              </w:rPr>
              <w:t xml:space="preserve">One </w:t>
            </w:r>
            <w:r w:rsidRPr="00895D4D">
              <w:rPr>
                <w:rFonts w:ascii="Arial" w:hAnsi="Arial" w:cs="Arial"/>
                <w:sz w:val="20"/>
                <w:szCs w:val="20"/>
              </w:rPr>
              <w:t>Bedroom</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8</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7</w:t>
            </w:r>
          </w:p>
        </w:tc>
        <w:tc>
          <w:tcPr>
            <w:tcW w:w="108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1</w:t>
            </w:r>
          </w:p>
        </w:tc>
        <w:tc>
          <w:tcPr>
            <w:tcW w:w="1080" w:type="dxa"/>
          </w:tcPr>
          <w:p w:rsidR="00C420C5" w:rsidRPr="00F36AC2" w:rsidRDefault="009F516B" w:rsidP="00C420C5">
            <w:pPr>
              <w:pStyle w:val="NoSpacing"/>
              <w:jc w:val="right"/>
              <w:rPr>
                <w:rFonts w:ascii="Arial" w:hAnsi="Arial" w:cs="Arial"/>
                <w:color w:val="0070C0"/>
                <w:sz w:val="20"/>
                <w:szCs w:val="20"/>
              </w:rPr>
            </w:pPr>
            <w:r w:rsidRPr="00F36AC2">
              <w:rPr>
                <w:rFonts w:ascii="Arial" w:hAnsi="Arial" w:cs="Arial"/>
                <w:color w:val="0070C0"/>
                <w:sz w:val="20"/>
                <w:szCs w:val="20"/>
              </w:rPr>
              <w:t>510</w:t>
            </w:r>
          </w:p>
        </w:tc>
        <w:tc>
          <w:tcPr>
            <w:tcW w:w="99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0</w:t>
            </w:r>
          </w:p>
        </w:tc>
        <w:tc>
          <w:tcPr>
            <w:tcW w:w="1080" w:type="dxa"/>
          </w:tcPr>
          <w:p w:rsidR="00C420C5" w:rsidRPr="00F36AC2" w:rsidRDefault="009F516B" w:rsidP="009F516B">
            <w:pPr>
              <w:pStyle w:val="NoSpacing"/>
              <w:jc w:val="center"/>
              <w:rPr>
                <w:rFonts w:ascii="Arial" w:hAnsi="Arial" w:cs="Arial"/>
                <w:color w:val="0070C0"/>
                <w:sz w:val="20"/>
                <w:szCs w:val="20"/>
              </w:rPr>
            </w:pPr>
            <w:r w:rsidRPr="00F36AC2">
              <w:rPr>
                <w:rFonts w:ascii="Arial" w:hAnsi="Arial" w:cs="Arial"/>
                <w:color w:val="0070C0"/>
                <w:sz w:val="20"/>
                <w:szCs w:val="20"/>
              </w:rPr>
              <w:t>-</w:t>
            </w:r>
          </w:p>
        </w:tc>
        <w:tc>
          <w:tcPr>
            <w:tcW w:w="1080" w:type="dxa"/>
          </w:tcPr>
          <w:p w:rsidR="00C420C5" w:rsidRPr="00790DE6" w:rsidRDefault="00C420C5" w:rsidP="00C420C5">
            <w:pPr>
              <w:pStyle w:val="NoSpacing"/>
              <w:rPr>
                <w:rFonts w:ascii="Arial" w:hAnsi="Arial" w:cs="Arial"/>
                <w:sz w:val="20"/>
                <w:szCs w:val="20"/>
              </w:rPr>
            </w:pPr>
            <w:r>
              <w:rPr>
                <w:rFonts w:ascii="Arial" w:hAnsi="Arial" w:cs="Arial"/>
                <w:sz w:val="20"/>
                <w:szCs w:val="20"/>
              </w:rPr>
              <w:t>1BR/1BA</w:t>
            </w:r>
          </w:p>
        </w:tc>
        <w:tc>
          <w:tcPr>
            <w:tcW w:w="900" w:type="dxa"/>
          </w:tcPr>
          <w:p w:rsidR="00C420C5" w:rsidRPr="00F36AC2" w:rsidRDefault="00C420C5" w:rsidP="00C420C5">
            <w:pPr>
              <w:pStyle w:val="NoSpacing"/>
              <w:rPr>
                <w:rFonts w:ascii="Arial" w:hAnsi="Arial" w:cs="Arial"/>
                <w:color w:val="0070C0"/>
                <w:sz w:val="20"/>
                <w:szCs w:val="20"/>
              </w:rPr>
            </w:pPr>
            <w:r w:rsidRPr="00F36AC2">
              <w:rPr>
                <w:rFonts w:ascii="Arial" w:hAnsi="Arial" w:cs="Arial"/>
                <w:color w:val="0070C0"/>
                <w:sz w:val="20"/>
                <w:szCs w:val="20"/>
              </w:rPr>
              <w:t>510</w:t>
            </w:r>
          </w:p>
        </w:tc>
        <w:tc>
          <w:tcPr>
            <w:tcW w:w="1800" w:type="dxa"/>
          </w:tcPr>
          <w:p w:rsidR="00C420C5" w:rsidRPr="008B0518" w:rsidRDefault="00C420C5" w:rsidP="00C420C5">
            <w:pPr>
              <w:pStyle w:val="NoSpacing"/>
              <w:rPr>
                <w:rFonts w:ascii="Arial" w:hAnsi="Arial" w:cs="Arial"/>
                <w:sz w:val="20"/>
                <w:szCs w:val="20"/>
              </w:rPr>
            </w:pPr>
          </w:p>
        </w:tc>
      </w:tr>
      <w:tr w:rsidR="00C420C5" w:rsidTr="003A53F9">
        <w:tc>
          <w:tcPr>
            <w:tcW w:w="1188" w:type="dxa"/>
          </w:tcPr>
          <w:p w:rsidR="00C420C5" w:rsidRPr="00A27A02" w:rsidRDefault="00C420C5" w:rsidP="00C420C5">
            <w:pPr>
              <w:pStyle w:val="NoSpacing"/>
              <w:jc w:val="right"/>
              <w:rPr>
                <w:rFonts w:ascii="Arial" w:hAnsi="Arial" w:cs="Arial"/>
                <w:sz w:val="20"/>
                <w:szCs w:val="20"/>
              </w:rPr>
            </w:pPr>
            <w:r>
              <w:rPr>
                <w:rFonts w:ascii="Arial" w:hAnsi="Arial" w:cs="Arial"/>
                <w:sz w:val="20"/>
                <w:szCs w:val="20"/>
              </w:rPr>
              <w:t>Two</w:t>
            </w:r>
            <w:r w:rsidRPr="00A27A02">
              <w:rPr>
                <w:rFonts w:ascii="Arial" w:hAnsi="Arial" w:cs="Arial"/>
                <w:sz w:val="20"/>
                <w:szCs w:val="20"/>
              </w:rPr>
              <w:t xml:space="preserve"> Bedroom</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25</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24</w:t>
            </w:r>
          </w:p>
        </w:tc>
        <w:tc>
          <w:tcPr>
            <w:tcW w:w="108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1</w:t>
            </w:r>
          </w:p>
        </w:tc>
        <w:tc>
          <w:tcPr>
            <w:tcW w:w="1080" w:type="dxa"/>
          </w:tcPr>
          <w:p w:rsidR="00C420C5" w:rsidRPr="00F36AC2" w:rsidRDefault="009F516B" w:rsidP="00C420C5">
            <w:pPr>
              <w:pStyle w:val="NoSpacing"/>
              <w:jc w:val="right"/>
              <w:rPr>
                <w:rFonts w:ascii="Arial" w:hAnsi="Arial" w:cs="Arial"/>
                <w:color w:val="0070C0"/>
                <w:sz w:val="20"/>
                <w:szCs w:val="20"/>
              </w:rPr>
            </w:pPr>
            <w:r w:rsidRPr="00F36AC2">
              <w:rPr>
                <w:rFonts w:ascii="Arial" w:hAnsi="Arial" w:cs="Arial"/>
                <w:color w:val="0070C0"/>
                <w:sz w:val="20"/>
                <w:szCs w:val="20"/>
              </w:rPr>
              <w:t>402</w:t>
            </w:r>
          </w:p>
        </w:tc>
        <w:tc>
          <w:tcPr>
            <w:tcW w:w="99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0</w:t>
            </w:r>
          </w:p>
        </w:tc>
        <w:tc>
          <w:tcPr>
            <w:tcW w:w="1080" w:type="dxa"/>
          </w:tcPr>
          <w:p w:rsidR="00C420C5" w:rsidRPr="00F36AC2" w:rsidRDefault="009F516B" w:rsidP="009F516B">
            <w:pPr>
              <w:pStyle w:val="NoSpacing"/>
              <w:jc w:val="center"/>
              <w:rPr>
                <w:rFonts w:ascii="Arial" w:hAnsi="Arial" w:cs="Arial"/>
                <w:color w:val="0070C0"/>
                <w:sz w:val="20"/>
                <w:szCs w:val="20"/>
              </w:rPr>
            </w:pPr>
            <w:r w:rsidRPr="00F36AC2">
              <w:rPr>
                <w:rFonts w:ascii="Arial" w:hAnsi="Arial" w:cs="Arial"/>
                <w:color w:val="0070C0"/>
                <w:sz w:val="20"/>
                <w:szCs w:val="20"/>
              </w:rPr>
              <w:t>-</w:t>
            </w:r>
          </w:p>
        </w:tc>
        <w:tc>
          <w:tcPr>
            <w:tcW w:w="1080" w:type="dxa"/>
          </w:tcPr>
          <w:p w:rsidR="00C420C5" w:rsidRPr="00790DE6" w:rsidRDefault="00C420C5" w:rsidP="00C420C5">
            <w:pPr>
              <w:pStyle w:val="NoSpacing"/>
              <w:rPr>
                <w:rFonts w:ascii="Arial" w:hAnsi="Arial" w:cs="Arial"/>
                <w:sz w:val="20"/>
                <w:szCs w:val="20"/>
              </w:rPr>
            </w:pPr>
            <w:r>
              <w:rPr>
                <w:rFonts w:ascii="Arial" w:hAnsi="Arial" w:cs="Arial"/>
                <w:sz w:val="20"/>
                <w:szCs w:val="20"/>
              </w:rPr>
              <w:t>2BR/1BA</w:t>
            </w:r>
          </w:p>
        </w:tc>
        <w:tc>
          <w:tcPr>
            <w:tcW w:w="900" w:type="dxa"/>
          </w:tcPr>
          <w:p w:rsidR="00C420C5" w:rsidRPr="00F36AC2" w:rsidRDefault="00C420C5" w:rsidP="00C420C5">
            <w:pPr>
              <w:pStyle w:val="NoSpacing"/>
              <w:rPr>
                <w:rFonts w:ascii="Arial" w:hAnsi="Arial" w:cs="Arial"/>
                <w:color w:val="0070C0"/>
                <w:sz w:val="20"/>
                <w:szCs w:val="20"/>
              </w:rPr>
            </w:pPr>
            <w:r w:rsidRPr="00F36AC2">
              <w:rPr>
                <w:rFonts w:ascii="Arial" w:hAnsi="Arial" w:cs="Arial"/>
                <w:color w:val="0070C0"/>
                <w:sz w:val="20"/>
                <w:szCs w:val="20"/>
              </w:rPr>
              <w:t>402</w:t>
            </w:r>
          </w:p>
        </w:tc>
        <w:tc>
          <w:tcPr>
            <w:tcW w:w="1800" w:type="dxa"/>
          </w:tcPr>
          <w:p w:rsidR="00C420C5" w:rsidRPr="008B0518" w:rsidRDefault="00C420C5" w:rsidP="00C420C5">
            <w:pPr>
              <w:pStyle w:val="NoSpacing"/>
              <w:rPr>
                <w:rFonts w:ascii="Arial" w:hAnsi="Arial" w:cs="Arial"/>
                <w:sz w:val="20"/>
                <w:szCs w:val="20"/>
              </w:rPr>
            </w:pPr>
          </w:p>
        </w:tc>
      </w:tr>
      <w:tr w:rsidR="00C420C5" w:rsidTr="003A53F9">
        <w:tc>
          <w:tcPr>
            <w:tcW w:w="1188" w:type="dxa"/>
          </w:tcPr>
          <w:p w:rsidR="00C420C5" w:rsidRPr="00A27A02" w:rsidRDefault="00C420C5" w:rsidP="00C420C5">
            <w:pPr>
              <w:pStyle w:val="NoSpacing"/>
              <w:jc w:val="right"/>
              <w:rPr>
                <w:rFonts w:ascii="Arial" w:hAnsi="Arial" w:cs="Arial"/>
                <w:sz w:val="20"/>
                <w:szCs w:val="20"/>
              </w:rPr>
            </w:pPr>
            <w:r>
              <w:rPr>
                <w:rFonts w:ascii="Arial" w:hAnsi="Arial" w:cs="Arial"/>
                <w:sz w:val="20"/>
                <w:szCs w:val="20"/>
              </w:rPr>
              <w:t>Three Bedroom</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13</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12</w:t>
            </w:r>
          </w:p>
        </w:tc>
        <w:tc>
          <w:tcPr>
            <w:tcW w:w="108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1</w:t>
            </w:r>
          </w:p>
        </w:tc>
        <w:tc>
          <w:tcPr>
            <w:tcW w:w="1080" w:type="dxa"/>
          </w:tcPr>
          <w:p w:rsidR="00C420C5" w:rsidRPr="00F36AC2" w:rsidRDefault="009F516B" w:rsidP="00C420C5">
            <w:pPr>
              <w:pStyle w:val="NoSpacing"/>
              <w:jc w:val="right"/>
              <w:rPr>
                <w:rFonts w:ascii="Arial" w:hAnsi="Arial" w:cs="Arial"/>
                <w:color w:val="0070C0"/>
                <w:sz w:val="20"/>
                <w:szCs w:val="20"/>
              </w:rPr>
            </w:pPr>
            <w:r w:rsidRPr="00F36AC2">
              <w:rPr>
                <w:rFonts w:ascii="Arial" w:hAnsi="Arial" w:cs="Arial"/>
                <w:color w:val="0070C0"/>
                <w:sz w:val="20"/>
                <w:szCs w:val="20"/>
              </w:rPr>
              <w:t>401</w:t>
            </w:r>
          </w:p>
        </w:tc>
        <w:tc>
          <w:tcPr>
            <w:tcW w:w="99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0</w:t>
            </w:r>
          </w:p>
        </w:tc>
        <w:tc>
          <w:tcPr>
            <w:tcW w:w="1080" w:type="dxa"/>
          </w:tcPr>
          <w:p w:rsidR="00C420C5" w:rsidRPr="00F36AC2" w:rsidRDefault="009F516B" w:rsidP="009F516B">
            <w:pPr>
              <w:pStyle w:val="NoSpacing"/>
              <w:jc w:val="center"/>
              <w:rPr>
                <w:rFonts w:ascii="Arial" w:hAnsi="Arial" w:cs="Arial"/>
                <w:color w:val="0070C0"/>
                <w:sz w:val="20"/>
                <w:szCs w:val="20"/>
              </w:rPr>
            </w:pPr>
            <w:r w:rsidRPr="00F36AC2">
              <w:rPr>
                <w:rFonts w:ascii="Arial" w:hAnsi="Arial" w:cs="Arial"/>
                <w:color w:val="0070C0"/>
                <w:sz w:val="20"/>
                <w:szCs w:val="20"/>
              </w:rPr>
              <w:t>-</w:t>
            </w:r>
          </w:p>
        </w:tc>
        <w:tc>
          <w:tcPr>
            <w:tcW w:w="1080" w:type="dxa"/>
          </w:tcPr>
          <w:p w:rsidR="00C420C5" w:rsidRDefault="00C420C5" w:rsidP="00C420C5">
            <w:pPr>
              <w:pStyle w:val="NoSpacing"/>
              <w:rPr>
                <w:rFonts w:ascii="Arial" w:hAnsi="Arial" w:cs="Arial"/>
                <w:sz w:val="20"/>
                <w:szCs w:val="20"/>
              </w:rPr>
            </w:pPr>
            <w:r>
              <w:rPr>
                <w:rFonts w:ascii="Arial" w:hAnsi="Arial" w:cs="Arial"/>
                <w:sz w:val="20"/>
                <w:szCs w:val="20"/>
              </w:rPr>
              <w:t>3BR/1BA</w:t>
            </w:r>
          </w:p>
        </w:tc>
        <w:tc>
          <w:tcPr>
            <w:tcW w:w="900" w:type="dxa"/>
          </w:tcPr>
          <w:p w:rsidR="00C420C5" w:rsidRPr="00F36AC2" w:rsidRDefault="00C420C5" w:rsidP="00C420C5">
            <w:pPr>
              <w:pStyle w:val="NoSpacing"/>
              <w:rPr>
                <w:rFonts w:ascii="Arial" w:hAnsi="Arial" w:cs="Arial"/>
                <w:color w:val="0070C0"/>
                <w:sz w:val="20"/>
                <w:szCs w:val="20"/>
              </w:rPr>
            </w:pPr>
            <w:r w:rsidRPr="00F36AC2">
              <w:rPr>
                <w:rFonts w:ascii="Arial" w:hAnsi="Arial" w:cs="Arial"/>
                <w:color w:val="0070C0"/>
                <w:sz w:val="20"/>
                <w:szCs w:val="20"/>
              </w:rPr>
              <w:t>401</w:t>
            </w:r>
          </w:p>
        </w:tc>
        <w:tc>
          <w:tcPr>
            <w:tcW w:w="1800" w:type="dxa"/>
          </w:tcPr>
          <w:p w:rsidR="00C420C5" w:rsidRPr="008B0518" w:rsidRDefault="00C420C5" w:rsidP="00C420C5">
            <w:pPr>
              <w:pStyle w:val="NoSpacing"/>
              <w:rPr>
                <w:rFonts w:ascii="Arial" w:hAnsi="Arial" w:cs="Arial"/>
                <w:sz w:val="20"/>
                <w:szCs w:val="20"/>
              </w:rPr>
            </w:pPr>
          </w:p>
        </w:tc>
      </w:tr>
      <w:tr w:rsidR="00C420C5" w:rsidTr="003A53F9">
        <w:tc>
          <w:tcPr>
            <w:tcW w:w="1188" w:type="dxa"/>
          </w:tcPr>
          <w:p w:rsidR="00C420C5" w:rsidRPr="00D235B1" w:rsidRDefault="00C420C5" w:rsidP="00C420C5">
            <w:pPr>
              <w:pStyle w:val="NoSpacing"/>
              <w:rPr>
                <w:rFonts w:ascii="Arial" w:hAnsi="Arial" w:cs="Arial"/>
                <w:sz w:val="20"/>
                <w:szCs w:val="20"/>
              </w:rPr>
            </w:pPr>
            <w:r>
              <w:rPr>
                <w:rFonts w:ascii="Arial" w:hAnsi="Arial" w:cs="Arial"/>
                <w:sz w:val="20"/>
                <w:szCs w:val="20"/>
              </w:rPr>
              <w:t>Total</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48</w:t>
            </w:r>
          </w:p>
        </w:tc>
        <w:tc>
          <w:tcPr>
            <w:tcW w:w="90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45</w:t>
            </w:r>
          </w:p>
        </w:tc>
        <w:tc>
          <w:tcPr>
            <w:tcW w:w="108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3</w:t>
            </w:r>
          </w:p>
        </w:tc>
        <w:tc>
          <w:tcPr>
            <w:tcW w:w="1080" w:type="dxa"/>
          </w:tcPr>
          <w:p w:rsidR="00C420C5" w:rsidRPr="00F36AC2" w:rsidRDefault="009F516B" w:rsidP="00C420C5">
            <w:pPr>
              <w:pStyle w:val="NoSpacing"/>
              <w:jc w:val="right"/>
              <w:rPr>
                <w:rFonts w:ascii="Arial" w:hAnsi="Arial" w:cs="Arial"/>
                <w:color w:val="0070C0"/>
                <w:sz w:val="20"/>
                <w:szCs w:val="20"/>
              </w:rPr>
            </w:pPr>
            <w:r w:rsidRPr="00F36AC2">
              <w:rPr>
                <w:rFonts w:ascii="Arial" w:hAnsi="Arial" w:cs="Arial"/>
                <w:color w:val="0070C0"/>
                <w:sz w:val="20"/>
                <w:szCs w:val="20"/>
              </w:rPr>
              <w:t>3</w:t>
            </w:r>
          </w:p>
        </w:tc>
        <w:tc>
          <w:tcPr>
            <w:tcW w:w="990" w:type="dxa"/>
          </w:tcPr>
          <w:p w:rsidR="00C420C5" w:rsidRPr="00F36AC2" w:rsidRDefault="00C420C5" w:rsidP="00C420C5">
            <w:pPr>
              <w:pStyle w:val="NoSpacing"/>
              <w:jc w:val="right"/>
              <w:rPr>
                <w:rFonts w:ascii="Arial" w:hAnsi="Arial" w:cs="Arial"/>
                <w:color w:val="0070C0"/>
                <w:sz w:val="20"/>
                <w:szCs w:val="20"/>
              </w:rPr>
            </w:pPr>
            <w:r w:rsidRPr="00F36AC2">
              <w:rPr>
                <w:rFonts w:ascii="Arial" w:hAnsi="Arial" w:cs="Arial"/>
                <w:color w:val="0070C0"/>
                <w:sz w:val="20"/>
                <w:szCs w:val="20"/>
              </w:rPr>
              <w:t>0</w:t>
            </w:r>
          </w:p>
        </w:tc>
        <w:tc>
          <w:tcPr>
            <w:tcW w:w="1080" w:type="dxa"/>
          </w:tcPr>
          <w:p w:rsidR="00C420C5" w:rsidRPr="00F36AC2" w:rsidRDefault="009F516B" w:rsidP="009F516B">
            <w:pPr>
              <w:pStyle w:val="NoSpacing"/>
              <w:jc w:val="right"/>
              <w:rPr>
                <w:rFonts w:ascii="Arial" w:hAnsi="Arial" w:cs="Arial"/>
                <w:color w:val="0070C0"/>
                <w:sz w:val="20"/>
                <w:szCs w:val="20"/>
              </w:rPr>
            </w:pPr>
            <w:r w:rsidRPr="00F36AC2">
              <w:rPr>
                <w:rFonts w:ascii="Arial" w:hAnsi="Arial" w:cs="Arial"/>
                <w:color w:val="0070C0"/>
                <w:sz w:val="20"/>
                <w:szCs w:val="20"/>
              </w:rPr>
              <w:t>0</w:t>
            </w:r>
          </w:p>
        </w:tc>
        <w:tc>
          <w:tcPr>
            <w:tcW w:w="1080" w:type="dxa"/>
          </w:tcPr>
          <w:p w:rsidR="00C420C5" w:rsidRPr="00D235B1" w:rsidRDefault="00C420C5" w:rsidP="00C420C5">
            <w:pPr>
              <w:pStyle w:val="NoSpacing"/>
              <w:rPr>
                <w:rFonts w:ascii="Arial" w:hAnsi="Arial" w:cs="Arial"/>
                <w:sz w:val="20"/>
                <w:szCs w:val="20"/>
              </w:rPr>
            </w:pPr>
          </w:p>
        </w:tc>
        <w:tc>
          <w:tcPr>
            <w:tcW w:w="900" w:type="dxa"/>
          </w:tcPr>
          <w:p w:rsidR="00C420C5" w:rsidRPr="00D235B1" w:rsidRDefault="00C420C5" w:rsidP="00C420C5">
            <w:pPr>
              <w:pStyle w:val="NoSpacing"/>
              <w:rPr>
                <w:rFonts w:ascii="Arial" w:hAnsi="Arial" w:cs="Arial"/>
                <w:sz w:val="20"/>
                <w:szCs w:val="20"/>
              </w:rPr>
            </w:pPr>
          </w:p>
        </w:tc>
        <w:tc>
          <w:tcPr>
            <w:tcW w:w="1800" w:type="dxa"/>
          </w:tcPr>
          <w:p w:rsidR="00C420C5" w:rsidRPr="00D235B1" w:rsidRDefault="00C420C5" w:rsidP="00C420C5">
            <w:pPr>
              <w:pStyle w:val="NoSpacing"/>
              <w:rPr>
                <w:rFonts w:ascii="Arial" w:hAnsi="Arial" w:cs="Arial"/>
                <w:sz w:val="20"/>
                <w:szCs w:val="20"/>
              </w:rPr>
            </w:pPr>
          </w:p>
        </w:tc>
      </w:tr>
    </w:tbl>
    <w:p w:rsidR="00C420C5" w:rsidRDefault="00C420C5" w:rsidP="00C420C5">
      <w:pPr>
        <w:pStyle w:val="NoSpacing"/>
        <w:rPr>
          <w:rFonts w:ascii="Arial" w:hAnsi="Arial" w:cs="Arial"/>
          <w:sz w:val="20"/>
          <w:szCs w:val="20"/>
        </w:rPr>
      </w:pPr>
      <w:r w:rsidRPr="00E84C73">
        <w:rPr>
          <w:rFonts w:ascii="Arial" w:hAnsi="Arial" w:cs="Arial"/>
          <w:sz w:val="20"/>
          <w:szCs w:val="20"/>
        </w:rPr>
        <w:t>*</w:t>
      </w:r>
      <w:r>
        <w:rPr>
          <w:rFonts w:ascii="Arial" w:hAnsi="Arial" w:cs="Arial"/>
          <w:sz w:val="20"/>
          <w:szCs w:val="20"/>
        </w:rPr>
        <w:t xml:space="preserve">not </w:t>
      </w:r>
      <w:r w:rsidRPr="00E84C73">
        <w:rPr>
          <w:rFonts w:ascii="Arial" w:hAnsi="Arial" w:cs="Arial"/>
          <w:sz w:val="20"/>
          <w:szCs w:val="20"/>
        </w:rPr>
        <w:t>included in FHA count</w:t>
      </w:r>
    </w:p>
    <w:p w:rsidR="00C420C5" w:rsidRDefault="00C420C5" w:rsidP="00C420C5">
      <w:pPr>
        <w:pStyle w:val="NoSpacing"/>
        <w:rPr>
          <w:rFonts w:ascii="Arial" w:hAnsi="Arial" w:cs="Arial"/>
          <w:sz w:val="20"/>
          <w:szCs w:val="20"/>
        </w:rPr>
      </w:pPr>
    </w:p>
    <w:p w:rsidR="00C420C5" w:rsidRDefault="00C420C5" w:rsidP="00C420C5">
      <w:pPr>
        <w:pStyle w:val="NoSpacing"/>
        <w:rPr>
          <w:rFonts w:ascii="Arial" w:hAnsi="Arial" w:cs="Arial"/>
          <w:sz w:val="20"/>
          <w:szCs w:val="20"/>
        </w:rPr>
      </w:pPr>
      <w:r>
        <w:rPr>
          <w:rFonts w:ascii="Arial" w:hAnsi="Arial" w:cs="Arial"/>
          <w:sz w:val="20"/>
          <w:szCs w:val="20"/>
        </w:rPr>
        <w:t xml:space="preserve">There are </w:t>
      </w:r>
      <w:r w:rsidRPr="00F36AC2">
        <w:rPr>
          <w:rFonts w:ascii="Arial" w:hAnsi="Arial" w:cs="Arial"/>
          <w:color w:val="0070C0"/>
          <w:sz w:val="20"/>
          <w:szCs w:val="20"/>
        </w:rPr>
        <w:t>3</w:t>
      </w:r>
      <w:r>
        <w:rPr>
          <w:rFonts w:ascii="Arial" w:hAnsi="Arial" w:cs="Arial"/>
          <w:sz w:val="20"/>
          <w:szCs w:val="20"/>
        </w:rPr>
        <w:t xml:space="preserve"> mobility units, the 5% minimum require is </w:t>
      </w:r>
      <w:r w:rsidRPr="00F36AC2">
        <w:rPr>
          <w:rFonts w:ascii="Arial" w:hAnsi="Arial" w:cs="Arial"/>
          <w:color w:val="0070C0"/>
          <w:sz w:val="20"/>
          <w:szCs w:val="20"/>
        </w:rPr>
        <w:t>3</w:t>
      </w:r>
      <w:r>
        <w:rPr>
          <w:rFonts w:ascii="Arial" w:hAnsi="Arial" w:cs="Arial"/>
          <w:sz w:val="20"/>
          <w:szCs w:val="20"/>
        </w:rPr>
        <w:t xml:space="preserve"> units for Mobility</w:t>
      </w:r>
    </w:p>
    <w:p w:rsidR="00C420C5" w:rsidRDefault="00C420C5" w:rsidP="00C420C5">
      <w:pPr>
        <w:pStyle w:val="NoSpacing"/>
        <w:rPr>
          <w:rFonts w:ascii="Arial" w:hAnsi="Arial" w:cs="Arial"/>
          <w:sz w:val="20"/>
          <w:szCs w:val="20"/>
        </w:rPr>
      </w:pPr>
    </w:p>
    <w:p w:rsidR="00C420C5" w:rsidRDefault="00C420C5" w:rsidP="00C420C5">
      <w:pPr>
        <w:pStyle w:val="NoSpacing"/>
        <w:rPr>
          <w:rFonts w:ascii="Arial" w:hAnsi="Arial" w:cs="Arial"/>
          <w:sz w:val="20"/>
          <w:szCs w:val="20"/>
        </w:rPr>
      </w:pPr>
      <w:r w:rsidRPr="007B67A5">
        <w:rPr>
          <w:rFonts w:ascii="Arial" w:hAnsi="Arial" w:cs="Arial"/>
          <w:sz w:val="20"/>
          <w:szCs w:val="20"/>
        </w:rPr>
        <w:t>There are</w:t>
      </w:r>
      <w:r>
        <w:rPr>
          <w:rFonts w:ascii="Arial" w:hAnsi="Arial" w:cs="Arial"/>
          <w:sz w:val="20"/>
          <w:szCs w:val="20"/>
        </w:rPr>
        <w:t xml:space="preserve"> </w:t>
      </w:r>
      <w:r w:rsidRPr="00F36AC2">
        <w:rPr>
          <w:rFonts w:ascii="Arial" w:hAnsi="Arial" w:cs="Arial"/>
          <w:color w:val="0070C0"/>
          <w:sz w:val="20"/>
          <w:szCs w:val="20"/>
        </w:rPr>
        <w:t>no</w:t>
      </w:r>
      <w:r>
        <w:rPr>
          <w:rFonts w:ascii="Arial" w:hAnsi="Arial" w:cs="Arial"/>
          <w:sz w:val="20"/>
          <w:szCs w:val="20"/>
        </w:rPr>
        <w:t xml:space="preserve"> sensory units, the 2% minimum required is </w:t>
      </w:r>
      <w:r w:rsidRPr="00F36AC2">
        <w:rPr>
          <w:rFonts w:ascii="Arial" w:hAnsi="Arial" w:cs="Arial"/>
          <w:color w:val="0070C0"/>
          <w:sz w:val="20"/>
          <w:szCs w:val="20"/>
        </w:rPr>
        <w:t>1</w:t>
      </w:r>
      <w:r>
        <w:rPr>
          <w:rFonts w:ascii="Arial" w:hAnsi="Arial" w:cs="Arial"/>
          <w:sz w:val="20"/>
          <w:szCs w:val="20"/>
        </w:rPr>
        <w:t xml:space="preserve"> unit for Hearing and Visually Impaired.</w:t>
      </w:r>
    </w:p>
    <w:p w:rsidR="00A97DE5" w:rsidRDefault="00A97DE5" w:rsidP="00C420C5">
      <w:pPr>
        <w:pStyle w:val="NoSpacing"/>
        <w:rPr>
          <w:rFonts w:ascii="Arial" w:hAnsi="Arial" w:cs="Arial"/>
          <w:sz w:val="20"/>
          <w:szCs w:val="20"/>
        </w:rPr>
      </w:pPr>
    </w:p>
    <w:p w:rsidR="00A97DE5" w:rsidRDefault="00A97DE5" w:rsidP="00C420C5">
      <w:pPr>
        <w:pStyle w:val="NoSpacing"/>
        <w:rPr>
          <w:rFonts w:ascii="Arial" w:hAnsi="Arial" w:cs="Arial"/>
          <w:color w:val="E36C0A" w:themeColor="accent6" w:themeShade="BF"/>
          <w:sz w:val="20"/>
          <w:szCs w:val="20"/>
        </w:rPr>
      </w:pPr>
      <w:r w:rsidRPr="00A97DE5">
        <w:rPr>
          <w:rFonts w:ascii="Arial" w:hAnsi="Arial" w:cs="Arial"/>
          <w:color w:val="E36C0A" w:themeColor="accent6" w:themeShade="BF"/>
          <w:sz w:val="20"/>
          <w:szCs w:val="20"/>
        </w:rPr>
        <w:t>(Add any additional relevant information here that explains any unique or special issues about the property</w:t>
      </w:r>
      <w:r>
        <w:rPr>
          <w:rFonts w:ascii="Arial" w:hAnsi="Arial" w:cs="Arial"/>
          <w:color w:val="E36C0A" w:themeColor="accent6" w:themeShade="BF"/>
          <w:sz w:val="20"/>
          <w:szCs w:val="20"/>
        </w:rPr>
        <w:t xml:space="preserve">.  Following are </w:t>
      </w:r>
      <w:r w:rsidRPr="00163705">
        <w:rPr>
          <w:rFonts w:ascii="Arial" w:hAnsi="Arial" w:cs="Arial"/>
          <w:color w:val="E36C0A" w:themeColor="accent6" w:themeShade="BF"/>
          <w:sz w:val="20"/>
          <w:szCs w:val="20"/>
          <w:u w:val="single"/>
        </w:rPr>
        <w:t>examples from other reports</w:t>
      </w:r>
      <w:proofErr w:type="gramStart"/>
      <w:r>
        <w:rPr>
          <w:rFonts w:ascii="Arial" w:hAnsi="Arial" w:cs="Arial"/>
          <w:color w:val="E36C0A" w:themeColor="accent6" w:themeShade="BF"/>
          <w:sz w:val="20"/>
          <w:szCs w:val="20"/>
        </w:rPr>
        <w:t>: )</w:t>
      </w:r>
      <w:proofErr w:type="gramEnd"/>
    </w:p>
    <w:p w:rsidR="00163705" w:rsidRPr="00A97DE5" w:rsidRDefault="00163705" w:rsidP="00C420C5">
      <w:pPr>
        <w:pStyle w:val="NoSpacing"/>
        <w:rPr>
          <w:rFonts w:ascii="Arial" w:hAnsi="Arial" w:cs="Arial"/>
          <w:color w:val="E36C0A" w:themeColor="accent6" w:themeShade="BF"/>
          <w:sz w:val="20"/>
          <w:szCs w:val="20"/>
        </w:rPr>
      </w:pPr>
    </w:p>
    <w:p w:rsidR="00163705" w:rsidRPr="00163705" w:rsidRDefault="00163705" w:rsidP="00A97DE5">
      <w:pPr>
        <w:pStyle w:val="NoSpacing"/>
        <w:rPr>
          <w:rFonts w:ascii="Arial" w:hAnsi="Arial" w:cs="Arial"/>
          <w:color w:val="0070C0"/>
          <w:sz w:val="20"/>
          <w:szCs w:val="20"/>
        </w:rPr>
      </w:pPr>
      <w:r w:rsidRPr="00163705">
        <w:rPr>
          <w:rFonts w:ascii="Arial" w:hAnsi="Arial" w:cs="Arial"/>
          <w:color w:val="0070C0"/>
          <w:sz w:val="20"/>
          <w:szCs w:val="20"/>
        </w:rPr>
        <w:t>There are no sensory units counted, the 2% minimum requires 1 unit (recommend 2 to cover both 2BR and 3BR) for Hearing and Visually Impaired.  It appears that the mobility units were also assumed to be sensory units, units will only be counted as sensory or mobility but not both.  There may be other sensory units at the property not indicated to the survey team.</w:t>
      </w:r>
    </w:p>
    <w:p w:rsidR="00163705" w:rsidRDefault="00163705" w:rsidP="00A97DE5">
      <w:pPr>
        <w:pStyle w:val="NoSpacing"/>
        <w:rPr>
          <w:rFonts w:ascii="Arial" w:hAnsi="Arial" w:cs="Arial"/>
          <w:color w:val="0070C0"/>
          <w:sz w:val="20"/>
          <w:szCs w:val="20"/>
        </w:rPr>
      </w:pPr>
    </w:p>
    <w:p w:rsidR="00A97DE5" w:rsidRPr="00A97DE5" w:rsidRDefault="00A97DE5" w:rsidP="00A97DE5">
      <w:pPr>
        <w:pStyle w:val="NoSpacing"/>
        <w:rPr>
          <w:rFonts w:ascii="Arial" w:hAnsi="Arial" w:cs="Arial"/>
          <w:color w:val="0070C0"/>
          <w:sz w:val="20"/>
          <w:szCs w:val="20"/>
        </w:rPr>
      </w:pPr>
      <w:r w:rsidRPr="00A97DE5">
        <w:rPr>
          <w:rFonts w:ascii="Arial" w:hAnsi="Arial" w:cs="Arial"/>
          <w:color w:val="0070C0"/>
          <w:sz w:val="20"/>
          <w:szCs w:val="20"/>
        </w:rPr>
        <w:t xml:space="preserve">Note that the Paul L. Bishop </w:t>
      </w:r>
      <w:proofErr w:type="spellStart"/>
      <w:r w:rsidRPr="00A97DE5">
        <w:rPr>
          <w:rFonts w:ascii="Arial" w:hAnsi="Arial" w:cs="Arial"/>
          <w:color w:val="0070C0"/>
          <w:sz w:val="20"/>
          <w:szCs w:val="20"/>
        </w:rPr>
        <w:t>CASp</w:t>
      </w:r>
      <w:proofErr w:type="spellEnd"/>
      <w:r w:rsidRPr="00A97DE5">
        <w:rPr>
          <w:rFonts w:ascii="Arial" w:hAnsi="Arial" w:cs="Arial"/>
          <w:color w:val="0070C0"/>
          <w:sz w:val="20"/>
          <w:szCs w:val="20"/>
        </w:rPr>
        <w:t xml:space="preserve"> report identified the mobility units as 208, 218, 308, 408, and the sensory units as 204 and 213.  On site, LCM was told the mobility units were 306, 406, and 205; and the sensory units were 204, 208 and 213.  These are the units that are documented in this report.</w:t>
      </w:r>
    </w:p>
    <w:p w:rsidR="00A97DE5" w:rsidRPr="00A97DE5" w:rsidRDefault="00A97DE5" w:rsidP="00A97DE5">
      <w:pPr>
        <w:pStyle w:val="NoSpacing"/>
        <w:rPr>
          <w:rFonts w:ascii="Arial" w:hAnsi="Arial" w:cs="Arial"/>
          <w:color w:val="0070C0"/>
          <w:sz w:val="20"/>
          <w:szCs w:val="20"/>
        </w:rPr>
      </w:pPr>
    </w:p>
    <w:p w:rsidR="00A97DE5" w:rsidRPr="00A97DE5" w:rsidRDefault="00A97DE5" w:rsidP="00A97DE5">
      <w:pPr>
        <w:pStyle w:val="NoSpacing"/>
        <w:rPr>
          <w:rFonts w:ascii="Arial" w:hAnsi="Arial" w:cs="Arial"/>
          <w:color w:val="0070C0"/>
          <w:sz w:val="20"/>
          <w:szCs w:val="20"/>
        </w:rPr>
      </w:pPr>
      <w:r w:rsidRPr="00A97DE5">
        <w:rPr>
          <w:rFonts w:ascii="Arial" w:hAnsi="Arial" w:cs="Arial"/>
          <w:color w:val="0070C0"/>
          <w:sz w:val="20"/>
          <w:szCs w:val="20"/>
        </w:rPr>
        <w:t>The mobility units also appear to have the audio/visual alarms in each room to be sensory units, the 2% minimum requires 2 units for Hearing and Visually Impaired.  Two sensory units minimum (one of each type) that are not counted as mobility units, should be designated as the required sensory units and required devices verified (a 2BR unit was nor surveyed).</w:t>
      </w:r>
    </w:p>
    <w:p w:rsidR="00A97DE5" w:rsidRPr="00A97DE5" w:rsidRDefault="00A97DE5" w:rsidP="00A97DE5">
      <w:pPr>
        <w:pStyle w:val="NoSpacing"/>
        <w:rPr>
          <w:rFonts w:ascii="Arial" w:hAnsi="Arial" w:cs="Arial"/>
          <w:color w:val="0070C0"/>
          <w:sz w:val="20"/>
          <w:szCs w:val="20"/>
        </w:rPr>
      </w:pPr>
    </w:p>
    <w:p w:rsidR="00A97DE5" w:rsidRDefault="00A97DE5" w:rsidP="00163705">
      <w:pPr>
        <w:pStyle w:val="NoSpacing"/>
        <w:rPr>
          <w:rFonts w:ascii="Arial" w:hAnsi="Arial" w:cs="Arial"/>
          <w:color w:val="0070C0"/>
          <w:sz w:val="20"/>
          <w:szCs w:val="20"/>
        </w:rPr>
      </w:pPr>
      <w:r w:rsidRPr="00A97DE5">
        <w:rPr>
          <w:rFonts w:ascii="Arial" w:hAnsi="Arial" w:cs="Arial"/>
          <w:color w:val="0070C0"/>
          <w:sz w:val="20"/>
          <w:szCs w:val="20"/>
        </w:rPr>
        <w:t>There is 1 sensory units, the 2% minimum required is 1 unit for Hearing and Visually Impaired.  The Sensory HVI unit 101 was also inspected as a UFAS mobility unit.  Deficiencies are noted in unit 101 below are for information, but were not included in the budget total cost for barrier removal as it is not required to meet the UFAS mobility requirement if deficiencies are removed in units 102 and 301.</w:t>
      </w:r>
    </w:p>
    <w:p w:rsidR="00163705" w:rsidRDefault="00163705" w:rsidP="00163705">
      <w:pPr>
        <w:pStyle w:val="NoSpacing"/>
        <w:rPr>
          <w:rFonts w:ascii="Arial" w:hAnsi="Arial" w:cs="Arial"/>
          <w:color w:val="0070C0"/>
          <w:sz w:val="20"/>
          <w:szCs w:val="20"/>
        </w:rPr>
      </w:pPr>
    </w:p>
    <w:p w:rsidR="00163705" w:rsidRPr="00163705" w:rsidRDefault="00163705" w:rsidP="00163705">
      <w:pPr>
        <w:pStyle w:val="NoSpacing"/>
        <w:pBdr>
          <w:bottom w:val="single" w:sz="4" w:space="1" w:color="auto"/>
        </w:pBdr>
        <w:rPr>
          <w:rFonts w:ascii="Arial" w:hAnsi="Arial" w:cs="Arial"/>
          <w:color w:val="7030A0"/>
          <w:sz w:val="20"/>
          <w:szCs w:val="20"/>
        </w:rPr>
      </w:pPr>
    </w:p>
    <w:p w:rsidR="00163705" w:rsidRPr="00163705" w:rsidRDefault="00163705" w:rsidP="00163705">
      <w:pPr>
        <w:pStyle w:val="NoSpacing"/>
        <w:rPr>
          <w:rFonts w:ascii="Arial" w:hAnsi="Arial" w:cs="Arial"/>
          <w:color w:val="7030A0"/>
          <w:sz w:val="20"/>
          <w:szCs w:val="20"/>
        </w:rPr>
      </w:pPr>
    </w:p>
    <w:p w:rsidR="00163705" w:rsidRDefault="00163705" w:rsidP="00163705">
      <w:pPr>
        <w:pStyle w:val="NoSpacing"/>
        <w:rPr>
          <w:rFonts w:ascii="Arial" w:hAnsi="Arial" w:cs="Arial"/>
          <w:color w:val="E36C0A" w:themeColor="accent6" w:themeShade="BF"/>
          <w:sz w:val="20"/>
          <w:szCs w:val="20"/>
        </w:rPr>
      </w:pPr>
      <w:r w:rsidRPr="00163705">
        <w:rPr>
          <w:rFonts w:ascii="Arial" w:hAnsi="Arial" w:cs="Arial"/>
          <w:color w:val="E36C0A" w:themeColor="accent6" w:themeShade="BF"/>
          <w:sz w:val="20"/>
          <w:szCs w:val="20"/>
        </w:rPr>
        <w:t>(</w:t>
      </w:r>
      <w:r>
        <w:rPr>
          <w:rFonts w:ascii="Arial" w:hAnsi="Arial" w:cs="Arial"/>
          <w:color w:val="E36C0A" w:themeColor="accent6" w:themeShade="BF"/>
          <w:sz w:val="20"/>
          <w:szCs w:val="20"/>
        </w:rPr>
        <w:t>Substitute and u</w:t>
      </w:r>
      <w:r w:rsidRPr="00163705">
        <w:rPr>
          <w:rFonts w:ascii="Arial" w:hAnsi="Arial" w:cs="Arial"/>
          <w:color w:val="E36C0A" w:themeColor="accent6" w:themeShade="BF"/>
          <w:sz w:val="20"/>
          <w:szCs w:val="20"/>
        </w:rPr>
        <w:t xml:space="preserve">se the following </w:t>
      </w:r>
      <w:r w:rsidRPr="00163705">
        <w:rPr>
          <w:rFonts w:ascii="Arial" w:hAnsi="Arial" w:cs="Arial"/>
          <w:b/>
          <w:color w:val="E36C0A" w:themeColor="accent6" w:themeShade="BF"/>
          <w:sz w:val="20"/>
          <w:szCs w:val="20"/>
        </w:rPr>
        <w:t>Dwelling Unit Mix</w:t>
      </w:r>
      <w:r>
        <w:rPr>
          <w:rFonts w:ascii="Arial" w:hAnsi="Arial" w:cs="Arial"/>
          <w:color w:val="E36C0A" w:themeColor="accent6" w:themeShade="BF"/>
          <w:sz w:val="20"/>
          <w:szCs w:val="20"/>
        </w:rPr>
        <w:t xml:space="preserve"> </w:t>
      </w:r>
      <w:r w:rsidRPr="00163705">
        <w:rPr>
          <w:rFonts w:ascii="Arial" w:hAnsi="Arial" w:cs="Arial"/>
          <w:color w:val="E36C0A" w:themeColor="accent6" w:themeShade="BF"/>
          <w:sz w:val="20"/>
          <w:szCs w:val="20"/>
        </w:rPr>
        <w:t xml:space="preserve">format </w:t>
      </w:r>
      <w:r w:rsidR="002B6021">
        <w:rPr>
          <w:rFonts w:ascii="Arial" w:hAnsi="Arial" w:cs="Arial"/>
          <w:color w:val="E36C0A" w:themeColor="accent6" w:themeShade="BF"/>
          <w:sz w:val="20"/>
          <w:szCs w:val="20"/>
        </w:rPr>
        <w:t xml:space="preserve">used with </w:t>
      </w:r>
      <w:r w:rsidR="002B6021" w:rsidRPr="002B6021">
        <w:rPr>
          <w:rFonts w:ascii="Arial" w:hAnsi="Arial" w:cs="Arial"/>
          <w:b/>
          <w:color w:val="E36C0A" w:themeColor="accent6" w:themeShade="BF"/>
          <w:sz w:val="20"/>
          <w:szCs w:val="20"/>
        </w:rPr>
        <w:t>Las Margaritas</w:t>
      </w:r>
      <w:r w:rsidR="002B6021">
        <w:rPr>
          <w:rFonts w:ascii="Arial" w:hAnsi="Arial" w:cs="Arial"/>
          <w:color w:val="E36C0A" w:themeColor="accent6" w:themeShade="BF"/>
          <w:sz w:val="20"/>
          <w:szCs w:val="20"/>
        </w:rPr>
        <w:t xml:space="preserve"> </w:t>
      </w:r>
      <w:r w:rsidRPr="00163705">
        <w:rPr>
          <w:rFonts w:ascii="Arial" w:hAnsi="Arial" w:cs="Arial"/>
          <w:color w:val="E36C0A" w:themeColor="accent6" w:themeShade="BF"/>
          <w:sz w:val="20"/>
          <w:szCs w:val="20"/>
        </w:rPr>
        <w:t>if the building surveyed and included in this report is part of a scattered site group</w:t>
      </w:r>
      <w:r w:rsidR="00E42F23">
        <w:rPr>
          <w:rFonts w:ascii="Arial" w:hAnsi="Arial" w:cs="Arial"/>
          <w:color w:val="E36C0A" w:themeColor="accent6" w:themeShade="BF"/>
          <w:sz w:val="20"/>
          <w:szCs w:val="20"/>
        </w:rPr>
        <w:t>.  Enter relevant information and descriptions</w:t>
      </w:r>
      <w:r w:rsidRPr="00163705">
        <w:rPr>
          <w:rFonts w:ascii="Arial" w:hAnsi="Arial" w:cs="Arial"/>
          <w:color w:val="E36C0A" w:themeColor="accent6" w:themeShade="BF"/>
          <w:sz w:val="20"/>
          <w:szCs w:val="20"/>
        </w:rPr>
        <w:t>)</w:t>
      </w:r>
    </w:p>
    <w:p w:rsidR="00163705" w:rsidRDefault="00163705" w:rsidP="00163705">
      <w:pPr>
        <w:pStyle w:val="NoSpacing"/>
        <w:rPr>
          <w:rFonts w:ascii="Arial" w:hAnsi="Arial" w:cs="Arial"/>
          <w:color w:val="0070C0"/>
          <w:sz w:val="20"/>
          <w:szCs w:val="20"/>
        </w:rPr>
      </w:pPr>
    </w:p>
    <w:p w:rsidR="00163705" w:rsidRPr="00163705" w:rsidRDefault="00163705" w:rsidP="00163705">
      <w:pPr>
        <w:pStyle w:val="NoSpacing"/>
        <w:spacing w:line="276" w:lineRule="auto"/>
        <w:rPr>
          <w:rFonts w:ascii="Arial" w:hAnsi="Arial" w:cs="Arial"/>
          <w:b/>
          <w:color w:val="7030A0"/>
          <w:sz w:val="28"/>
          <w:szCs w:val="28"/>
        </w:rPr>
      </w:pPr>
      <w:r w:rsidRPr="00163705">
        <w:rPr>
          <w:rFonts w:ascii="Arial" w:hAnsi="Arial" w:cs="Arial"/>
          <w:b/>
          <w:sz w:val="28"/>
          <w:szCs w:val="28"/>
        </w:rPr>
        <w:t>Dwelling Unit Mix</w:t>
      </w:r>
      <w:r w:rsidRPr="00163705">
        <w:rPr>
          <w:rFonts w:ascii="Arial" w:hAnsi="Arial" w:cs="Arial"/>
          <w:b/>
          <w:color w:val="7030A0"/>
          <w:sz w:val="28"/>
          <w:szCs w:val="28"/>
        </w:rPr>
        <w:t xml:space="preserve"> at 115 North Soto</w:t>
      </w:r>
    </w:p>
    <w:tbl>
      <w:tblPr>
        <w:tblStyle w:val="TableGrid1"/>
        <w:tblW w:w="10998" w:type="dxa"/>
        <w:tblLayout w:type="fixed"/>
        <w:tblLook w:val="04A0" w:firstRow="1" w:lastRow="0" w:firstColumn="1" w:lastColumn="0" w:noHBand="0" w:noVBand="1"/>
      </w:tblPr>
      <w:tblGrid>
        <w:gridCol w:w="1188"/>
        <w:gridCol w:w="900"/>
        <w:gridCol w:w="900"/>
        <w:gridCol w:w="1080"/>
        <w:gridCol w:w="1080"/>
        <w:gridCol w:w="990"/>
        <w:gridCol w:w="990"/>
        <w:gridCol w:w="1170"/>
        <w:gridCol w:w="900"/>
        <w:gridCol w:w="1800"/>
      </w:tblGrid>
      <w:tr w:rsidR="00163705" w:rsidRPr="00163705" w:rsidTr="003D5038">
        <w:tc>
          <w:tcPr>
            <w:tcW w:w="1188"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Unit Type</w:t>
            </w:r>
          </w:p>
        </w:tc>
        <w:tc>
          <w:tcPr>
            <w:tcW w:w="90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 xml:space="preserve">Total </w:t>
            </w:r>
          </w:p>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Dwelling Units</w:t>
            </w:r>
          </w:p>
        </w:tc>
        <w:tc>
          <w:tcPr>
            <w:tcW w:w="90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 xml:space="preserve">No. of FHA Covered </w:t>
            </w:r>
            <w:r w:rsidRPr="00163705">
              <w:rPr>
                <w:rFonts w:ascii="Arial" w:hAnsi="Arial" w:cs="Arial"/>
                <w:sz w:val="16"/>
                <w:szCs w:val="16"/>
                <w:lang w:bidi="ar-SA"/>
              </w:rPr>
              <w:lastRenderedPageBreak/>
              <w:t>Dwelling Units</w:t>
            </w:r>
          </w:p>
        </w:tc>
        <w:tc>
          <w:tcPr>
            <w:tcW w:w="108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lastRenderedPageBreak/>
              <w:t>No. of UFAS</w:t>
            </w:r>
          </w:p>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Mobility</w:t>
            </w:r>
          </w:p>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lastRenderedPageBreak/>
              <w:t>Dwelling Units*</w:t>
            </w:r>
          </w:p>
        </w:tc>
        <w:tc>
          <w:tcPr>
            <w:tcW w:w="108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lastRenderedPageBreak/>
              <w:t>Units Designated Mobility Units</w:t>
            </w:r>
          </w:p>
        </w:tc>
        <w:tc>
          <w:tcPr>
            <w:tcW w:w="99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No. of UFAS Sensory</w:t>
            </w:r>
          </w:p>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lastRenderedPageBreak/>
              <w:t>Dwelling Units*</w:t>
            </w:r>
          </w:p>
        </w:tc>
        <w:tc>
          <w:tcPr>
            <w:tcW w:w="99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lastRenderedPageBreak/>
              <w:t>Units Designated Sensory Units</w:t>
            </w:r>
          </w:p>
        </w:tc>
        <w:tc>
          <w:tcPr>
            <w:tcW w:w="117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Bed/Bath</w:t>
            </w:r>
          </w:p>
        </w:tc>
        <w:tc>
          <w:tcPr>
            <w:tcW w:w="90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Apt. Units</w:t>
            </w:r>
          </w:p>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Surveyed</w:t>
            </w:r>
          </w:p>
        </w:tc>
        <w:tc>
          <w:tcPr>
            <w:tcW w:w="1800" w:type="dxa"/>
            <w:shd w:val="clear" w:color="auto" w:fill="F2F2F2" w:themeFill="background1" w:themeFillShade="F2"/>
          </w:tcPr>
          <w:p w:rsidR="00163705" w:rsidRPr="00163705" w:rsidRDefault="00163705" w:rsidP="003D5038">
            <w:pPr>
              <w:rPr>
                <w:rFonts w:ascii="Arial" w:hAnsi="Arial" w:cs="Arial"/>
                <w:sz w:val="16"/>
                <w:szCs w:val="16"/>
                <w:lang w:bidi="ar-SA"/>
              </w:rPr>
            </w:pPr>
            <w:r w:rsidRPr="00163705">
              <w:rPr>
                <w:rFonts w:ascii="Arial" w:hAnsi="Arial" w:cs="Arial"/>
                <w:sz w:val="16"/>
                <w:szCs w:val="16"/>
                <w:lang w:bidi="ar-SA"/>
              </w:rPr>
              <w:t>Comments</w:t>
            </w:r>
          </w:p>
        </w:tc>
      </w:tr>
      <w:tr w:rsidR="00163705" w:rsidRPr="00163705" w:rsidTr="003D5038">
        <w:trPr>
          <w:trHeight w:val="323"/>
        </w:trPr>
        <w:tc>
          <w:tcPr>
            <w:tcW w:w="1188"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Studio</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11</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108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0</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0</w:t>
            </w:r>
          </w:p>
        </w:tc>
        <w:tc>
          <w:tcPr>
            <w:tcW w:w="117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S/1BA</w:t>
            </w:r>
          </w:p>
        </w:tc>
        <w:tc>
          <w:tcPr>
            <w:tcW w:w="90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w:t>
            </w:r>
          </w:p>
        </w:tc>
        <w:tc>
          <w:tcPr>
            <w:tcW w:w="1800" w:type="dxa"/>
          </w:tcPr>
          <w:p w:rsidR="00163705" w:rsidRPr="00163705" w:rsidRDefault="00163705" w:rsidP="003D5038">
            <w:pPr>
              <w:rPr>
                <w:rFonts w:ascii="Arial" w:hAnsi="Arial" w:cs="Arial"/>
                <w:color w:val="7030A0"/>
                <w:lang w:bidi="ar-SA"/>
              </w:rPr>
            </w:pPr>
          </w:p>
        </w:tc>
      </w:tr>
      <w:tr w:rsidR="00163705" w:rsidRPr="00163705" w:rsidTr="003D5038">
        <w:tc>
          <w:tcPr>
            <w:tcW w:w="1188"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One Bedroom</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5</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108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0</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0</w:t>
            </w:r>
          </w:p>
        </w:tc>
        <w:tc>
          <w:tcPr>
            <w:tcW w:w="117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1BR/1BA</w:t>
            </w:r>
          </w:p>
        </w:tc>
        <w:tc>
          <w:tcPr>
            <w:tcW w:w="90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w:t>
            </w:r>
          </w:p>
        </w:tc>
        <w:tc>
          <w:tcPr>
            <w:tcW w:w="1800" w:type="dxa"/>
          </w:tcPr>
          <w:p w:rsidR="00163705" w:rsidRPr="00163705" w:rsidRDefault="00163705" w:rsidP="003D5038">
            <w:pPr>
              <w:rPr>
                <w:rFonts w:ascii="Arial" w:hAnsi="Arial" w:cs="Arial"/>
                <w:color w:val="7030A0"/>
                <w:lang w:bidi="ar-SA"/>
              </w:rPr>
            </w:pPr>
          </w:p>
        </w:tc>
      </w:tr>
      <w:tr w:rsidR="00163705" w:rsidRPr="00163705" w:rsidTr="003D5038">
        <w:tc>
          <w:tcPr>
            <w:tcW w:w="1188" w:type="dxa"/>
          </w:tcPr>
          <w:p w:rsidR="00163705" w:rsidRPr="00163705" w:rsidRDefault="00163705" w:rsidP="003D5038">
            <w:pPr>
              <w:rPr>
                <w:rFonts w:ascii="Arial" w:hAnsi="Arial" w:cs="Arial"/>
                <w:color w:val="7030A0"/>
                <w:lang w:bidi="ar-SA"/>
              </w:rPr>
            </w:pPr>
            <w:r w:rsidRPr="00163705">
              <w:rPr>
                <w:rFonts w:ascii="Arial" w:hAnsi="Arial" w:cs="Arial"/>
                <w:color w:val="7030A0"/>
                <w:lang w:bidi="ar-SA"/>
              </w:rPr>
              <w:t>Total</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16</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108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0</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jc w:val="right"/>
              <w:rPr>
                <w:rFonts w:ascii="Arial" w:hAnsi="Arial" w:cs="Arial"/>
                <w:color w:val="7030A0"/>
                <w:lang w:bidi="ar-SA"/>
              </w:rPr>
            </w:pPr>
            <w:r w:rsidRPr="00163705">
              <w:rPr>
                <w:rFonts w:ascii="Arial" w:hAnsi="Arial" w:cs="Arial"/>
                <w:color w:val="7030A0"/>
                <w:lang w:bidi="ar-SA"/>
              </w:rPr>
              <w:t>0</w:t>
            </w:r>
          </w:p>
        </w:tc>
        <w:tc>
          <w:tcPr>
            <w:tcW w:w="1170" w:type="dxa"/>
          </w:tcPr>
          <w:p w:rsidR="00163705" w:rsidRPr="00163705" w:rsidRDefault="00163705" w:rsidP="003D5038">
            <w:pPr>
              <w:rPr>
                <w:rFonts w:ascii="Arial" w:hAnsi="Arial" w:cs="Arial"/>
                <w:color w:val="7030A0"/>
                <w:lang w:bidi="ar-SA"/>
              </w:rPr>
            </w:pPr>
          </w:p>
        </w:tc>
        <w:tc>
          <w:tcPr>
            <w:tcW w:w="900" w:type="dxa"/>
          </w:tcPr>
          <w:p w:rsidR="00163705" w:rsidRPr="00163705" w:rsidRDefault="00163705" w:rsidP="003D5038">
            <w:pPr>
              <w:rPr>
                <w:rFonts w:ascii="Arial" w:hAnsi="Arial" w:cs="Arial"/>
                <w:color w:val="7030A0"/>
                <w:lang w:bidi="ar-SA"/>
              </w:rPr>
            </w:pPr>
          </w:p>
        </w:tc>
        <w:tc>
          <w:tcPr>
            <w:tcW w:w="1800" w:type="dxa"/>
          </w:tcPr>
          <w:p w:rsidR="00163705" w:rsidRPr="00163705" w:rsidRDefault="00163705" w:rsidP="003D5038">
            <w:pPr>
              <w:rPr>
                <w:rFonts w:ascii="Arial" w:hAnsi="Arial" w:cs="Arial"/>
                <w:color w:val="7030A0"/>
                <w:lang w:bidi="ar-SA"/>
              </w:rPr>
            </w:pPr>
          </w:p>
        </w:tc>
      </w:tr>
    </w:tbl>
    <w:p w:rsidR="00163705" w:rsidRPr="00163705" w:rsidRDefault="00163705" w:rsidP="00163705">
      <w:pPr>
        <w:pStyle w:val="NoSpacing"/>
        <w:rPr>
          <w:rFonts w:ascii="Arial" w:hAnsi="Arial" w:cs="Arial"/>
          <w:color w:val="7030A0"/>
          <w:sz w:val="20"/>
          <w:szCs w:val="20"/>
        </w:rPr>
      </w:pPr>
      <w:r w:rsidRPr="00163705">
        <w:rPr>
          <w:rFonts w:ascii="Arial" w:hAnsi="Arial" w:cs="Arial"/>
          <w:color w:val="7030A0"/>
          <w:sz w:val="20"/>
          <w:szCs w:val="20"/>
        </w:rPr>
        <w:t xml:space="preserve">*not included in FHA count.  </w:t>
      </w:r>
    </w:p>
    <w:p w:rsidR="00163705" w:rsidRPr="00163705" w:rsidRDefault="00163705" w:rsidP="00163705">
      <w:pPr>
        <w:pStyle w:val="NoSpacing"/>
        <w:rPr>
          <w:rFonts w:ascii="Arial" w:hAnsi="Arial" w:cs="Arial"/>
          <w:color w:val="7030A0"/>
          <w:sz w:val="20"/>
          <w:szCs w:val="20"/>
        </w:rPr>
      </w:pPr>
    </w:p>
    <w:p w:rsidR="00163705" w:rsidRPr="00163705" w:rsidRDefault="00163705" w:rsidP="00163705">
      <w:pPr>
        <w:pStyle w:val="NoSpacing"/>
        <w:rPr>
          <w:rFonts w:ascii="Arial" w:hAnsi="Arial" w:cs="Arial"/>
          <w:b/>
          <w:color w:val="7030A0"/>
          <w:sz w:val="18"/>
          <w:szCs w:val="18"/>
        </w:rPr>
      </w:pPr>
      <w:r w:rsidRPr="00163705">
        <w:rPr>
          <w:rFonts w:ascii="Arial" w:hAnsi="Arial" w:cs="Arial"/>
          <w:color w:val="7030A0"/>
          <w:sz w:val="18"/>
          <w:szCs w:val="18"/>
          <w:u w:val="single"/>
        </w:rPr>
        <w:t>LCM Comment</w:t>
      </w:r>
      <w:r w:rsidRPr="00163705">
        <w:rPr>
          <w:rFonts w:ascii="Arial" w:hAnsi="Arial" w:cs="Arial"/>
          <w:color w:val="7030A0"/>
          <w:sz w:val="18"/>
          <w:szCs w:val="18"/>
        </w:rPr>
        <w:t xml:space="preserve">:  </w:t>
      </w:r>
      <w:r w:rsidRPr="00163705">
        <w:rPr>
          <w:rFonts w:ascii="Arial" w:hAnsi="Arial" w:cs="Arial"/>
          <w:b/>
          <w:color w:val="7030A0"/>
          <w:sz w:val="18"/>
          <w:szCs w:val="18"/>
        </w:rPr>
        <w:t>Las Margarita Apartments</w:t>
      </w:r>
      <w:r w:rsidRPr="00163705">
        <w:rPr>
          <w:rFonts w:ascii="Arial" w:hAnsi="Arial" w:cs="Arial"/>
          <w:color w:val="7030A0"/>
          <w:sz w:val="18"/>
          <w:szCs w:val="18"/>
        </w:rPr>
        <w:t xml:space="preserve"> is a group of three scattered site apartments located in close proximity to each other in the Boyle Heights neighborhood of LA.  The three buildings include a total of 42 dwelling units.  All UFAS mobility units and HVI units required for the Las Margarita complex of 42 dwelling units are located in the building at 137 North Soto</w:t>
      </w:r>
      <w:r w:rsidRPr="00163705">
        <w:rPr>
          <w:rFonts w:ascii="Arial" w:hAnsi="Arial" w:cs="Arial"/>
          <w:b/>
          <w:color w:val="7030A0"/>
          <w:sz w:val="18"/>
          <w:szCs w:val="18"/>
        </w:rPr>
        <w:t>.</w:t>
      </w:r>
    </w:p>
    <w:p w:rsidR="00163705" w:rsidRPr="00163705" w:rsidRDefault="00163705" w:rsidP="00163705">
      <w:pPr>
        <w:pStyle w:val="NoSpacing"/>
        <w:spacing w:line="276" w:lineRule="auto"/>
        <w:rPr>
          <w:rFonts w:ascii="Arial" w:hAnsi="Arial" w:cs="Arial"/>
          <w:b/>
          <w:color w:val="7030A0"/>
          <w:sz w:val="28"/>
          <w:szCs w:val="28"/>
        </w:rPr>
      </w:pPr>
      <w:r w:rsidRPr="00163705">
        <w:rPr>
          <w:rFonts w:ascii="Arial" w:hAnsi="Arial" w:cs="Arial"/>
          <w:b/>
          <w:sz w:val="28"/>
          <w:szCs w:val="28"/>
        </w:rPr>
        <w:t xml:space="preserve">Dwelling Unit Mix at all </w:t>
      </w:r>
      <w:r w:rsidRPr="00163705">
        <w:rPr>
          <w:rFonts w:ascii="Arial" w:hAnsi="Arial" w:cs="Arial"/>
          <w:b/>
          <w:color w:val="7030A0"/>
          <w:sz w:val="28"/>
          <w:szCs w:val="28"/>
        </w:rPr>
        <w:t xml:space="preserve">three </w:t>
      </w:r>
      <w:r w:rsidRPr="00163705">
        <w:rPr>
          <w:rFonts w:ascii="Arial" w:hAnsi="Arial" w:cs="Arial"/>
          <w:b/>
          <w:sz w:val="28"/>
          <w:szCs w:val="28"/>
        </w:rPr>
        <w:t>properties</w:t>
      </w:r>
      <w:r w:rsidRPr="00163705">
        <w:rPr>
          <w:rFonts w:ascii="Arial" w:hAnsi="Arial" w:cs="Arial"/>
          <w:b/>
          <w:color w:val="7030A0"/>
          <w:sz w:val="28"/>
          <w:szCs w:val="28"/>
        </w:rPr>
        <w:t xml:space="preserve"> (137 N. Soto, 115 N. Soto, 319 N. Cummings) </w:t>
      </w:r>
      <w:r w:rsidRPr="00163705">
        <w:rPr>
          <w:rFonts w:ascii="Arial" w:hAnsi="Arial" w:cs="Arial"/>
          <w:b/>
          <w:sz w:val="28"/>
          <w:szCs w:val="28"/>
        </w:rPr>
        <w:t>that make up the</w:t>
      </w:r>
      <w:r w:rsidRPr="00163705">
        <w:rPr>
          <w:rFonts w:ascii="Arial" w:hAnsi="Arial" w:cs="Arial"/>
          <w:b/>
          <w:color w:val="7030A0"/>
          <w:sz w:val="28"/>
          <w:szCs w:val="28"/>
        </w:rPr>
        <w:t xml:space="preserve"> Las Margarita </w:t>
      </w:r>
      <w:r w:rsidRPr="00163705">
        <w:rPr>
          <w:rFonts w:ascii="Arial" w:hAnsi="Arial" w:cs="Arial"/>
          <w:b/>
          <w:sz w:val="28"/>
          <w:szCs w:val="28"/>
        </w:rPr>
        <w:t>scattered site group</w:t>
      </w:r>
    </w:p>
    <w:tbl>
      <w:tblPr>
        <w:tblStyle w:val="TableGrid"/>
        <w:tblW w:w="10998" w:type="dxa"/>
        <w:tblLayout w:type="fixed"/>
        <w:tblLook w:val="04A0" w:firstRow="1" w:lastRow="0" w:firstColumn="1" w:lastColumn="0" w:noHBand="0" w:noVBand="1"/>
      </w:tblPr>
      <w:tblGrid>
        <w:gridCol w:w="1188"/>
        <w:gridCol w:w="900"/>
        <w:gridCol w:w="900"/>
        <w:gridCol w:w="1080"/>
        <w:gridCol w:w="1080"/>
        <w:gridCol w:w="990"/>
        <w:gridCol w:w="990"/>
        <w:gridCol w:w="1170"/>
        <w:gridCol w:w="900"/>
        <w:gridCol w:w="1800"/>
      </w:tblGrid>
      <w:tr w:rsidR="00163705" w:rsidRPr="00163705" w:rsidTr="003D5038">
        <w:tc>
          <w:tcPr>
            <w:tcW w:w="1188"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Unit Type</w:t>
            </w:r>
          </w:p>
        </w:tc>
        <w:tc>
          <w:tcPr>
            <w:tcW w:w="90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 xml:space="preserve">Total </w:t>
            </w:r>
          </w:p>
          <w:p w:rsidR="00163705" w:rsidRPr="00163705" w:rsidRDefault="00163705" w:rsidP="003D5038">
            <w:pPr>
              <w:pStyle w:val="NoSpacing"/>
              <w:rPr>
                <w:rFonts w:ascii="Arial" w:hAnsi="Arial" w:cs="Arial"/>
                <w:sz w:val="16"/>
                <w:szCs w:val="16"/>
              </w:rPr>
            </w:pPr>
            <w:r w:rsidRPr="00163705">
              <w:rPr>
                <w:rFonts w:ascii="Arial" w:hAnsi="Arial" w:cs="Arial"/>
                <w:sz w:val="16"/>
                <w:szCs w:val="16"/>
              </w:rPr>
              <w:t>Dwelling Units</w:t>
            </w:r>
          </w:p>
        </w:tc>
        <w:tc>
          <w:tcPr>
            <w:tcW w:w="90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No. of FHA Covered Dwelling Units</w:t>
            </w:r>
          </w:p>
        </w:tc>
        <w:tc>
          <w:tcPr>
            <w:tcW w:w="108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No. of UFAS</w:t>
            </w:r>
          </w:p>
          <w:p w:rsidR="00163705" w:rsidRPr="00163705" w:rsidRDefault="00163705" w:rsidP="003D5038">
            <w:pPr>
              <w:pStyle w:val="NoSpacing"/>
              <w:rPr>
                <w:rFonts w:ascii="Arial" w:hAnsi="Arial" w:cs="Arial"/>
                <w:sz w:val="16"/>
                <w:szCs w:val="16"/>
              </w:rPr>
            </w:pPr>
            <w:r w:rsidRPr="00163705">
              <w:rPr>
                <w:rFonts w:ascii="Arial" w:hAnsi="Arial" w:cs="Arial"/>
                <w:sz w:val="16"/>
                <w:szCs w:val="16"/>
              </w:rPr>
              <w:t>Mobility</w:t>
            </w:r>
          </w:p>
          <w:p w:rsidR="00163705" w:rsidRPr="00163705" w:rsidRDefault="00163705" w:rsidP="003D5038">
            <w:pPr>
              <w:pStyle w:val="NoSpacing"/>
              <w:rPr>
                <w:rFonts w:ascii="Arial" w:hAnsi="Arial" w:cs="Arial"/>
                <w:sz w:val="16"/>
                <w:szCs w:val="16"/>
              </w:rPr>
            </w:pPr>
            <w:r w:rsidRPr="00163705">
              <w:rPr>
                <w:rFonts w:ascii="Arial" w:hAnsi="Arial" w:cs="Arial"/>
                <w:sz w:val="16"/>
                <w:szCs w:val="16"/>
              </w:rPr>
              <w:t>Dwelling Units*</w:t>
            </w:r>
          </w:p>
        </w:tc>
        <w:tc>
          <w:tcPr>
            <w:tcW w:w="108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Units Designated Mobility Units</w:t>
            </w:r>
          </w:p>
        </w:tc>
        <w:tc>
          <w:tcPr>
            <w:tcW w:w="99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No. of UFAS Sensory</w:t>
            </w:r>
          </w:p>
          <w:p w:rsidR="00163705" w:rsidRPr="00163705" w:rsidRDefault="00163705" w:rsidP="003D5038">
            <w:pPr>
              <w:pStyle w:val="NoSpacing"/>
              <w:rPr>
                <w:rFonts w:ascii="Arial" w:hAnsi="Arial" w:cs="Arial"/>
                <w:sz w:val="16"/>
                <w:szCs w:val="16"/>
              </w:rPr>
            </w:pPr>
            <w:r w:rsidRPr="00163705">
              <w:rPr>
                <w:rFonts w:ascii="Arial" w:hAnsi="Arial" w:cs="Arial"/>
                <w:sz w:val="16"/>
                <w:szCs w:val="16"/>
              </w:rPr>
              <w:t>Dwelling Units*</w:t>
            </w:r>
          </w:p>
        </w:tc>
        <w:tc>
          <w:tcPr>
            <w:tcW w:w="99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Units Designated Sensory Units</w:t>
            </w:r>
          </w:p>
        </w:tc>
        <w:tc>
          <w:tcPr>
            <w:tcW w:w="117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Bed/Bath</w:t>
            </w:r>
          </w:p>
        </w:tc>
        <w:tc>
          <w:tcPr>
            <w:tcW w:w="90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Apt. Units</w:t>
            </w:r>
          </w:p>
          <w:p w:rsidR="00163705" w:rsidRPr="00163705" w:rsidRDefault="00163705" w:rsidP="003D5038">
            <w:pPr>
              <w:pStyle w:val="NoSpacing"/>
              <w:rPr>
                <w:rFonts w:ascii="Arial" w:hAnsi="Arial" w:cs="Arial"/>
                <w:sz w:val="16"/>
                <w:szCs w:val="16"/>
              </w:rPr>
            </w:pPr>
            <w:r w:rsidRPr="00163705">
              <w:rPr>
                <w:rFonts w:ascii="Arial" w:hAnsi="Arial" w:cs="Arial"/>
                <w:sz w:val="16"/>
                <w:szCs w:val="16"/>
              </w:rPr>
              <w:t>Surveyed</w:t>
            </w:r>
          </w:p>
        </w:tc>
        <w:tc>
          <w:tcPr>
            <w:tcW w:w="1800" w:type="dxa"/>
            <w:shd w:val="clear" w:color="auto" w:fill="F2F2F2" w:themeFill="background1" w:themeFillShade="F2"/>
          </w:tcPr>
          <w:p w:rsidR="00163705" w:rsidRPr="00163705" w:rsidRDefault="00163705" w:rsidP="003D5038">
            <w:pPr>
              <w:pStyle w:val="NoSpacing"/>
              <w:rPr>
                <w:rFonts w:ascii="Arial" w:hAnsi="Arial" w:cs="Arial"/>
                <w:sz w:val="16"/>
                <w:szCs w:val="16"/>
              </w:rPr>
            </w:pPr>
            <w:r w:rsidRPr="00163705">
              <w:rPr>
                <w:rFonts w:ascii="Arial" w:hAnsi="Arial" w:cs="Arial"/>
                <w:sz w:val="16"/>
                <w:szCs w:val="16"/>
              </w:rPr>
              <w:t>Comments</w:t>
            </w:r>
          </w:p>
        </w:tc>
      </w:tr>
      <w:tr w:rsidR="00163705" w:rsidRPr="00163705" w:rsidTr="003D5038">
        <w:tc>
          <w:tcPr>
            <w:tcW w:w="1188"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Studio</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11</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17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S/1BA</w:t>
            </w:r>
          </w:p>
        </w:tc>
        <w:tc>
          <w:tcPr>
            <w:tcW w:w="900" w:type="dxa"/>
          </w:tcPr>
          <w:p w:rsidR="00163705" w:rsidRPr="00163705" w:rsidRDefault="00163705" w:rsidP="003D5038">
            <w:pPr>
              <w:pStyle w:val="NoSpacing"/>
              <w:rPr>
                <w:rFonts w:ascii="Arial" w:hAnsi="Arial" w:cs="Arial"/>
                <w:color w:val="7030A0"/>
                <w:sz w:val="20"/>
                <w:szCs w:val="20"/>
              </w:rPr>
            </w:pPr>
          </w:p>
        </w:tc>
        <w:tc>
          <w:tcPr>
            <w:tcW w:w="1800" w:type="dxa"/>
          </w:tcPr>
          <w:p w:rsidR="00163705" w:rsidRPr="00163705" w:rsidRDefault="00163705" w:rsidP="003D5038">
            <w:pPr>
              <w:pStyle w:val="NoSpacing"/>
              <w:rPr>
                <w:rFonts w:ascii="Arial" w:hAnsi="Arial" w:cs="Arial"/>
                <w:color w:val="7030A0"/>
                <w:sz w:val="20"/>
                <w:szCs w:val="20"/>
              </w:rPr>
            </w:pPr>
          </w:p>
        </w:tc>
      </w:tr>
      <w:tr w:rsidR="00163705" w:rsidRPr="00163705" w:rsidTr="003D5038">
        <w:tc>
          <w:tcPr>
            <w:tcW w:w="1188"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One Bedroom</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11</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pStyle w:val="NoSpacing"/>
              <w:jc w:val="right"/>
              <w:rPr>
                <w:rFonts w:ascii="Arial" w:hAnsi="Arial" w:cs="Arial"/>
                <w:color w:val="7030A0"/>
                <w:sz w:val="20"/>
                <w:szCs w:val="20"/>
              </w:rPr>
            </w:pPr>
          </w:p>
        </w:tc>
        <w:tc>
          <w:tcPr>
            <w:tcW w:w="117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1BR/1BA</w:t>
            </w:r>
          </w:p>
        </w:tc>
        <w:tc>
          <w:tcPr>
            <w:tcW w:w="900" w:type="dxa"/>
          </w:tcPr>
          <w:p w:rsidR="00163705" w:rsidRPr="00163705" w:rsidRDefault="00163705" w:rsidP="003D5038">
            <w:pPr>
              <w:pStyle w:val="NoSpacing"/>
              <w:rPr>
                <w:rFonts w:ascii="Arial" w:hAnsi="Arial" w:cs="Arial"/>
                <w:color w:val="7030A0"/>
                <w:sz w:val="20"/>
                <w:szCs w:val="20"/>
              </w:rPr>
            </w:pPr>
          </w:p>
        </w:tc>
        <w:tc>
          <w:tcPr>
            <w:tcW w:w="1800" w:type="dxa"/>
          </w:tcPr>
          <w:p w:rsidR="00163705" w:rsidRPr="00163705" w:rsidRDefault="00163705" w:rsidP="003D5038">
            <w:pPr>
              <w:pStyle w:val="NoSpacing"/>
              <w:rPr>
                <w:rFonts w:ascii="Arial" w:hAnsi="Arial" w:cs="Arial"/>
                <w:color w:val="7030A0"/>
                <w:sz w:val="20"/>
                <w:szCs w:val="20"/>
              </w:rPr>
            </w:pPr>
          </w:p>
        </w:tc>
      </w:tr>
      <w:tr w:rsidR="00163705" w:rsidRPr="00163705" w:rsidTr="003D5038">
        <w:tc>
          <w:tcPr>
            <w:tcW w:w="1188"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Two Bedroom</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7</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1</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170" w:type="dxa"/>
          </w:tcPr>
          <w:p w:rsidR="00163705" w:rsidRPr="00163705" w:rsidRDefault="00163705" w:rsidP="003D5038">
            <w:pPr>
              <w:pStyle w:val="NoSpacing"/>
              <w:rPr>
                <w:rFonts w:ascii="Arial" w:hAnsi="Arial" w:cs="Arial"/>
                <w:color w:val="7030A0"/>
                <w:sz w:val="18"/>
                <w:szCs w:val="18"/>
              </w:rPr>
            </w:pPr>
            <w:r w:rsidRPr="00163705">
              <w:rPr>
                <w:rFonts w:ascii="Arial" w:hAnsi="Arial" w:cs="Arial"/>
                <w:color w:val="7030A0"/>
                <w:sz w:val="18"/>
                <w:szCs w:val="18"/>
              </w:rPr>
              <w:t>2BR/1.5BA</w:t>
            </w:r>
          </w:p>
        </w:tc>
        <w:tc>
          <w:tcPr>
            <w:tcW w:w="90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305</w:t>
            </w:r>
          </w:p>
        </w:tc>
        <w:tc>
          <w:tcPr>
            <w:tcW w:w="180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At 137 N Soto</w:t>
            </w:r>
          </w:p>
        </w:tc>
      </w:tr>
      <w:tr w:rsidR="00163705" w:rsidRPr="00163705" w:rsidTr="003D5038">
        <w:tc>
          <w:tcPr>
            <w:tcW w:w="1188"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Three Bedroom</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13</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2</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17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3BR/2BA</w:t>
            </w:r>
          </w:p>
        </w:tc>
        <w:tc>
          <w:tcPr>
            <w:tcW w:w="90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102</w:t>
            </w:r>
          </w:p>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404</w:t>
            </w:r>
          </w:p>
        </w:tc>
        <w:tc>
          <w:tcPr>
            <w:tcW w:w="1800"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At 137 N Soto</w:t>
            </w:r>
          </w:p>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At 137 N Soto</w:t>
            </w:r>
          </w:p>
        </w:tc>
      </w:tr>
      <w:tr w:rsidR="00163705" w:rsidRPr="00163705" w:rsidTr="003D5038">
        <w:tc>
          <w:tcPr>
            <w:tcW w:w="1188" w:type="dxa"/>
          </w:tcPr>
          <w:p w:rsidR="00163705" w:rsidRPr="00163705" w:rsidRDefault="00163705" w:rsidP="003D5038">
            <w:pPr>
              <w:pStyle w:val="NoSpacing"/>
              <w:rPr>
                <w:rFonts w:ascii="Arial" w:hAnsi="Arial" w:cs="Arial"/>
                <w:color w:val="7030A0"/>
                <w:sz w:val="20"/>
                <w:szCs w:val="20"/>
              </w:rPr>
            </w:pPr>
            <w:r w:rsidRPr="00163705">
              <w:rPr>
                <w:rFonts w:ascii="Arial" w:hAnsi="Arial" w:cs="Arial"/>
                <w:color w:val="7030A0"/>
                <w:sz w:val="20"/>
                <w:szCs w:val="20"/>
              </w:rPr>
              <w:t>Total</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42</w:t>
            </w:r>
          </w:p>
        </w:tc>
        <w:tc>
          <w:tcPr>
            <w:tcW w:w="90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3</w:t>
            </w:r>
          </w:p>
        </w:tc>
        <w:tc>
          <w:tcPr>
            <w:tcW w:w="108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3</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0</w:t>
            </w:r>
          </w:p>
        </w:tc>
        <w:tc>
          <w:tcPr>
            <w:tcW w:w="990" w:type="dxa"/>
          </w:tcPr>
          <w:p w:rsidR="00163705" w:rsidRPr="00163705" w:rsidRDefault="00163705" w:rsidP="003D5038">
            <w:pPr>
              <w:pStyle w:val="NoSpacing"/>
              <w:jc w:val="right"/>
              <w:rPr>
                <w:rFonts w:ascii="Arial" w:hAnsi="Arial" w:cs="Arial"/>
                <w:color w:val="7030A0"/>
                <w:sz w:val="20"/>
                <w:szCs w:val="20"/>
              </w:rPr>
            </w:pPr>
            <w:r w:rsidRPr="00163705">
              <w:rPr>
                <w:rFonts w:ascii="Arial" w:hAnsi="Arial" w:cs="Arial"/>
                <w:color w:val="7030A0"/>
                <w:sz w:val="20"/>
                <w:szCs w:val="20"/>
              </w:rPr>
              <w:t>1</w:t>
            </w:r>
          </w:p>
        </w:tc>
        <w:tc>
          <w:tcPr>
            <w:tcW w:w="1170" w:type="dxa"/>
          </w:tcPr>
          <w:p w:rsidR="00163705" w:rsidRPr="00163705" w:rsidRDefault="00163705" w:rsidP="003D5038">
            <w:pPr>
              <w:pStyle w:val="NoSpacing"/>
              <w:rPr>
                <w:rFonts w:ascii="Arial" w:hAnsi="Arial" w:cs="Arial"/>
                <w:color w:val="7030A0"/>
                <w:sz w:val="20"/>
                <w:szCs w:val="20"/>
              </w:rPr>
            </w:pPr>
          </w:p>
        </w:tc>
        <w:tc>
          <w:tcPr>
            <w:tcW w:w="900" w:type="dxa"/>
          </w:tcPr>
          <w:p w:rsidR="00163705" w:rsidRPr="00163705" w:rsidRDefault="00163705" w:rsidP="003D5038">
            <w:pPr>
              <w:pStyle w:val="NoSpacing"/>
              <w:rPr>
                <w:rFonts w:ascii="Arial" w:hAnsi="Arial" w:cs="Arial"/>
                <w:color w:val="7030A0"/>
                <w:sz w:val="20"/>
                <w:szCs w:val="20"/>
              </w:rPr>
            </w:pPr>
          </w:p>
        </w:tc>
        <w:tc>
          <w:tcPr>
            <w:tcW w:w="1800" w:type="dxa"/>
          </w:tcPr>
          <w:p w:rsidR="00163705" w:rsidRPr="00163705" w:rsidRDefault="00163705" w:rsidP="003D5038">
            <w:pPr>
              <w:pStyle w:val="NoSpacing"/>
              <w:rPr>
                <w:rFonts w:ascii="Arial" w:hAnsi="Arial" w:cs="Arial"/>
                <w:color w:val="7030A0"/>
                <w:sz w:val="20"/>
                <w:szCs w:val="20"/>
              </w:rPr>
            </w:pPr>
          </w:p>
        </w:tc>
      </w:tr>
    </w:tbl>
    <w:p w:rsidR="00163705" w:rsidRPr="00163705" w:rsidRDefault="00163705" w:rsidP="00163705">
      <w:pPr>
        <w:pStyle w:val="NoSpacing"/>
        <w:rPr>
          <w:rFonts w:ascii="Arial" w:hAnsi="Arial" w:cs="Arial"/>
          <w:color w:val="7030A0"/>
          <w:sz w:val="20"/>
          <w:szCs w:val="20"/>
        </w:rPr>
      </w:pPr>
      <w:r w:rsidRPr="00163705">
        <w:rPr>
          <w:rFonts w:ascii="Arial" w:hAnsi="Arial" w:cs="Arial"/>
          <w:color w:val="7030A0"/>
          <w:sz w:val="20"/>
          <w:szCs w:val="20"/>
        </w:rPr>
        <w:t>*not included in FHA count</w:t>
      </w:r>
    </w:p>
    <w:p w:rsidR="00163705" w:rsidRPr="00163705" w:rsidRDefault="00163705" w:rsidP="00163705">
      <w:pPr>
        <w:pStyle w:val="NoSpacing"/>
        <w:rPr>
          <w:rFonts w:ascii="Arial" w:hAnsi="Arial" w:cs="Arial"/>
          <w:color w:val="7030A0"/>
          <w:sz w:val="20"/>
          <w:szCs w:val="20"/>
        </w:rPr>
      </w:pPr>
    </w:p>
    <w:p w:rsidR="00163705" w:rsidRPr="00163705" w:rsidRDefault="00163705" w:rsidP="00163705">
      <w:pPr>
        <w:pStyle w:val="NoSpacing"/>
        <w:rPr>
          <w:rFonts w:ascii="Arial" w:hAnsi="Arial" w:cs="Arial"/>
          <w:color w:val="7030A0"/>
          <w:sz w:val="20"/>
          <w:szCs w:val="20"/>
        </w:rPr>
      </w:pPr>
      <w:r w:rsidRPr="00163705">
        <w:rPr>
          <w:rFonts w:ascii="Arial" w:hAnsi="Arial" w:cs="Arial"/>
          <w:color w:val="7030A0"/>
          <w:sz w:val="20"/>
          <w:szCs w:val="20"/>
        </w:rPr>
        <w:t>There are 3 mobility units at 137 N. Soto, the 5% minimum require is 3 units for Mobility at all three sites combined.</w:t>
      </w:r>
    </w:p>
    <w:p w:rsidR="00163705" w:rsidRPr="00163705" w:rsidRDefault="00163705" w:rsidP="00163705">
      <w:pPr>
        <w:pStyle w:val="NoSpacing"/>
        <w:rPr>
          <w:rFonts w:ascii="Arial" w:hAnsi="Arial" w:cs="Arial"/>
          <w:color w:val="7030A0"/>
          <w:sz w:val="20"/>
          <w:szCs w:val="20"/>
        </w:rPr>
      </w:pPr>
    </w:p>
    <w:p w:rsidR="00163705" w:rsidRDefault="00163705" w:rsidP="00163705">
      <w:pPr>
        <w:pStyle w:val="NoSpacing"/>
        <w:rPr>
          <w:rFonts w:ascii="Arial" w:hAnsi="Arial" w:cs="Arial"/>
          <w:color w:val="7030A0"/>
          <w:sz w:val="20"/>
          <w:szCs w:val="20"/>
        </w:rPr>
      </w:pPr>
      <w:r w:rsidRPr="00163705">
        <w:rPr>
          <w:rFonts w:ascii="Arial" w:hAnsi="Arial" w:cs="Arial"/>
          <w:color w:val="7030A0"/>
          <w:sz w:val="20"/>
          <w:szCs w:val="20"/>
        </w:rPr>
        <w:t>There are 0 sensory units at 137 N. Soto, the 2% minimum required is 1 unit for Hearing and Visually Impaired at all three sites combined.</w:t>
      </w:r>
    </w:p>
    <w:p w:rsidR="00163705" w:rsidRPr="00163705" w:rsidRDefault="00163705" w:rsidP="00163705">
      <w:pPr>
        <w:pStyle w:val="NoSpacing"/>
        <w:pBdr>
          <w:bottom w:val="single" w:sz="4" w:space="1" w:color="auto"/>
        </w:pBdr>
        <w:rPr>
          <w:rFonts w:ascii="Arial" w:hAnsi="Arial" w:cs="Arial"/>
          <w:color w:val="7030A0"/>
          <w:sz w:val="20"/>
          <w:szCs w:val="20"/>
        </w:rPr>
      </w:pPr>
    </w:p>
    <w:p w:rsidR="00163705" w:rsidRDefault="00163705" w:rsidP="00163705">
      <w:pPr>
        <w:pStyle w:val="NoSpacing"/>
        <w:rPr>
          <w:rFonts w:ascii="Arial" w:hAnsi="Arial" w:cs="Arial"/>
          <w:color w:val="0070C0"/>
          <w:sz w:val="20"/>
          <w:szCs w:val="20"/>
        </w:rPr>
      </w:pPr>
    </w:p>
    <w:p w:rsidR="00C73149" w:rsidRPr="00C73149" w:rsidRDefault="00C73149" w:rsidP="00163705">
      <w:pPr>
        <w:pStyle w:val="NoSpacing"/>
        <w:rPr>
          <w:rFonts w:ascii="Arial" w:hAnsi="Arial" w:cs="Arial"/>
          <w:color w:val="E36C0A" w:themeColor="accent6" w:themeShade="BF"/>
          <w:sz w:val="20"/>
          <w:szCs w:val="20"/>
        </w:rPr>
      </w:pPr>
      <w:r w:rsidRPr="00C73149">
        <w:rPr>
          <w:rFonts w:ascii="Arial" w:hAnsi="Arial" w:cs="Arial"/>
          <w:color w:val="E36C0A" w:themeColor="accent6" w:themeShade="BF"/>
          <w:sz w:val="20"/>
          <w:szCs w:val="20"/>
        </w:rPr>
        <w:t>Review and enter field note information recorded on the inspection below</w:t>
      </w:r>
      <w:r w:rsidR="003E1B9F">
        <w:rPr>
          <w:rFonts w:ascii="Arial" w:hAnsi="Arial" w:cs="Arial"/>
          <w:color w:val="E36C0A" w:themeColor="accent6" w:themeShade="BF"/>
          <w:sz w:val="20"/>
          <w:szCs w:val="20"/>
        </w:rPr>
        <w:t>:</w:t>
      </w:r>
      <w:r w:rsidRPr="00C73149">
        <w:rPr>
          <w:rFonts w:ascii="Arial" w:hAnsi="Arial" w:cs="Arial"/>
          <w:color w:val="E36C0A" w:themeColor="accent6" w:themeShade="BF"/>
          <w:sz w:val="20"/>
          <w:szCs w:val="20"/>
        </w:rPr>
        <w:t xml:space="preserve"> </w:t>
      </w:r>
    </w:p>
    <w:p w:rsidR="00C73149" w:rsidRPr="00C73149" w:rsidRDefault="00C73149" w:rsidP="00C73149">
      <w:pPr>
        <w:pStyle w:val="NoSpacing"/>
        <w:numPr>
          <w:ilvl w:val="0"/>
          <w:numId w:val="11"/>
        </w:numPr>
        <w:rPr>
          <w:rFonts w:ascii="Arial" w:hAnsi="Arial" w:cs="Arial"/>
          <w:color w:val="E36C0A" w:themeColor="accent6" w:themeShade="BF"/>
          <w:sz w:val="20"/>
          <w:szCs w:val="20"/>
        </w:rPr>
      </w:pPr>
      <w:r w:rsidRPr="00C73149">
        <w:rPr>
          <w:rFonts w:ascii="Arial" w:hAnsi="Arial" w:cs="Arial"/>
          <w:color w:val="E36C0A" w:themeColor="accent6" w:themeShade="BF"/>
          <w:sz w:val="20"/>
          <w:szCs w:val="20"/>
        </w:rPr>
        <w:t xml:space="preserve">Begin with the standard language for element, deficiency possible action and budget cost in the working document titled “LA-STANDARD REPORT LANGUAGE + BUDGET COSTS”.  Reword slightly if required to describe.  Additional issues will probably come up that can be added to the STANDARD REPORT LANGUAGE document.  </w:t>
      </w:r>
    </w:p>
    <w:p w:rsidR="00C73149" w:rsidRPr="00C73149" w:rsidRDefault="00C73149" w:rsidP="00C73149">
      <w:pPr>
        <w:pStyle w:val="NoSpacing"/>
        <w:numPr>
          <w:ilvl w:val="0"/>
          <w:numId w:val="11"/>
        </w:numPr>
        <w:rPr>
          <w:rFonts w:ascii="Arial" w:hAnsi="Arial" w:cs="Arial"/>
          <w:color w:val="E36C0A" w:themeColor="accent6" w:themeShade="BF"/>
          <w:sz w:val="20"/>
          <w:szCs w:val="20"/>
        </w:rPr>
      </w:pPr>
      <w:r w:rsidRPr="00C73149">
        <w:rPr>
          <w:rFonts w:ascii="Arial" w:hAnsi="Arial" w:cs="Arial"/>
          <w:color w:val="E36C0A" w:themeColor="accent6" w:themeShade="BF"/>
          <w:sz w:val="20"/>
          <w:szCs w:val="20"/>
        </w:rPr>
        <w:t>Also check reference document titled “Surveyor Analysis Specifications updated 9.27.2018” for agreed to spe</w:t>
      </w:r>
      <w:r w:rsidR="003E1B9F">
        <w:rPr>
          <w:rFonts w:ascii="Arial" w:hAnsi="Arial" w:cs="Arial"/>
          <w:color w:val="E36C0A" w:themeColor="accent6" w:themeShade="BF"/>
          <w:sz w:val="20"/>
          <w:szCs w:val="20"/>
        </w:rPr>
        <w:t xml:space="preserve">cifications that can be applied for elements that may not have been cited and are not yet included.  If creating a new issue in the report, be sure to cite the UFAS reference and the </w:t>
      </w:r>
      <w:r w:rsidR="003E1B9F" w:rsidRPr="003E1B9F">
        <w:rPr>
          <w:rFonts w:ascii="Arial" w:hAnsi="Arial" w:cs="Arial"/>
          <w:i/>
          <w:color w:val="E36C0A" w:themeColor="accent6" w:themeShade="BF"/>
          <w:sz w:val="20"/>
          <w:szCs w:val="20"/>
        </w:rPr>
        <w:t>Surveyor Analysis Spec. #</w:t>
      </w:r>
      <w:r w:rsidR="003E1B9F">
        <w:rPr>
          <w:rFonts w:ascii="Arial" w:hAnsi="Arial" w:cs="Arial"/>
          <w:color w:val="E36C0A" w:themeColor="accent6" w:themeShade="BF"/>
          <w:sz w:val="20"/>
          <w:szCs w:val="20"/>
        </w:rPr>
        <w:t>.  Also update the “STANDAR REPORT LANGUAGE” document on typical items that may repeat in the future so we are using the same data going forward.</w:t>
      </w:r>
    </w:p>
    <w:p w:rsidR="00C73149" w:rsidRPr="00C73149" w:rsidRDefault="00C73149" w:rsidP="00C73149">
      <w:pPr>
        <w:pStyle w:val="NoSpacing"/>
        <w:numPr>
          <w:ilvl w:val="0"/>
          <w:numId w:val="11"/>
        </w:numPr>
        <w:rPr>
          <w:rFonts w:ascii="Arial" w:hAnsi="Arial" w:cs="Arial"/>
          <w:color w:val="E36C0A" w:themeColor="accent6" w:themeShade="BF"/>
          <w:sz w:val="20"/>
          <w:szCs w:val="20"/>
        </w:rPr>
      </w:pPr>
      <w:r w:rsidRPr="00C73149">
        <w:rPr>
          <w:rFonts w:ascii="Arial" w:hAnsi="Arial" w:cs="Arial"/>
          <w:color w:val="E36C0A" w:themeColor="accent6" w:themeShade="BF"/>
          <w:sz w:val="20"/>
          <w:szCs w:val="20"/>
        </w:rPr>
        <w:t xml:space="preserve">When new items are added, reference document titled “LA-BARRIER REMOVAL BUDGET COSTS” to get a ballpark of what should be used for action and budget cost.  In some instances, the budget cost will need to be assigned.  For this, we are using the </w:t>
      </w:r>
      <w:r w:rsidRPr="003E1B9F">
        <w:rPr>
          <w:rFonts w:ascii="Arial" w:hAnsi="Arial" w:cs="Arial"/>
          <w:i/>
          <w:color w:val="E36C0A" w:themeColor="accent6" w:themeShade="BF"/>
          <w:sz w:val="20"/>
          <w:szCs w:val="20"/>
        </w:rPr>
        <w:t xml:space="preserve">Means ADA Compliance Pricing </w:t>
      </w:r>
      <w:r w:rsidR="003E1B9F">
        <w:rPr>
          <w:rFonts w:ascii="Arial" w:hAnsi="Arial" w:cs="Arial"/>
          <w:i/>
          <w:color w:val="E36C0A" w:themeColor="accent6" w:themeShade="BF"/>
          <w:sz w:val="20"/>
          <w:szCs w:val="20"/>
        </w:rPr>
        <w:t>G</w:t>
      </w:r>
      <w:r w:rsidRPr="003E1B9F">
        <w:rPr>
          <w:rFonts w:ascii="Arial" w:hAnsi="Arial" w:cs="Arial"/>
          <w:i/>
          <w:color w:val="E36C0A" w:themeColor="accent6" w:themeShade="BF"/>
          <w:sz w:val="20"/>
          <w:szCs w:val="20"/>
        </w:rPr>
        <w:t>uide</w:t>
      </w:r>
      <w:r w:rsidRPr="00C73149">
        <w:rPr>
          <w:rFonts w:ascii="Arial" w:hAnsi="Arial" w:cs="Arial"/>
          <w:color w:val="E36C0A" w:themeColor="accent6" w:themeShade="BF"/>
          <w:sz w:val="20"/>
          <w:szCs w:val="20"/>
        </w:rPr>
        <w:t xml:space="preserve"> </w:t>
      </w:r>
      <w:r w:rsidR="003E1B9F">
        <w:rPr>
          <w:rFonts w:ascii="Arial" w:hAnsi="Arial" w:cs="Arial"/>
          <w:color w:val="E36C0A" w:themeColor="accent6" w:themeShade="BF"/>
          <w:sz w:val="20"/>
          <w:szCs w:val="20"/>
        </w:rPr>
        <w:t xml:space="preserve">1994 </w:t>
      </w:r>
      <w:r w:rsidRPr="00C73149">
        <w:rPr>
          <w:rFonts w:ascii="Arial" w:hAnsi="Arial" w:cs="Arial"/>
          <w:color w:val="E36C0A" w:themeColor="accent6" w:themeShade="BF"/>
          <w:sz w:val="20"/>
          <w:szCs w:val="20"/>
        </w:rPr>
        <w:t xml:space="preserve">and updating to 2018 costs </w:t>
      </w:r>
      <w:r w:rsidR="003E1B9F">
        <w:rPr>
          <w:rFonts w:ascii="Arial" w:hAnsi="Arial" w:cs="Arial"/>
          <w:color w:val="E36C0A" w:themeColor="accent6" w:themeShade="BF"/>
          <w:sz w:val="20"/>
          <w:szCs w:val="20"/>
        </w:rPr>
        <w:t xml:space="preserve">plus </w:t>
      </w:r>
      <w:r w:rsidRPr="00C73149">
        <w:rPr>
          <w:rFonts w:ascii="Arial" w:hAnsi="Arial" w:cs="Arial"/>
          <w:color w:val="E36C0A" w:themeColor="accent6" w:themeShade="BF"/>
          <w:sz w:val="20"/>
          <w:szCs w:val="20"/>
        </w:rPr>
        <w:t>the LA area by using a 2.2 multiplier.</w:t>
      </w:r>
      <w:r>
        <w:rPr>
          <w:rFonts w:ascii="Arial" w:hAnsi="Arial" w:cs="Arial"/>
          <w:color w:val="E36C0A" w:themeColor="accent6" w:themeShade="BF"/>
          <w:sz w:val="20"/>
          <w:szCs w:val="20"/>
        </w:rPr>
        <w:t xml:space="preserve">  (</w:t>
      </w:r>
      <w:r w:rsidR="003E1B9F">
        <w:rPr>
          <w:rFonts w:ascii="Arial" w:hAnsi="Arial" w:cs="Arial"/>
          <w:color w:val="E36C0A" w:themeColor="accent6" w:themeShade="BF"/>
          <w:sz w:val="20"/>
          <w:szCs w:val="20"/>
        </w:rPr>
        <w:t>F</w:t>
      </w:r>
      <w:r>
        <w:rPr>
          <w:rFonts w:ascii="Arial" w:hAnsi="Arial" w:cs="Arial"/>
          <w:color w:val="E36C0A" w:themeColor="accent6" w:themeShade="BF"/>
          <w:sz w:val="20"/>
          <w:szCs w:val="20"/>
        </w:rPr>
        <w:t>or example if something is priced at $200 in the book, we are entering $200 * 2.2 or $</w:t>
      </w:r>
      <w:r w:rsidR="003E1B9F">
        <w:rPr>
          <w:rFonts w:ascii="Arial" w:hAnsi="Arial" w:cs="Arial"/>
          <w:color w:val="E36C0A" w:themeColor="accent6" w:themeShade="BF"/>
          <w:sz w:val="20"/>
          <w:szCs w:val="20"/>
        </w:rPr>
        <w:t>440 to be current for LA)</w:t>
      </w:r>
    </w:p>
    <w:p w:rsidR="00C73149" w:rsidRPr="00163705" w:rsidRDefault="00C73149" w:rsidP="00C73149">
      <w:pPr>
        <w:pStyle w:val="NoSpacing"/>
        <w:rPr>
          <w:rFonts w:ascii="Arial" w:hAnsi="Arial" w:cs="Arial"/>
          <w:color w:val="0070C0"/>
          <w:sz w:val="20"/>
          <w:szCs w:val="20"/>
        </w:rPr>
      </w:pPr>
    </w:p>
    <w:p w:rsidR="00666FBD" w:rsidRPr="00706220" w:rsidRDefault="00815916" w:rsidP="00666FBD">
      <w:pPr>
        <w:pStyle w:val="NoSpacing"/>
        <w:rPr>
          <w:rFonts w:ascii="Arial" w:hAnsi="Arial" w:cs="Arial"/>
          <w:b/>
          <w:sz w:val="28"/>
          <w:szCs w:val="28"/>
        </w:rPr>
      </w:pPr>
      <w:r w:rsidRPr="00706220">
        <w:rPr>
          <w:rFonts w:ascii="Arial" w:hAnsi="Arial" w:cs="Arial"/>
          <w:b/>
          <w:sz w:val="28"/>
          <w:szCs w:val="28"/>
        </w:rPr>
        <w:t xml:space="preserve">UFAS </w:t>
      </w:r>
      <w:r w:rsidR="00666FBD" w:rsidRPr="00706220">
        <w:rPr>
          <w:rFonts w:ascii="Arial" w:hAnsi="Arial" w:cs="Arial"/>
          <w:b/>
          <w:sz w:val="28"/>
          <w:szCs w:val="28"/>
        </w:rPr>
        <w:t>Dwelling Units</w:t>
      </w:r>
    </w:p>
    <w:tbl>
      <w:tblPr>
        <w:tblStyle w:val="TableGrid"/>
        <w:tblW w:w="10998" w:type="dxa"/>
        <w:tblLayout w:type="fixed"/>
        <w:tblLook w:val="04A0" w:firstRow="1" w:lastRow="0" w:firstColumn="1" w:lastColumn="0" w:noHBand="0" w:noVBand="1"/>
      </w:tblPr>
      <w:tblGrid>
        <w:gridCol w:w="468"/>
        <w:gridCol w:w="1260"/>
        <w:gridCol w:w="1890"/>
        <w:gridCol w:w="2340"/>
        <w:gridCol w:w="2340"/>
        <w:gridCol w:w="1800"/>
        <w:gridCol w:w="900"/>
      </w:tblGrid>
      <w:tr w:rsidR="00706220" w:rsidRPr="00706220" w:rsidTr="00241C60">
        <w:tc>
          <w:tcPr>
            <w:tcW w:w="468" w:type="dxa"/>
            <w:shd w:val="clear" w:color="auto" w:fill="D9D9D9" w:themeFill="background1" w:themeFillShade="D9"/>
          </w:tcPr>
          <w:p w:rsidR="0072347D" w:rsidRPr="00706220" w:rsidRDefault="0072347D" w:rsidP="00430A72">
            <w:pPr>
              <w:pStyle w:val="NoSpacing"/>
              <w:jc w:val="center"/>
              <w:rPr>
                <w:rFonts w:ascii="Arial" w:hAnsi="Arial" w:cs="Arial"/>
                <w:sz w:val="18"/>
                <w:szCs w:val="18"/>
              </w:rPr>
            </w:pPr>
            <w:r w:rsidRPr="00706220">
              <w:rPr>
                <w:rFonts w:ascii="Arial" w:hAnsi="Arial" w:cs="Arial"/>
                <w:sz w:val="18"/>
                <w:szCs w:val="18"/>
              </w:rPr>
              <w:t>#</w:t>
            </w:r>
          </w:p>
        </w:tc>
        <w:tc>
          <w:tcPr>
            <w:tcW w:w="1260" w:type="dxa"/>
            <w:shd w:val="clear" w:color="auto" w:fill="D9D9D9" w:themeFill="background1" w:themeFillShade="D9"/>
          </w:tcPr>
          <w:p w:rsidR="0072347D" w:rsidRPr="00706220" w:rsidRDefault="0072347D" w:rsidP="00430A72">
            <w:pPr>
              <w:pStyle w:val="NoSpacing"/>
              <w:jc w:val="center"/>
              <w:rPr>
                <w:rFonts w:ascii="Arial" w:hAnsi="Arial" w:cs="Arial"/>
                <w:sz w:val="18"/>
                <w:szCs w:val="18"/>
              </w:rPr>
            </w:pPr>
            <w:r w:rsidRPr="00706220">
              <w:rPr>
                <w:rFonts w:ascii="Arial" w:hAnsi="Arial" w:cs="Arial"/>
                <w:sz w:val="18"/>
                <w:szCs w:val="18"/>
              </w:rPr>
              <w:t>Element</w:t>
            </w:r>
          </w:p>
        </w:tc>
        <w:tc>
          <w:tcPr>
            <w:tcW w:w="1890" w:type="dxa"/>
            <w:shd w:val="clear" w:color="auto" w:fill="D9D9D9" w:themeFill="background1" w:themeFillShade="D9"/>
          </w:tcPr>
          <w:p w:rsidR="0072347D" w:rsidRPr="00706220" w:rsidRDefault="0072347D" w:rsidP="00430A72">
            <w:pPr>
              <w:pStyle w:val="NoSpacing"/>
              <w:jc w:val="center"/>
              <w:rPr>
                <w:rFonts w:ascii="Arial" w:hAnsi="Arial" w:cs="Arial"/>
                <w:sz w:val="18"/>
                <w:szCs w:val="18"/>
              </w:rPr>
            </w:pPr>
            <w:r w:rsidRPr="00706220">
              <w:rPr>
                <w:rFonts w:ascii="Arial" w:hAnsi="Arial" w:cs="Arial"/>
                <w:sz w:val="18"/>
                <w:szCs w:val="18"/>
              </w:rPr>
              <w:t>Deficiency</w:t>
            </w:r>
            <w:r w:rsidR="00AE57AD" w:rsidRPr="00706220">
              <w:rPr>
                <w:rFonts w:ascii="Arial" w:hAnsi="Arial" w:cs="Arial"/>
                <w:sz w:val="18"/>
                <w:szCs w:val="18"/>
              </w:rPr>
              <w:t xml:space="preserve"> Observed</w:t>
            </w:r>
          </w:p>
        </w:tc>
        <w:tc>
          <w:tcPr>
            <w:tcW w:w="4680" w:type="dxa"/>
            <w:gridSpan w:val="2"/>
            <w:shd w:val="clear" w:color="auto" w:fill="D9D9D9" w:themeFill="background1" w:themeFillShade="D9"/>
          </w:tcPr>
          <w:p w:rsidR="0072347D" w:rsidRPr="00706220" w:rsidRDefault="0072347D" w:rsidP="00430A72">
            <w:pPr>
              <w:pStyle w:val="NoSpacing"/>
              <w:jc w:val="center"/>
              <w:rPr>
                <w:rFonts w:ascii="Arial" w:hAnsi="Arial" w:cs="Arial"/>
                <w:sz w:val="18"/>
                <w:szCs w:val="18"/>
              </w:rPr>
            </w:pPr>
            <w:r w:rsidRPr="00706220">
              <w:rPr>
                <w:rFonts w:ascii="Arial" w:hAnsi="Arial" w:cs="Arial"/>
                <w:sz w:val="18"/>
                <w:szCs w:val="18"/>
              </w:rPr>
              <w:t>Photos</w:t>
            </w:r>
          </w:p>
        </w:tc>
        <w:tc>
          <w:tcPr>
            <w:tcW w:w="1800" w:type="dxa"/>
            <w:shd w:val="clear" w:color="auto" w:fill="D9D9D9" w:themeFill="background1" w:themeFillShade="D9"/>
          </w:tcPr>
          <w:p w:rsidR="0072347D" w:rsidRPr="00706220" w:rsidRDefault="00AE57AD" w:rsidP="00430A72">
            <w:pPr>
              <w:pStyle w:val="NoSpacing"/>
              <w:jc w:val="center"/>
              <w:rPr>
                <w:rFonts w:ascii="Arial" w:hAnsi="Arial" w:cs="Arial"/>
                <w:sz w:val="18"/>
                <w:szCs w:val="18"/>
              </w:rPr>
            </w:pPr>
            <w:r w:rsidRPr="00706220">
              <w:rPr>
                <w:rFonts w:ascii="Arial" w:hAnsi="Arial" w:cs="Arial"/>
                <w:sz w:val="18"/>
                <w:szCs w:val="18"/>
              </w:rPr>
              <w:t xml:space="preserve">Possible </w:t>
            </w:r>
            <w:r w:rsidR="0072347D" w:rsidRPr="00706220">
              <w:rPr>
                <w:rFonts w:ascii="Arial" w:hAnsi="Arial" w:cs="Arial"/>
                <w:sz w:val="18"/>
                <w:szCs w:val="18"/>
              </w:rPr>
              <w:t>Action</w:t>
            </w:r>
          </w:p>
        </w:tc>
        <w:tc>
          <w:tcPr>
            <w:tcW w:w="900" w:type="dxa"/>
            <w:shd w:val="clear" w:color="auto" w:fill="D9D9D9" w:themeFill="background1" w:themeFillShade="D9"/>
          </w:tcPr>
          <w:p w:rsidR="0072347D" w:rsidRPr="00706220" w:rsidRDefault="00AE57AD" w:rsidP="00430A72">
            <w:pPr>
              <w:pStyle w:val="NoSpacing"/>
              <w:jc w:val="center"/>
              <w:rPr>
                <w:rFonts w:ascii="Arial" w:hAnsi="Arial" w:cs="Arial"/>
                <w:sz w:val="18"/>
                <w:szCs w:val="18"/>
              </w:rPr>
            </w:pPr>
            <w:r w:rsidRPr="00706220">
              <w:rPr>
                <w:rFonts w:ascii="Arial" w:hAnsi="Arial" w:cs="Arial"/>
                <w:sz w:val="18"/>
                <w:szCs w:val="18"/>
              </w:rPr>
              <w:t>Budget Cost</w:t>
            </w:r>
          </w:p>
        </w:tc>
      </w:tr>
      <w:tr w:rsidR="00706220" w:rsidRPr="00706220" w:rsidTr="00811E96">
        <w:tc>
          <w:tcPr>
            <w:tcW w:w="468" w:type="dxa"/>
          </w:tcPr>
          <w:p w:rsidR="00706220" w:rsidRPr="00F36AC2" w:rsidRDefault="00706220" w:rsidP="00706220">
            <w:pPr>
              <w:pStyle w:val="NoSpacing"/>
              <w:rPr>
                <w:rFonts w:ascii="Arial" w:hAnsi="Arial" w:cs="Arial"/>
                <w:b/>
                <w:color w:val="0070C0"/>
                <w:sz w:val="20"/>
                <w:szCs w:val="20"/>
              </w:rPr>
            </w:pPr>
          </w:p>
        </w:tc>
        <w:tc>
          <w:tcPr>
            <w:tcW w:w="10530" w:type="dxa"/>
            <w:gridSpan w:val="6"/>
          </w:tcPr>
          <w:p w:rsidR="00706220" w:rsidRPr="00F36AC2" w:rsidRDefault="00706220" w:rsidP="00706220">
            <w:pPr>
              <w:pStyle w:val="NoSpacing"/>
              <w:rPr>
                <w:rFonts w:ascii="Arial" w:hAnsi="Arial" w:cs="Arial"/>
                <w:color w:val="0070C0"/>
                <w:sz w:val="18"/>
                <w:szCs w:val="18"/>
                <w:highlight w:val="yellow"/>
              </w:rPr>
            </w:pPr>
            <w:r w:rsidRPr="00F36AC2">
              <w:rPr>
                <w:rFonts w:ascii="Arial" w:hAnsi="Arial" w:cs="Arial"/>
                <w:b/>
                <w:color w:val="0070C0"/>
                <w:sz w:val="20"/>
                <w:szCs w:val="20"/>
              </w:rPr>
              <w:t>Unit Type – A total of 48 dwelling units are provided.  5% of the total dwelling units provided are required to be UFAS mobility units and 2% are required to be HVI sensory units.</w:t>
            </w:r>
          </w:p>
        </w:tc>
      </w:tr>
      <w:tr w:rsidR="00706220" w:rsidRPr="00706220" w:rsidTr="00D307CC">
        <w:tc>
          <w:tcPr>
            <w:tcW w:w="468" w:type="dxa"/>
            <w:shd w:val="clear" w:color="auto" w:fill="auto"/>
          </w:tcPr>
          <w:p w:rsidR="00706220" w:rsidRPr="00F36AC2" w:rsidRDefault="00CD707D" w:rsidP="00706220">
            <w:pPr>
              <w:pStyle w:val="NoSpacing"/>
              <w:rPr>
                <w:rFonts w:ascii="Arial" w:hAnsi="Arial" w:cs="Arial"/>
                <w:color w:val="0070C0"/>
                <w:sz w:val="18"/>
                <w:szCs w:val="18"/>
              </w:rPr>
            </w:pPr>
            <w:r w:rsidRPr="00F36AC2">
              <w:rPr>
                <w:rFonts w:ascii="Arial" w:hAnsi="Arial" w:cs="Arial"/>
                <w:color w:val="0070C0"/>
                <w:sz w:val="18"/>
                <w:szCs w:val="18"/>
              </w:rPr>
              <w:t>1</w:t>
            </w:r>
          </w:p>
        </w:tc>
        <w:tc>
          <w:tcPr>
            <w:tcW w:w="1260" w:type="dxa"/>
            <w:tcBorders>
              <w:bottom w:val="single" w:sz="4" w:space="0" w:color="auto"/>
            </w:tcBorders>
          </w:tcPr>
          <w:p w:rsidR="00706220" w:rsidRPr="00F36AC2" w:rsidRDefault="00706220" w:rsidP="00706220">
            <w:pPr>
              <w:pStyle w:val="NoSpacing"/>
              <w:rPr>
                <w:rFonts w:ascii="Arial" w:hAnsi="Arial" w:cs="Arial"/>
                <w:color w:val="0070C0"/>
                <w:sz w:val="18"/>
                <w:szCs w:val="18"/>
              </w:rPr>
            </w:pPr>
            <w:r w:rsidRPr="00F36AC2">
              <w:rPr>
                <w:rFonts w:ascii="Arial" w:hAnsi="Arial" w:cs="Arial"/>
                <w:color w:val="0070C0"/>
                <w:sz w:val="18"/>
                <w:szCs w:val="18"/>
              </w:rPr>
              <w:t>Hearing/</w:t>
            </w:r>
          </w:p>
          <w:p w:rsidR="00706220" w:rsidRPr="00F36AC2" w:rsidRDefault="00706220" w:rsidP="00706220">
            <w:pPr>
              <w:pStyle w:val="NoSpacing"/>
              <w:rPr>
                <w:rFonts w:ascii="Arial" w:hAnsi="Arial" w:cs="Arial"/>
                <w:color w:val="0070C0"/>
                <w:sz w:val="18"/>
                <w:szCs w:val="18"/>
              </w:rPr>
            </w:pPr>
            <w:r w:rsidRPr="00F36AC2">
              <w:rPr>
                <w:rFonts w:ascii="Arial" w:hAnsi="Arial" w:cs="Arial"/>
                <w:color w:val="0070C0"/>
                <w:sz w:val="18"/>
                <w:szCs w:val="18"/>
              </w:rPr>
              <w:t>Visually impaired Unit (HVI)</w:t>
            </w:r>
          </w:p>
        </w:tc>
        <w:tc>
          <w:tcPr>
            <w:tcW w:w="1890" w:type="dxa"/>
            <w:shd w:val="clear" w:color="auto" w:fill="auto"/>
          </w:tcPr>
          <w:p w:rsidR="00706220" w:rsidRPr="00F36AC2" w:rsidRDefault="00706220" w:rsidP="00CD707D">
            <w:pPr>
              <w:pStyle w:val="NoSpacing"/>
              <w:rPr>
                <w:rFonts w:ascii="Arial" w:hAnsi="Arial" w:cs="Arial"/>
                <w:color w:val="0070C0"/>
                <w:sz w:val="18"/>
                <w:szCs w:val="18"/>
              </w:rPr>
            </w:pPr>
            <w:r w:rsidRPr="00F36AC2">
              <w:rPr>
                <w:rFonts w:ascii="Arial" w:hAnsi="Arial" w:cs="Arial"/>
                <w:color w:val="0070C0"/>
                <w:sz w:val="18"/>
                <w:szCs w:val="18"/>
              </w:rPr>
              <w:t xml:space="preserve">A total of 1 sensory HVI unit is required and </w:t>
            </w:r>
            <w:r w:rsidR="00CD707D" w:rsidRPr="00F36AC2">
              <w:rPr>
                <w:rFonts w:ascii="Arial" w:hAnsi="Arial" w:cs="Arial"/>
                <w:color w:val="0070C0"/>
                <w:sz w:val="18"/>
                <w:szCs w:val="18"/>
              </w:rPr>
              <w:t>0</w:t>
            </w:r>
            <w:r w:rsidRPr="00F36AC2">
              <w:rPr>
                <w:rFonts w:ascii="Arial" w:hAnsi="Arial" w:cs="Arial"/>
                <w:color w:val="0070C0"/>
                <w:sz w:val="18"/>
                <w:szCs w:val="18"/>
              </w:rPr>
              <w:t xml:space="preserve"> are provided.</w:t>
            </w:r>
          </w:p>
        </w:tc>
        <w:tc>
          <w:tcPr>
            <w:tcW w:w="2340" w:type="dxa"/>
            <w:tcBorders>
              <w:bottom w:val="single" w:sz="4" w:space="0" w:color="auto"/>
            </w:tcBorders>
          </w:tcPr>
          <w:p w:rsidR="00706220" w:rsidRPr="00F36AC2" w:rsidRDefault="00706220" w:rsidP="00706220">
            <w:pPr>
              <w:pStyle w:val="NoSpacing"/>
              <w:rPr>
                <w:rFonts w:ascii="Arial" w:hAnsi="Arial" w:cs="Arial"/>
                <w:color w:val="0070C0"/>
                <w:sz w:val="18"/>
                <w:szCs w:val="18"/>
              </w:rPr>
            </w:pPr>
          </w:p>
        </w:tc>
        <w:tc>
          <w:tcPr>
            <w:tcW w:w="2340" w:type="dxa"/>
            <w:shd w:val="clear" w:color="auto" w:fill="auto"/>
          </w:tcPr>
          <w:p w:rsidR="00706220" w:rsidRPr="00F36AC2" w:rsidRDefault="00706220" w:rsidP="00706220">
            <w:pPr>
              <w:pStyle w:val="NoSpacing"/>
              <w:rPr>
                <w:rFonts w:ascii="Arial" w:hAnsi="Arial" w:cs="Arial"/>
                <w:color w:val="0070C0"/>
                <w:sz w:val="18"/>
                <w:szCs w:val="18"/>
              </w:rPr>
            </w:pPr>
          </w:p>
        </w:tc>
        <w:tc>
          <w:tcPr>
            <w:tcW w:w="1800" w:type="dxa"/>
            <w:shd w:val="clear" w:color="auto" w:fill="auto"/>
          </w:tcPr>
          <w:p w:rsidR="00706220" w:rsidRPr="00F36AC2" w:rsidRDefault="00706220" w:rsidP="00CD707D">
            <w:pPr>
              <w:pStyle w:val="NoSpacing"/>
              <w:rPr>
                <w:rFonts w:ascii="Arial" w:hAnsi="Arial" w:cs="Arial"/>
                <w:color w:val="0070C0"/>
                <w:sz w:val="18"/>
                <w:szCs w:val="18"/>
              </w:rPr>
            </w:pPr>
            <w:r w:rsidRPr="00F36AC2">
              <w:rPr>
                <w:rFonts w:ascii="Arial" w:hAnsi="Arial" w:cs="Arial"/>
                <w:color w:val="0070C0"/>
                <w:sz w:val="18"/>
                <w:szCs w:val="18"/>
              </w:rPr>
              <w:t xml:space="preserve">Modify </w:t>
            </w:r>
            <w:r w:rsidR="00CD707D" w:rsidRPr="00F36AC2">
              <w:rPr>
                <w:rFonts w:ascii="Arial" w:hAnsi="Arial" w:cs="Arial"/>
                <w:color w:val="0070C0"/>
                <w:sz w:val="18"/>
                <w:szCs w:val="18"/>
              </w:rPr>
              <w:t xml:space="preserve">one </w:t>
            </w:r>
            <w:r w:rsidRPr="00F36AC2">
              <w:rPr>
                <w:rFonts w:ascii="Arial" w:hAnsi="Arial" w:cs="Arial"/>
                <w:color w:val="0070C0"/>
                <w:sz w:val="18"/>
                <w:szCs w:val="18"/>
              </w:rPr>
              <w:t xml:space="preserve">existing units to provide </w:t>
            </w:r>
            <w:r w:rsidR="00CD707D" w:rsidRPr="00F36AC2">
              <w:rPr>
                <w:rFonts w:ascii="Arial" w:hAnsi="Arial" w:cs="Arial"/>
                <w:color w:val="0070C0"/>
                <w:sz w:val="18"/>
                <w:szCs w:val="18"/>
              </w:rPr>
              <w:t xml:space="preserve">1 HVI dwelling unit in the development. </w:t>
            </w:r>
          </w:p>
        </w:tc>
        <w:tc>
          <w:tcPr>
            <w:tcW w:w="900" w:type="dxa"/>
            <w:shd w:val="clear" w:color="auto" w:fill="auto"/>
          </w:tcPr>
          <w:p w:rsidR="00706220" w:rsidRPr="00F36AC2" w:rsidRDefault="00706220" w:rsidP="00706220">
            <w:pPr>
              <w:pStyle w:val="NoSpacing"/>
              <w:jc w:val="right"/>
              <w:rPr>
                <w:rFonts w:ascii="Arial" w:hAnsi="Arial" w:cs="Arial"/>
                <w:color w:val="0070C0"/>
                <w:sz w:val="18"/>
                <w:szCs w:val="18"/>
              </w:rPr>
            </w:pPr>
            <w:r w:rsidRPr="00F36AC2">
              <w:rPr>
                <w:rFonts w:ascii="Arial" w:hAnsi="Arial" w:cs="Arial"/>
                <w:color w:val="0070C0"/>
                <w:sz w:val="18"/>
                <w:szCs w:val="18"/>
              </w:rPr>
              <w:t>$</w:t>
            </w:r>
            <w:r w:rsidR="00CD707D" w:rsidRPr="00F36AC2">
              <w:rPr>
                <w:rFonts w:ascii="Arial" w:hAnsi="Arial" w:cs="Arial"/>
                <w:color w:val="0070C0"/>
                <w:sz w:val="18"/>
                <w:szCs w:val="18"/>
              </w:rPr>
              <w:t>5,000</w:t>
            </w:r>
          </w:p>
          <w:p w:rsidR="00706220" w:rsidRPr="00F36AC2" w:rsidRDefault="00706220" w:rsidP="00706220">
            <w:pPr>
              <w:pStyle w:val="NoSpacing"/>
              <w:jc w:val="right"/>
              <w:rPr>
                <w:rFonts w:ascii="Arial" w:hAnsi="Arial" w:cs="Arial"/>
                <w:color w:val="0070C0"/>
                <w:sz w:val="18"/>
                <w:szCs w:val="18"/>
              </w:rPr>
            </w:pPr>
          </w:p>
          <w:p w:rsidR="00706220" w:rsidRPr="00F36AC2" w:rsidRDefault="00706220" w:rsidP="00706220">
            <w:pPr>
              <w:pStyle w:val="NoSpacing"/>
              <w:jc w:val="right"/>
              <w:rPr>
                <w:rFonts w:ascii="Arial" w:hAnsi="Arial" w:cs="Arial"/>
                <w:color w:val="0070C0"/>
                <w:sz w:val="13"/>
                <w:szCs w:val="13"/>
              </w:rPr>
            </w:pPr>
            <w:r w:rsidRPr="00F36AC2">
              <w:rPr>
                <w:rFonts w:ascii="Arial" w:hAnsi="Arial" w:cs="Arial"/>
                <w:color w:val="0070C0"/>
                <w:sz w:val="13"/>
                <w:szCs w:val="13"/>
              </w:rPr>
              <w:t>ALLOW $5000 PER UNIT</w:t>
            </w:r>
          </w:p>
          <w:p w:rsidR="00706220" w:rsidRPr="00F36AC2" w:rsidRDefault="00706220" w:rsidP="00706220">
            <w:pPr>
              <w:pStyle w:val="NoSpacing"/>
              <w:jc w:val="right"/>
              <w:rPr>
                <w:rFonts w:ascii="Arial" w:hAnsi="Arial" w:cs="Arial"/>
                <w:color w:val="0070C0"/>
                <w:sz w:val="18"/>
                <w:szCs w:val="18"/>
              </w:rPr>
            </w:pPr>
          </w:p>
        </w:tc>
      </w:tr>
      <w:tr w:rsidR="00706220" w:rsidRPr="00706220" w:rsidTr="00706220">
        <w:tc>
          <w:tcPr>
            <w:tcW w:w="468" w:type="dxa"/>
          </w:tcPr>
          <w:p w:rsidR="00706220" w:rsidRPr="00F36AC2" w:rsidRDefault="00706220" w:rsidP="00AA4743">
            <w:pPr>
              <w:pStyle w:val="NoSpacing"/>
              <w:rPr>
                <w:rFonts w:ascii="Arial" w:hAnsi="Arial" w:cs="Arial"/>
                <w:color w:val="0070C0"/>
                <w:sz w:val="18"/>
                <w:szCs w:val="18"/>
              </w:rPr>
            </w:pPr>
          </w:p>
        </w:tc>
        <w:tc>
          <w:tcPr>
            <w:tcW w:w="10530" w:type="dxa"/>
            <w:gridSpan w:val="6"/>
          </w:tcPr>
          <w:p w:rsidR="00706220" w:rsidRPr="00F36AC2" w:rsidRDefault="00706220" w:rsidP="00706220">
            <w:pPr>
              <w:pStyle w:val="NoSpacing"/>
              <w:rPr>
                <w:rFonts w:ascii="Arial" w:hAnsi="Arial" w:cs="Arial"/>
                <w:b/>
                <w:color w:val="0070C0"/>
                <w:sz w:val="20"/>
                <w:szCs w:val="20"/>
              </w:rPr>
            </w:pPr>
            <w:r w:rsidRPr="00F36AC2">
              <w:rPr>
                <w:rFonts w:ascii="Arial" w:hAnsi="Arial" w:cs="Arial"/>
                <w:b/>
                <w:color w:val="0070C0"/>
                <w:sz w:val="20"/>
                <w:szCs w:val="20"/>
              </w:rPr>
              <w:t xml:space="preserve">Unit Type </w:t>
            </w:r>
            <w:r w:rsidR="00D052FF" w:rsidRPr="00F36AC2">
              <w:rPr>
                <w:rFonts w:ascii="Arial" w:hAnsi="Arial" w:cs="Arial"/>
                <w:b/>
                <w:color w:val="0070C0"/>
                <w:sz w:val="20"/>
                <w:szCs w:val="20"/>
              </w:rPr>
              <w:t>One</w:t>
            </w:r>
            <w:r w:rsidRPr="00F36AC2">
              <w:rPr>
                <w:rFonts w:ascii="Arial" w:hAnsi="Arial" w:cs="Arial"/>
                <w:b/>
                <w:color w:val="0070C0"/>
                <w:sz w:val="20"/>
                <w:szCs w:val="20"/>
              </w:rPr>
              <w:t xml:space="preserve"> Bedroom – </w:t>
            </w:r>
            <w:r w:rsidR="00D052FF" w:rsidRPr="00F36AC2">
              <w:rPr>
                <w:rFonts w:ascii="Arial" w:hAnsi="Arial" w:cs="Arial"/>
                <w:b/>
                <w:color w:val="0070C0"/>
                <w:sz w:val="20"/>
                <w:szCs w:val="20"/>
              </w:rPr>
              <w:t>1</w:t>
            </w:r>
            <w:r w:rsidRPr="00F36AC2">
              <w:rPr>
                <w:rFonts w:ascii="Arial" w:hAnsi="Arial" w:cs="Arial"/>
                <w:b/>
                <w:color w:val="0070C0"/>
                <w:sz w:val="20"/>
                <w:szCs w:val="20"/>
              </w:rPr>
              <w:t xml:space="preserve"> Bedroom, </w:t>
            </w:r>
            <w:r w:rsidR="00D052FF" w:rsidRPr="00F36AC2">
              <w:rPr>
                <w:rFonts w:ascii="Arial" w:hAnsi="Arial" w:cs="Arial"/>
                <w:b/>
                <w:color w:val="0070C0"/>
                <w:sz w:val="20"/>
                <w:szCs w:val="20"/>
              </w:rPr>
              <w:t>1</w:t>
            </w:r>
            <w:r w:rsidRPr="00F36AC2">
              <w:rPr>
                <w:rFonts w:ascii="Arial" w:hAnsi="Arial" w:cs="Arial"/>
                <w:b/>
                <w:color w:val="0070C0"/>
                <w:sz w:val="20"/>
                <w:szCs w:val="20"/>
              </w:rPr>
              <w:t xml:space="preserve"> </w:t>
            </w:r>
            <w:proofErr w:type="spellStart"/>
            <w:r w:rsidRPr="00F36AC2">
              <w:rPr>
                <w:rFonts w:ascii="Arial" w:hAnsi="Arial" w:cs="Arial"/>
                <w:b/>
                <w:color w:val="0070C0"/>
                <w:sz w:val="20"/>
                <w:szCs w:val="20"/>
              </w:rPr>
              <w:t>Bath_UFAS</w:t>
            </w:r>
            <w:proofErr w:type="spellEnd"/>
          </w:p>
          <w:p w:rsidR="00706220" w:rsidRPr="00F36AC2" w:rsidRDefault="00706220" w:rsidP="00F36AC2">
            <w:pPr>
              <w:pStyle w:val="NoSpacing"/>
              <w:rPr>
                <w:rFonts w:ascii="Arial" w:hAnsi="Arial" w:cs="Arial"/>
                <w:color w:val="0070C0"/>
                <w:sz w:val="18"/>
                <w:szCs w:val="18"/>
              </w:rPr>
            </w:pPr>
            <w:r w:rsidRPr="00F36AC2">
              <w:rPr>
                <w:rFonts w:ascii="Arial" w:hAnsi="Arial" w:cs="Arial"/>
                <w:b/>
                <w:color w:val="0070C0"/>
                <w:sz w:val="20"/>
                <w:szCs w:val="20"/>
              </w:rPr>
              <w:t xml:space="preserve">Unit </w:t>
            </w:r>
            <w:r w:rsidR="00F36AC2">
              <w:rPr>
                <w:rFonts w:ascii="Arial" w:hAnsi="Arial" w:cs="Arial"/>
                <w:b/>
                <w:color w:val="0070C0"/>
                <w:sz w:val="20"/>
                <w:szCs w:val="20"/>
              </w:rPr>
              <w:t>XXX</w:t>
            </w:r>
          </w:p>
        </w:tc>
      </w:tr>
      <w:tr w:rsidR="00706220" w:rsidRPr="00706220" w:rsidTr="00241C60">
        <w:tc>
          <w:tcPr>
            <w:tcW w:w="468" w:type="dxa"/>
          </w:tcPr>
          <w:p w:rsidR="00795FD8" w:rsidRPr="00AE6E56" w:rsidRDefault="00AE6E56" w:rsidP="00795FD8">
            <w:pPr>
              <w:pStyle w:val="NoSpacing"/>
              <w:rPr>
                <w:rFonts w:ascii="Arial" w:hAnsi="Arial" w:cs="Arial"/>
                <w:sz w:val="18"/>
                <w:szCs w:val="18"/>
              </w:rPr>
            </w:pPr>
            <w:r w:rsidRPr="00AE6E56">
              <w:rPr>
                <w:rFonts w:ascii="Arial" w:hAnsi="Arial" w:cs="Arial"/>
                <w:sz w:val="18"/>
                <w:szCs w:val="18"/>
              </w:rPr>
              <w:t>1</w:t>
            </w:r>
          </w:p>
        </w:tc>
        <w:tc>
          <w:tcPr>
            <w:tcW w:w="1260" w:type="dxa"/>
          </w:tcPr>
          <w:p w:rsidR="00795FD8" w:rsidRPr="00AE6E56" w:rsidRDefault="00795FD8" w:rsidP="00795FD8">
            <w:pPr>
              <w:pStyle w:val="NoSpacing"/>
              <w:rPr>
                <w:rFonts w:ascii="Arial" w:hAnsi="Arial" w:cs="Arial"/>
                <w:sz w:val="18"/>
                <w:szCs w:val="18"/>
              </w:rPr>
            </w:pPr>
          </w:p>
        </w:tc>
        <w:tc>
          <w:tcPr>
            <w:tcW w:w="1890" w:type="dxa"/>
          </w:tcPr>
          <w:p w:rsidR="00795FD8" w:rsidRPr="00AE6E56" w:rsidRDefault="00795FD8" w:rsidP="00795FD8">
            <w:pPr>
              <w:pStyle w:val="NoSpacing"/>
              <w:rPr>
                <w:rFonts w:ascii="Arial" w:hAnsi="Arial" w:cs="Arial"/>
                <w:sz w:val="18"/>
                <w:szCs w:val="18"/>
              </w:rPr>
            </w:pPr>
          </w:p>
        </w:tc>
        <w:tc>
          <w:tcPr>
            <w:tcW w:w="2340" w:type="dxa"/>
            <w:tcBorders>
              <w:top w:val="nil"/>
              <w:left w:val="nil"/>
              <w:bottom w:val="single" w:sz="4" w:space="0" w:color="auto"/>
              <w:right w:val="single" w:sz="4" w:space="0" w:color="auto"/>
            </w:tcBorders>
            <w:shd w:val="clear" w:color="auto" w:fill="auto"/>
          </w:tcPr>
          <w:p w:rsidR="00795FD8" w:rsidRPr="00AE6E56" w:rsidRDefault="00795FD8" w:rsidP="00795FD8">
            <w:pPr>
              <w:ind w:left="-108"/>
              <w:rPr>
                <w:rFonts w:ascii="Arial" w:hAnsi="Arial" w:cs="Arial"/>
                <w:sz w:val="18"/>
                <w:szCs w:val="18"/>
              </w:rPr>
            </w:pPr>
          </w:p>
        </w:tc>
        <w:tc>
          <w:tcPr>
            <w:tcW w:w="2340" w:type="dxa"/>
          </w:tcPr>
          <w:p w:rsidR="00795FD8" w:rsidRPr="00AE6E56" w:rsidRDefault="00795FD8" w:rsidP="00795FD8">
            <w:pPr>
              <w:ind w:left="-108"/>
              <w:rPr>
                <w:rFonts w:ascii="Arial" w:hAnsi="Arial" w:cs="Arial"/>
                <w:noProof/>
                <w:sz w:val="18"/>
                <w:szCs w:val="18"/>
                <w:lang w:bidi="ar-SA"/>
              </w:rPr>
            </w:pPr>
          </w:p>
        </w:tc>
        <w:tc>
          <w:tcPr>
            <w:tcW w:w="1800" w:type="dxa"/>
          </w:tcPr>
          <w:p w:rsidR="00795FD8" w:rsidRPr="00AE6E56" w:rsidRDefault="00795FD8" w:rsidP="00795FD8">
            <w:pPr>
              <w:pStyle w:val="NoSpacing"/>
              <w:rPr>
                <w:rFonts w:ascii="Arial" w:hAnsi="Arial" w:cs="Arial"/>
                <w:sz w:val="18"/>
                <w:szCs w:val="18"/>
              </w:rPr>
            </w:pPr>
          </w:p>
        </w:tc>
        <w:tc>
          <w:tcPr>
            <w:tcW w:w="900" w:type="dxa"/>
          </w:tcPr>
          <w:p w:rsidR="00795FD8" w:rsidRPr="00AE6E56" w:rsidRDefault="00795FD8" w:rsidP="00795FD8">
            <w:pPr>
              <w:pStyle w:val="NoSpacing"/>
              <w:jc w:val="right"/>
              <w:rPr>
                <w:rFonts w:ascii="Arial" w:hAnsi="Arial" w:cs="Arial"/>
                <w:sz w:val="18"/>
                <w:szCs w:val="18"/>
              </w:rPr>
            </w:pPr>
          </w:p>
        </w:tc>
      </w:tr>
      <w:tr w:rsidR="00706220" w:rsidRPr="00706220" w:rsidTr="00241C60">
        <w:tc>
          <w:tcPr>
            <w:tcW w:w="468" w:type="dxa"/>
          </w:tcPr>
          <w:p w:rsidR="00AA4743" w:rsidRPr="00AE6E56" w:rsidRDefault="00AE6E56" w:rsidP="00AA4743">
            <w:pPr>
              <w:pStyle w:val="NoSpacing"/>
              <w:rPr>
                <w:rFonts w:ascii="Arial" w:hAnsi="Arial" w:cs="Arial"/>
                <w:sz w:val="18"/>
                <w:szCs w:val="18"/>
              </w:rPr>
            </w:pPr>
            <w:r w:rsidRPr="00AE6E56">
              <w:rPr>
                <w:rFonts w:ascii="Arial" w:hAnsi="Arial" w:cs="Arial"/>
                <w:sz w:val="18"/>
                <w:szCs w:val="18"/>
              </w:rPr>
              <w:t>2</w:t>
            </w:r>
          </w:p>
        </w:tc>
        <w:tc>
          <w:tcPr>
            <w:tcW w:w="1260" w:type="dxa"/>
          </w:tcPr>
          <w:p w:rsidR="00AA4743" w:rsidRPr="00AE6E56" w:rsidRDefault="00AA4743" w:rsidP="00AA4743">
            <w:pPr>
              <w:pStyle w:val="NoSpacing"/>
              <w:rPr>
                <w:rFonts w:ascii="Arial" w:hAnsi="Arial" w:cs="Arial"/>
                <w:sz w:val="18"/>
                <w:szCs w:val="18"/>
              </w:rPr>
            </w:pPr>
          </w:p>
        </w:tc>
        <w:tc>
          <w:tcPr>
            <w:tcW w:w="1890" w:type="dxa"/>
          </w:tcPr>
          <w:p w:rsidR="00AA4743" w:rsidRPr="00AE6E56" w:rsidRDefault="00AA4743" w:rsidP="00AA4743">
            <w:pPr>
              <w:pStyle w:val="NoSpacing"/>
              <w:rPr>
                <w:rFonts w:ascii="Arial" w:hAnsi="Arial" w:cs="Arial"/>
                <w:sz w:val="18"/>
                <w:szCs w:val="18"/>
              </w:rPr>
            </w:pPr>
          </w:p>
        </w:tc>
        <w:tc>
          <w:tcPr>
            <w:tcW w:w="2340" w:type="dxa"/>
          </w:tcPr>
          <w:p w:rsidR="00AA4743" w:rsidRPr="00AE6E56" w:rsidRDefault="00AA4743" w:rsidP="00AE6E56">
            <w:pPr>
              <w:pStyle w:val="NoSpacing"/>
              <w:ind w:left="-108"/>
              <w:rPr>
                <w:rFonts w:ascii="Arial" w:hAnsi="Arial" w:cs="Arial"/>
                <w:noProof/>
                <w:sz w:val="18"/>
                <w:szCs w:val="18"/>
              </w:rPr>
            </w:pPr>
          </w:p>
        </w:tc>
        <w:tc>
          <w:tcPr>
            <w:tcW w:w="2340" w:type="dxa"/>
          </w:tcPr>
          <w:p w:rsidR="00AA4743" w:rsidRPr="00AE6E56" w:rsidRDefault="00AA4743" w:rsidP="00AA4743">
            <w:pPr>
              <w:ind w:left="-108"/>
              <w:rPr>
                <w:rFonts w:ascii="Arial" w:hAnsi="Arial" w:cs="Arial"/>
                <w:noProof/>
                <w:sz w:val="18"/>
                <w:szCs w:val="18"/>
                <w:lang w:bidi="ar-SA"/>
              </w:rPr>
            </w:pPr>
          </w:p>
        </w:tc>
        <w:tc>
          <w:tcPr>
            <w:tcW w:w="1800" w:type="dxa"/>
          </w:tcPr>
          <w:p w:rsidR="00AA4743" w:rsidRPr="00AE6E56" w:rsidRDefault="00AA4743" w:rsidP="00AA4743">
            <w:pPr>
              <w:pStyle w:val="NoSpacing"/>
              <w:rPr>
                <w:rFonts w:ascii="Arial" w:hAnsi="Arial" w:cs="Arial"/>
                <w:sz w:val="18"/>
                <w:szCs w:val="18"/>
              </w:rPr>
            </w:pPr>
          </w:p>
        </w:tc>
        <w:tc>
          <w:tcPr>
            <w:tcW w:w="900" w:type="dxa"/>
          </w:tcPr>
          <w:p w:rsidR="00AA4743" w:rsidRPr="00AE6E56" w:rsidRDefault="00AA4743" w:rsidP="00AA4743">
            <w:pPr>
              <w:pStyle w:val="NoSpacing"/>
              <w:jc w:val="right"/>
              <w:rPr>
                <w:rFonts w:ascii="Arial" w:hAnsi="Arial" w:cs="Arial"/>
                <w:sz w:val="18"/>
                <w:szCs w:val="18"/>
              </w:rPr>
            </w:pPr>
          </w:p>
        </w:tc>
      </w:tr>
      <w:tr w:rsidR="00F36AC2" w:rsidRPr="00706220" w:rsidTr="00241C60">
        <w:tc>
          <w:tcPr>
            <w:tcW w:w="468" w:type="dxa"/>
          </w:tcPr>
          <w:p w:rsidR="00F36AC2" w:rsidRPr="00AE6E56" w:rsidRDefault="00F36AC2" w:rsidP="00AA4743">
            <w:pPr>
              <w:pStyle w:val="NoSpacing"/>
              <w:rPr>
                <w:rFonts w:ascii="Arial" w:hAnsi="Arial" w:cs="Arial"/>
                <w:sz w:val="18"/>
                <w:szCs w:val="18"/>
              </w:rPr>
            </w:pPr>
            <w:r>
              <w:rPr>
                <w:rFonts w:ascii="Arial" w:hAnsi="Arial" w:cs="Arial"/>
                <w:sz w:val="18"/>
                <w:szCs w:val="18"/>
              </w:rPr>
              <w:t>3</w:t>
            </w:r>
          </w:p>
        </w:tc>
        <w:tc>
          <w:tcPr>
            <w:tcW w:w="1260" w:type="dxa"/>
          </w:tcPr>
          <w:p w:rsidR="00F36AC2" w:rsidRPr="00AE6E56" w:rsidRDefault="00F36AC2" w:rsidP="00AA4743">
            <w:pPr>
              <w:pStyle w:val="NoSpacing"/>
              <w:rPr>
                <w:rFonts w:ascii="Arial" w:hAnsi="Arial" w:cs="Arial"/>
                <w:sz w:val="18"/>
                <w:szCs w:val="18"/>
              </w:rPr>
            </w:pPr>
          </w:p>
        </w:tc>
        <w:tc>
          <w:tcPr>
            <w:tcW w:w="1890" w:type="dxa"/>
          </w:tcPr>
          <w:p w:rsidR="00F36AC2" w:rsidRPr="00AE6E56" w:rsidRDefault="00F36AC2" w:rsidP="00AA4743">
            <w:pPr>
              <w:pStyle w:val="NoSpacing"/>
              <w:rPr>
                <w:rFonts w:ascii="Arial" w:hAnsi="Arial" w:cs="Arial"/>
                <w:sz w:val="18"/>
                <w:szCs w:val="18"/>
              </w:rPr>
            </w:pPr>
          </w:p>
        </w:tc>
        <w:tc>
          <w:tcPr>
            <w:tcW w:w="2340" w:type="dxa"/>
          </w:tcPr>
          <w:p w:rsidR="00F36AC2" w:rsidRPr="00AE6E56" w:rsidRDefault="00F36AC2" w:rsidP="00AE6E56">
            <w:pPr>
              <w:pStyle w:val="NoSpacing"/>
              <w:ind w:left="-108"/>
              <w:rPr>
                <w:rFonts w:ascii="Arial" w:hAnsi="Arial" w:cs="Arial"/>
                <w:noProof/>
                <w:sz w:val="18"/>
                <w:szCs w:val="18"/>
              </w:rPr>
            </w:pPr>
          </w:p>
        </w:tc>
        <w:tc>
          <w:tcPr>
            <w:tcW w:w="2340" w:type="dxa"/>
          </w:tcPr>
          <w:p w:rsidR="00F36AC2" w:rsidRPr="00AE6E56" w:rsidRDefault="00F36AC2" w:rsidP="00AA4743">
            <w:pPr>
              <w:ind w:left="-108"/>
              <w:rPr>
                <w:rFonts w:ascii="Arial" w:hAnsi="Arial" w:cs="Arial"/>
                <w:noProof/>
                <w:sz w:val="18"/>
                <w:szCs w:val="18"/>
                <w:lang w:bidi="ar-SA"/>
              </w:rPr>
            </w:pPr>
          </w:p>
        </w:tc>
        <w:tc>
          <w:tcPr>
            <w:tcW w:w="1800" w:type="dxa"/>
          </w:tcPr>
          <w:p w:rsidR="00F36AC2" w:rsidRPr="00AE6E56" w:rsidRDefault="00F36AC2" w:rsidP="00AA4743">
            <w:pPr>
              <w:pStyle w:val="NoSpacing"/>
              <w:rPr>
                <w:rFonts w:ascii="Arial" w:hAnsi="Arial" w:cs="Arial"/>
                <w:sz w:val="18"/>
                <w:szCs w:val="18"/>
              </w:rPr>
            </w:pPr>
          </w:p>
        </w:tc>
        <w:tc>
          <w:tcPr>
            <w:tcW w:w="900" w:type="dxa"/>
          </w:tcPr>
          <w:p w:rsidR="00F36AC2" w:rsidRPr="00AE6E56" w:rsidRDefault="00F36AC2" w:rsidP="00AA4743">
            <w:pPr>
              <w:pStyle w:val="NoSpacing"/>
              <w:jc w:val="right"/>
              <w:rPr>
                <w:rFonts w:ascii="Arial" w:hAnsi="Arial" w:cs="Arial"/>
                <w:sz w:val="18"/>
                <w:szCs w:val="18"/>
              </w:rPr>
            </w:pPr>
          </w:p>
        </w:tc>
      </w:tr>
      <w:tr w:rsidR="00F36AC2" w:rsidRPr="00706220" w:rsidTr="00241C60">
        <w:tc>
          <w:tcPr>
            <w:tcW w:w="468" w:type="dxa"/>
          </w:tcPr>
          <w:p w:rsidR="00F36AC2" w:rsidRPr="00AE6E56" w:rsidRDefault="00F36AC2" w:rsidP="00AA4743">
            <w:pPr>
              <w:pStyle w:val="NoSpacing"/>
              <w:rPr>
                <w:rFonts w:ascii="Arial" w:hAnsi="Arial" w:cs="Arial"/>
                <w:sz w:val="18"/>
                <w:szCs w:val="18"/>
              </w:rPr>
            </w:pPr>
            <w:r>
              <w:rPr>
                <w:rFonts w:ascii="Arial" w:hAnsi="Arial" w:cs="Arial"/>
                <w:sz w:val="18"/>
                <w:szCs w:val="18"/>
              </w:rPr>
              <w:t>4</w:t>
            </w:r>
          </w:p>
        </w:tc>
        <w:tc>
          <w:tcPr>
            <w:tcW w:w="1260" w:type="dxa"/>
          </w:tcPr>
          <w:p w:rsidR="00F36AC2" w:rsidRPr="00AE6E56" w:rsidRDefault="00F36AC2" w:rsidP="00AA4743">
            <w:pPr>
              <w:pStyle w:val="NoSpacing"/>
              <w:rPr>
                <w:rFonts w:ascii="Arial" w:hAnsi="Arial" w:cs="Arial"/>
                <w:sz w:val="18"/>
                <w:szCs w:val="18"/>
              </w:rPr>
            </w:pPr>
          </w:p>
        </w:tc>
        <w:tc>
          <w:tcPr>
            <w:tcW w:w="1890" w:type="dxa"/>
          </w:tcPr>
          <w:p w:rsidR="00F36AC2" w:rsidRPr="00AE6E56" w:rsidRDefault="00F36AC2" w:rsidP="00AA4743">
            <w:pPr>
              <w:pStyle w:val="NoSpacing"/>
              <w:rPr>
                <w:rFonts w:ascii="Arial" w:hAnsi="Arial" w:cs="Arial"/>
                <w:sz w:val="18"/>
                <w:szCs w:val="18"/>
              </w:rPr>
            </w:pPr>
          </w:p>
        </w:tc>
        <w:tc>
          <w:tcPr>
            <w:tcW w:w="2340" w:type="dxa"/>
          </w:tcPr>
          <w:p w:rsidR="00F36AC2" w:rsidRPr="00AE6E56" w:rsidRDefault="00F36AC2" w:rsidP="00AE6E56">
            <w:pPr>
              <w:pStyle w:val="NoSpacing"/>
              <w:ind w:left="-108"/>
              <w:rPr>
                <w:rFonts w:ascii="Arial" w:hAnsi="Arial" w:cs="Arial"/>
                <w:noProof/>
                <w:sz w:val="18"/>
                <w:szCs w:val="18"/>
              </w:rPr>
            </w:pPr>
          </w:p>
        </w:tc>
        <w:tc>
          <w:tcPr>
            <w:tcW w:w="2340" w:type="dxa"/>
          </w:tcPr>
          <w:p w:rsidR="00F36AC2" w:rsidRPr="00AE6E56" w:rsidRDefault="00F36AC2" w:rsidP="00AA4743">
            <w:pPr>
              <w:ind w:left="-108"/>
              <w:rPr>
                <w:rFonts w:ascii="Arial" w:hAnsi="Arial" w:cs="Arial"/>
                <w:noProof/>
                <w:sz w:val="18"/>
                <w:szCs w:val="18"/>
                <w:lang w:bidi="ar-SA"/>
              </w:rPr>
            </w:pPr>
          </w:p>
        </w:tc>
        <w:tc>
          <w:tcPr>
            <w:tcW w:w="1800" w:type="dxa"/>
          </w:tcPr>
          <w:p w:rsidR="00F36AC2" w:rsidRPr="00AE6E56" w:rsidRDefault="00F36AC2" w:rsidP="00AA4743">
            <w:pPr>
              <w:pStyle w:val="NoSpacing"/>
              <w:rPr>
                <w:rFonts w:ascii="Arial" w:hAnsi="Arial" w:cs="Arial"/>
                <w:sz w:val="18"/>
                <w:szCs w:val="18"/>
              </w:rPr>
            </w:pPr>
          </w:p>
        </w:tc>
        <w:tc>
          <w:tcPr>
            <w:tcW w:w="900" w:type="dxa"/>
          </w:tcPr>
          <w:p w:rsidR="00F36AC2" w:rsidRPr="00AE6E56" w:rsidRDefault="00F36AC2" w:rsidP="00AA4743">
            <w:pPr>
              <w:pStyle w:val="NoSpacing"/>
              <w:jc w:val="right"/>
              <w:rPr>
                <w:rFonts w:ascii="Arial" w:hAnsi="Arial" w:cs="Arial"/>
                <w:sz w:val="18"/>
                <w:szCs w:val="18"/>
              </w:rPr>
            </w:pPr>
          </w:p>
        </w:tc>
      </w:tr>
      <w:tr w:rsidR="00F36AC2" w:rsidRPr="00706220" w:rsidTr="00241C60">
        <w:tc>
          <w:tcPr>
            <w:tcW w:w="468" w:type="dxa"/>
          </w:tcPr>
          <w:p w:rsidR="00F36AC2" w:rsidRPr="00AE6E56" w:rsidRDefault="00F36AC2" w:rsidP="00AA4743">
            <w:pPr>
              <w:pStyle w:val="NoSpacing"/>
              <w:rPr>
                <w:rFonts w:ascii="Arial" w:hAnsi="Arial" w:cs="Arial"/>
                <w:sz w:val="18"/>
                <w:szCs w:val="18"/>
              </w:rPr>
            </w:pPr>
            <w:r>
              <w:rPr>
                <w:rFonts w:ascii="Arial" w:hAnsi="Arial" w:cs="Arial"/>
                <w:sz w:val="18"/>
                <w:szCs w:val="18"/>
              </w:rPr>
              <w:t>5</w:t>
            </w:r>
          </w:p>
        </w:tc>
        <w:tc>
          <w:tcPr>
            <w:tcW w:w="1260" w:type="dxa"/>
          </w:tcPr>
          <w:p w:rsidR="00F36AC2" w:rsidRPr="00AE6E56" w:rsidRDefault="00F36AC2" w:rsidP="00AA4743">
            <w:pPr>
              <w:pStyle w:val="NoSpacing"/>
              <w:rPr>
                <w:rFonts w:ascii="Arial" w:hAnsi="Arial" w:cs="Arial"/>
                <w:sz w:val="18"/>
                <w:szCs w:val="18"/>
              </w:rPr>
            </w:pPr>
          </w:p>
        </w:tc>
        <w:tc>
          <w:tcPr>
            <w:tcW w:w="1890" w:type="dxa"/>
          </w:tcPr>
          <w:p w:rsidR="00F36AC2" w:rsidRPr="00AE6E56" w:rsidRDefault="00F36AC2" w:rsidP="00AA4743">
            <w:pPr>
              <w:pStyle w:val="NoSpacing"/>
              <w:rPr>
                <w:rFonts w:ascii="Arial" w:hAnsi="Arial" w:cs="Arial"/>
                <w:sz w:val="18"/>
                <w:szCs w:val="18"/>
              </w:rPr>
            </w:pPr>
          </w:p>
        </w:tc>
        <w:tc>
          <w:tcPr>
            <w:tcW w:w="2340" w:type="dxa"/>
          </w:tcPr>
          <w:p w:rsidR="00F36AC2" w:rsidRPr="00AE6E56" w:rsidRDefault="00F36AC2" w:rsidP="00AE6E56">
            <w:pPr>
              <w:pStyle w:val="NoSpacing"/>
              <w:ind w:left="-108"/>
              <w:rPr>
                <w:rFonts w:ascii="Arial" w:hAnsi="Arial" w:cs="Arial"/>
                <w:noProof/>
                <w:sz w:val="18"/>
                <w:szCs w:val="18"/>
              </w:rPr>
            </w:pPr>
          </w:p>
        </w:tc>
        <w:tc>
          <w:tcPr>
            <w:tcW w:w="2340" w:type="dxa"/>
          </w:tcPr>
          <w:p w:rsidR="00F36AC2" w:rsidRPr="00AE6E56" w:rsidRDefault="00F36AC2" w:rsidP="00AA4743">
            <w:pPr>
              <w:ind w:left="-108"/>
              <w:rPr>
                <w:rFonts w:ascii="Arial" w:hAnsi="Arial" w:cs="Arial"/>
                <w:noProof/>
                <w:sz w:val="18"/>
                <w:szCs w:val="18"/>
                <w:lang w:bidi="ar-SA"/>
              </w:rPr>
            </w:pPr>
          </w:p>
        </w:tc>
        <w:tc>
          <w:tcPr>
            <w:tcW w:w="1800" w:type="dxa"/>
          </w:tcPr>
          <w:p w:rsidR="00F36AC2" w:rsidRPr="00AE6E56" w:rsidRDefault="00F36AC2" w:rsidP="00AA4743">
            <w:pPr>
              <w:pStyle w:val="NoSpacing"/>
              <w:rPr>
                <w:rFonts w:ascii="Arial" w:hAnsi="Arial" w:cs="Arial"/>
                <w:sz w:val="18"/>
                <w:szCs w:val="18"/>
              </w:rPr>
            </w:pPr>
          </w:p>
        </w:tc>
        <w:tc>
          <w:tcPr>
            <w:tcW w:w="900" w:type="dxa"/>
          </w:tcPr>
          <w:p w:rsidR="00F36AC2" w:rsidRPr="00AE6E56" w:rsidRDefault="00F36AC2" w:rsidP="00AA4743">
            <w:pPr>
              <w:pStyle w:val="NoSpacing"/>
              <w:jc w:val="right"/>
              <w:rPr>
                <w:rFonts w:ascii="Arial" w:hAnsi="Arial" w:cs="Arial"/>
                <w:sz w:val="18"/>
                <w:szCs w:val="18"/>
              </w:rPr>
            </w:pPr>
          </w:p>
        </w:tc>
      </w:tr>
      <w:tr w:rsidR="00706220" w:rsidRPr="00706220" w:rsidTr="00811E96">
        <w:tc>
          <w:tcPr>
            <w:tcW w:w="468" w:type="dxa"/>
          </w:tcPr>
          <w:p w:rsidR="00AE57AD" w:rsidRPr="004F0A7F" w:rsidRDefault="00AE57AD" w:rsidP="00CB1E21">
            <w:pPr>
              <w:pStyle w:val="NoSpacing"/>
              <w:rPr>
                <w:rFonts w:ascii="Arial" w:hAnsi="Arial" w:cs="Arial"/>
                <w:b/>
                <w:sz w:val="20"/>
                <w:szCs w:val="20"/>
              </w:rPr>
            </w:pPr>
          </w:p>
        </w:tc>
        <w:tc>
          <w:tcPr>
            <w:tcW w:w="10530" w:type="dxa"/>
            <w:gridSpan w:val="6"/>
          </w:tcPr>
          <w:p w:rsidR="0035114D" w:rsidRPr="00F36AC2" w:rsidRDefault="0035114D" w:rsidP="0035114D">
            <w:pPr>
              <w:pStyle w:val="NoSpacing"/>
              <w:rPr>
                <w:rFonts w:ascii="Arial" w:hAnsi="Arial" w:cs="Arial"/>
                <w:b/>
                <w:color w:val="0070C0"/>
                <w:sz w:val="20"/>
                <w:szCs w:val="20"/>
              </w:rPr>
            </w:pPr>
            <w:r w:rsidRPr="00F36AC2">
              <w:rPr>
                <w:rFonts w:ascii="Arial" w:hAnsi="Arial" w:cs="Arial"/>
                <w:b/>
                <w:color w:val="0070C0"/>
                <w:sz w:val="20"/>
                <w:szCs w:val="20"/>
              </w:rPr>
              <w:t xml:space="preserve">Unit Type </w:t>
            </w:r>
            <w:r w:rsidR="004F0A7F" w:rsidRPr="00F36AC2">
              <w:rPr>
                <w:rFonts w:ascii="Arial" w:hAnsi="Arial" w:cs="Arial"/>
                <w:b/>
                <w:color w:val="0070C0"/>
                <w:sz w:val="20"/>
                <w:szCs w:val="20"/>
              </w:rPr>
              <w:t xml:space="preserve">One </w:t>
            </w:r>
            <w:r w:rsidRPr="00F36AC2">
              <w:rPr>
                <w:rFonts w:ascii="Arial" w:hAnsi="Arial" w:cs="Arial"/>
                <w:b/>
                <w:color w:val="0070C0"/>
                <w:sz w:val="20"/>
                <w:szCs w:val="20"/>
              </w:rPr>
              <w:t xml:space="preserve">Bedroom – </w:t>
            </w:r>
            <w:r w:rsidR="004F0A7F" w:rsidRPr="00F36AC2">
              <w:rPr>
                <w:rFonts w:ascii="Arial" w:hAnsi="Arial" w:cs="Arial"/>
                <w:b/>
                <w:color w:val="0070C0"/>
                <w:sz w:val="20"/>
                <w:szCs w:val="20"/>
              </w:rPr>
              <w:t>2</w:t>
            </w:r>
            <w:r w:rsidRPr="00F36AC2">
              <w:rPr>
                <w:rFonts w:ascii="Arial" w:hAnsi="Arial" w:cs="Arial"/>
                <w:b/>
                <w:color w:val="0070C0"/>
                <w:sz w:val="20"/>
                <w:szCs w:val="20"/>
              </w:rPr>
              <w:t xml:space="preserve"> Bedroom, </w:t>
            </w:r>
            <w:r w:rsidR="004F0A7F" w:rsidRPr="00F36AC2">
              <w:rPr>
                <w:rFonts w:ascii="Arial" w:hAnsi="Arial" w:cs="Arial"/>
                <w:b/>
                <w:color w:val="0070C0"/>
                <w:sz w:val="20"/>
                <w:szCs w:val="20"/>
              </w:rPr>
              <w:t>1</w:t>
            </w:r>
            <w:r w:rsidRPr="00F36AC2">
              <w:rPr>
                <w:rFonts w:ascii="Arial" w:hAnsi="Arial" w:cs="Arial"/>
                <w:b/>
                <w:color w:val="0070C0"/>
                <w:sz w:val="20"/>
                <w:szCs w:val="20"/>
              </w:rPr>
              <w:t xml:space="preserve"> </w:t>
            </w:r>
            <w:proofErr w:type="spellStart"/>
            <w:r w:rsidRPr="00F36AC2">
              <w:rPr>
                <w:rFonts w:ascii="Arial" w:hAnsi="Arial" w:cs="Arial"/>
                <w:b/>
                <w:color w:val="0070C0"/>
                <w:sz w:val="20"/>
                <w:szCs w:val="20"/>
              </w:rPr>
              <w:t>Bath_UFAS</w:t>
            </w:r>
            <w:proofErr w:type="spellEnd"/>
          </w:p>
          <w:p w:rsidR="00AE57AD" w:rsidRPr="004F0A7F" w:rsidRDefault="0035114D" w:rsidP="00F36AC2">
            <w:pPr>
              <w:pStyle w:val="NoSpacing"/>
              <w:rPr>
                <w:rFonts w:ascii="Arial" w:hAnsi="Arial" w:cs="Arial"/>
                <w:sz w:val="18"/>
                <w:szCs w:val="18"/>
                <w:highlight w:val="yellow"/>
              </w:rPr>
            </w:pPr>
            <w:r w:rsidRPr="00F36AC2">
              <w:rPr>
                <w:rFonts w:ascii="Arial" w:hAnsi="Arial" w:cs="Arial"/>
                <w:b/>
                <w:color w:val="0070C0"/>
                <w:sz w:val="20"/>
                <w:szCs w:val="20"/>
              </w:rPr>
              <w:t xml:space="preserve">Unit </w:t>
            </w:r>
            <w:r w:rsidR="00F36AC2" w:rsidRPr="00F36AC2">
              <w:rPr>
                <w:rFonts w:ascii="Arial" w:hAnsi="Arial" w:cs="Arial"/>
                <w:b/>
                <w:color w:val="0070C0"/>
                <w:sz w:val="20"/>
                <w:szCs w:val="20"/>
              </w:rPr>
              <w:t>XXX</w:t>
            </w:r>
          </w:p>
        </w:tc>
      </w:tr>
      <w:tr w:rsidR="004F0A7F" w:rsidRPr="00706220" w:rsidTr="00241C60">
        <w:tc>
          <w:tcPr>
            <w:tcW w:w="468" w:type="dxa"/>
          </w:tcPr>
          <w:p w:rsidR="004F0A7F" w:rsidRPr="004F0A7F" w:rsidRDefault="004F0A7F" w:rsidP="004F0A7F">
            <w:pPr>
              <w:pStyle w:val="NoSpacing"/>
              <w:jc w:val="both"/>
              <w:rPr>
                <w:rFonts w:ascii="Arial" w:hAnsi="Arial" w:cs="Arial"/>
                <w:sz w:val="18"/>
                <w:szCs w:val="18"/>
              </w:rPr>
            </w:pPr>
            <w:r w:rsidRPr="004F0A7F">
              <w:rPr>
                <w:rFonts w:ascii="Arial" w:hAnsi="Arial" w:cs="Arial"/>
                <w:sz w:val="18"/>
                <w:szCs w:val="18"/>
              </w:rPr>
              <w:t>1</w:t>
            </w:r>
          </w:p>
        </w:tc>
        <w:tc>
          <w:tcPr>
            <w:tcW w:w="1260" w:type="dxa"/>
          </w:tcPr>
          <w:p w:rsidR="004F0A7F" w:rsidRPr="004F0A7F" w:rsidRDefault="004F0A7F" w:rsidP="004F0A7F">
            <w:pPr>
              <w:pStyle w:val="NoSpacing"/>
              <w:rPr>
                <w:rFonts w:ascii="Arial" w:hAnsi="Arial" w:cs="Arial"/>
                <w:sz w:val="18"/>
                <w:szCs w:val="18"/>
              </w:rPr>
            </w:pPr>
          </w:p>
        </w:tc>
        <w:tc>
          <w:tcPr>
            <w:tcW w:w="1890" w:type="dxa"/>
          </w:tcPr>
          <w:p w:rsidR="004F0A7F" w:rsidRPr="004F0A7F" w:rsidRDefault="004F0A7F" w:rsidP="004F0A7F">
            <w:pPr>
              <w:pStyle w:val="NoSpacing"/>
              <w:rPr>
                <w:rFonts w:ascii="Arial" w:hAnsi="Arial" w:cs="Arial"/>
                <w:sz w:val="18"/>
                <w:szCs w:val="18"/>
              </w:rPr>
            </w:pPr>
          </w:p>
        </w:tc>
        <w:tc>
          <w:tcPr>
            <w:tcW w:w="2340" w:type="dxa"/>
          </w:tcPr>
          <w:p w:rsidR="004F0A7F" w:rsidRPr="004F0A7F" w:rsidRDefault="004F0A7F" w:rsidP="004F0A7F">
            <w:pPr>
              <w:pStyle w:val="NoSpacing"/>
              <w:ind w:left="-108"/>
              <w:rPr>
                <w:rFonts w:ascii="Arial" w:hAnsi="Arial" w:cs="Arial"/>
                <w:noProof/>
                <w:sz w:val="18"/>
                <w:szCs w:val="18"/>
              </w:rPr>
            </w:pPr>
          </w:p>
        </w:tc>
        <w:tc>
          <w:tcPr>
            <w:tcW w:w="2340" w:type="dxa"/>
          </w:tcPr>
          <w:p w:rsidR="004F0A7F" w:rsidRPr="004F0A7F" w:rsidRDefault="004F0A7F" w:rsidP="004F0A7F">
            <w:pPr>
              <w:ind w:left="-108"/>
              <w:rPr>
                <w:rFonts w:ascii="Arial" w:hAnsi="Arial" w:cs="Arial"/>
                <w:noProof/>
                <w:sz w:val="18"/>
                <w:szCs w:val="18"/>
                <w:lang w:bidi="ar-SA"/>
              </w:rPr>
            </w:pPr>
          </w:p>
        </w:tc>
        <w:tc>
          <w:tcPr>
            <w:tcW w:w="1800" w:type="dxa"/>
          </w:tcPr>
          <w:p w:rsidR="004F0A7F" w:rsidRPr="004F0A7F" w:rsidRDefault="004F0A7F" w:rsidP="004F0A7F">
            <w:pPr>
              <w:pStyle w:val="NoSpacing"/>
              <w:rPr>
                <w:rFonts w:ascii="Arial" w:hAnsi="Arial" w:cs="Arial"/>
                <w:sz w:val="18"/>
                <w:szCs w:val="18"/>
              </w:rPr>
            </w:pPr>
          </w:p>
        </w:tc>
        <w:tc>
          <w:tcPr>
            <w:tcW w:w="900" w:type="dxa"/>
          </w:tcPr>
          <w:p w:rsidR="004F0A7F" w:rsidRPr="004F0A7F" w:rsidRDefault="004F0A7F" w:rsidP="004F0A7F">
            <w:pPr>
              <w:pStyle w:val="NoSpacing"/>
              <w:jc w:val="right"/>
              <w:rPr>
                <w:rFonts w:ascii="Arial" w:hAnsi="Arial" w:cs="Arial"/>
                <w:sz w:val="18"/>
                <w:szCs w:val="18"/>
              </w:rPr>
            </w:pPr>
          </w:p>
        </w:tc>
      </w:tr>
      <w:tr w:rsidR="004F0A7F" w:rsidRPr="00706220" w:rsidTr="00241C60">
        <w:tc>
          <w:tcPr>
            <w:tcW w:w="468" w:type="dxa"/>
          </w:tcPr>
          <w:p w:rsidR="004F0A7F" w:rsidRPr="004F0A7F" w:rsidRDefault="004F0A7F" w:rsidP="004F0A7F">
            <w:pPr>
              <w:pStyle w:val="NoSpacing"/>
              <w:jc w:val="both"/>
              <w:rPr>
                <w:rFonts w:ascii="Arial" w:hAnsi="Arial" w:cs="Arial"/>
                <w:sz w:val="18"/>
                <w:szCs w:val="18"/>
              </w:rPr>
            </w:pPr>
            <w:r w:rsidRPr="004F0A7F">
              <w:rPr>
                <w:rFonts w:ascii="Arial" w:hAnsi="Arial" w:cs="Arial"/>
                <w:sz w:val="18"/>
                <w:szCs w:val="18"/>
              </w:rPr>
              <w:t>2</w:t>
            </w:r>
          </w:p>
        </w:tc>
        <w:tc>
          <w:tcPr>
            <w:tcW w:w="1260" w:type="dxa"/>
          </w:tcPr>
          <w:p w:rsidR="004F0A7F" w:rsidRPr="004F0A7F" w:rsidRDefault="004F0A7F" w:rsidP="004F0A7F">
            <w:pPr>
              <w:pStyle w:val="NoSpacing"/>
              <w:rPr>
                <w:rFonts w:ascii="Arial" w:hAnsi="Arial" w:cs="Arial"/>
                <w:sz w:val="18"/>
                <w:szCs w:val="18"/>
              </w:rPr>
            </w:pPr>
          </w:p>
        </w:tc>
        <w:tc>
          <w:tcPr>
            <w:tcW w:w="1890" w:type="dxa"/>
          </w:tcPr>
          <w:p w:rsidR="004F0A7F" w:rsidRPr="004F0A7F" w:rsidRDefault="004F0A7F" w:rsidP="004F0A7F">
            <w:pPr>
              <w:pStyle w:val="NoSpacing"/>
              <w:rPr>
                <w:rFonts w:ascii="Arial" w:hAnsi="Arial" w:cs="Arial"/>
                <w:sz w:val="18"/>
                <w:szCs w:val="18"/>
              </w:rPr>
            </w:pPr>
          </w:p>
        </w:tc>
        <w:tc>
          <w:tcPr>
            <w:tcW w:w="2340" w:type="dxa"/>
          </w:tcPr>
          <w:p w:rsidR="004F0A7F" w:rsidRPr="004F0A7F" w:rsidRDefault="004F0A7F" w:rsidP="004F0A7F">
            <w:pPr>
              <w:ind w:left="-108"/>
              <w:rPr>
                <w:rFonts w:ascii="Arial" w:hAnsi="Arial" w:cs="Arial"/>
                <w:sz w:val="18"/>
                <w:szCs w:val="18"/>
              </w:rPr>
            </w:pPr>
          </w:p>
        </w:tc>
        <w:tc>
          <w:tcPr>
            <w:tcW w:w="2340" w:type="dxa"/>
          </w:tcPr>
          <w:p w:rsidR="004F0A7F" w:rsidRPr="004F0A7F" w:rsidRDefault="004F0A7F" w:rsidP="004F0A7F">
            <w:pPr>
              <w:ind w:left="-108"/>
              <w:rPr>
                <w:rFonts w:ascii="Arial" w:hAnsi="Arial" w:cs="Arial"/>
                <w:noProof/>
                <w:sz w:val="18"/>
                <w:szCs w:val="18"/>
              </w:rPr>
            </w:pPr>
          </w:p>
        </w:tc>
        <w:tc>
          <w:tcPr>
            <w:tcW w:w="1800" w:type="dxa"/>
          </w:tcPr>
          <w:p w:rsidR="004F0A7F" w:rsidRPr="004F0A7F" w:rsidRDefault="004F0A7F" w:rsidP="004F0A7F">
            <w:pPr>
              <w:pStyle w:val="NoSpacing"/>
              <w:rPr>
                <w:rFonts w:ascii="Arial" w:hAnsi="Arial" w:cs="Arial"/>
                <w:sz w:val="18"/>
                <w:szCs w:val="18"/>
              </w:rPr>
            </w:pPr>
          </w:p>
        </w:tc>
        <w:tc>
          <w:tcPr>
            <w:tcW w:w="900" w:type="dxa"/>
          </w:tcPr>
          <w:p w:rsidR="004F0A7F" w:rsidRPr="004F0A7F" w:rsidRDefault="004F0A7F" w:rsidP="004F0A7F">
            <w:pPr>
              <w:pStyle w:val="NoSpacing"/>
              <w:jc w:val="right"/>
              <w:rPr>
                <w:rFonts w:ascii="Arial" w:hAnsi="Arial" w:cs="Arial"/>
                <w:sz w:val="18"/>
                <w:szCs w:val="18"/>
              </w:rPr>
            </w:pPr>
          </w:p>
        </w:tc>
      </w:tr>
      <w:tr w:rsidR="00F36AC2" w:rsidRPr="00706220" w:rsidTr="00241C60">
        <w:tc>
          <w:tcPr>
            <w:tcW w:w="468" w:type="dxa"/>
          </w:tcPr>
          <w:p w:rsidR="00F36AC2" w:rsidRPr="004F0A7F" w:rsidRDefault="00F36AC2" w:rsidP="004F0A7F">
            <w:pPr>
              <w:pStyle w:val="NoSpacing"/>
              <w:jc w:val="both"/>
              <w:rPr>
                <w:rFonts w:ascii="Arial" w:hAnsi="Arial" w:cs="Arial"/>
                <w:sz w:val="18"/>
                <w:szCs w:val="18"/>
              </w:rPr>
            </w:pPr>
            <w:r>
              <w:rPr>
                <w:rFonts w:ascii="Arial" w:hAnsi="Arial" w:cs="Arial"/>
                <w:sz w:val="18"/>
                <w:szCs w:val="18"/>
              </w:rPr>
              <w:t>3</w:t>
            </w:r>
          </w:p>
        </w:tc>
        <w:tc>
          <w:tcPr>
            <w:tcW w:w="1260" w:type="dxa"/>
          </w:tcPr>
          <w:p w:rsidR="00F36AC2" w:rsidRPr="004F0A7F" w:rsidRDefault="00F36AC2" w:rsidP="004F0A7F">
            <w:pPr>
              <w:pStyle w:val="NoSpacing"/>
              <w:rPr>
                <w:rFonts w:ascii="Arial" w:hAnsi="Arial" w:cs="Arial"/>
                <w:sz w:val="18"/>
                <w:szCs w:val="18"/>
              </w:rPr>
            </w:pPr>
          </w:p>
        </w:tc>
        <w:tc>
          <w:tcPr>
            <w:tcW w:w="1890" w:type="dxa"/>
          </w:tcPr>
          <w:p w:rsidR="00F36AC2" w:rsidRPr="004F0A7F" w:rsidRDefault="00F36AC2" w:rsidP="004F0A7F">
            <w:pPr>
              <w:pStyle w:val="NoSpacing"/>
              <w:rPr>
                <w:rFonts w:ascii="Arial" w:hAnsi="Arial" w:cs="Arial"/>
                <w:sz w:val="18"/>
                <w:szCs w:val="18"/>
              </w:rPr>
            </w:pPr>
          </w:p>
        </w:tc>
        <w:tc>
          <w:tcPr>
            <w:tcW w:w="2340" w:type="dxa"/>
          </w:tcPr>
          <w:p w:rsidR="00F36AC2" w:rsidRPr="004F0A7F" w:rsidRDefault="00F36AC2" w:rsidP="004F0A7F">
            <w:pPr>
              <w:ind w:left="-108"/>
              <w:rPr>
                <w:rFonts w:ascii="Arial" w:hAnsi="Arial" w:cs="Arial"/>
                <w:noProof/>
                <w:sz w:val="18"/>
                <w:szCs w:val="18"/>
                <w:lang w:bidi="ar-SA"/>
              </w:rPr>
            </w:pPr>
          </w:p>
        </w:tc>
        <w:tc>
          <w:tcPr>
            <w:tcW w:w="2340" w:type="dxa"/>
          </w:tcPr>
          <w:p w:rsidR="00F36AC2" w:rsidRPr="004F0A7F" w:rsidRDefault="00F36AC2" w:rsidP="004F0A7F">
            <w:pPr>
              <w:ind w:left="-108"/>
              <w:rPr>
                <w:rFonts w:ascii="Arial" w:hAnsi="Arial" w:cs="Arial"/>
                <w:noProof/>
                <w:sz w:val="18"/>
                <w:szCs w:val="18"/>
                <w:lang w:bidi="ar-SA"/>
              </w:rPr>
            </w:pPr>
          </w:p>
        </w:tc>
        <w:tc>
          <w:tcPr>
            <w:tcW w:w="1800" w:type="dxa"/>
          </w:tcPr>
          <w:p w:rsidR="00F36AC2" w:rsidRPr="004F0A7F" w:rsidRDefault="00F36AC2" w:rsidP="004F0A7F">
            <w:pPr>
              <w:pStyle w:val="NoSpacing"/>
              <w:rPr>
                <w:rFonts w:ascii="Arial" w:hAnsi="Arial" w:cs="Arial"/>
                <w:sz w:val="18"/>
                <w:szCs w:val="18"/>
              </w:rPr>
            </w:pPr>
          </w:p>
        </w:tc>
        <w:tc>
          <w:tcPr>
            <w:tcW w:w="900" w:type="dxa"/>
          </w:tcPr>
          <w:p w:rsidR="00F36AC2" w:rsidRPr="004F0A7F" w:rsidRDefault="00F36AC2" w:rsidP="004F0A7F">
            <w:pPr>
              <w:pStyle w:val="NoSpacing"/>
              <w:jc w:val="right"/>
              <w:rPr>
                <w:rFonts w:ascii="Arial" w:hAnsi="Arial" w:cs="Arial"/>
                <w:sz w:val="18"/>
                <w:szCs w:val="18"/>
              </w:rPr>
            </w:pPr>
          </w:p>
        </w:tc>
      </w:tr>
      <w:tr w:rsidR="00F36AC2" w:rsidRPr="00706220" w:rsidTr="00241C60">
        <w:tc>
          <w:tcPr>
            <w:tcW w:w="468" w:type="dxa"/>
          </w:tcPr>
          <w:p w:rsidR="00F36AC2" w:rsidRPr="004F0A7F" w:rsidRDefault="00F36AC2" w:rsidP="004F0A7F">
            <w:pPr>
              <w:pStyle w:val="NoSpacing"/>
              <w:jc w:val="both"/>
              <w:rPr>
                <w:rFonts w:ascii="Arial" w:hAnsi="Arial" w:cs="Arial"/>
                <w:sz w:val="18"/>
                <w:szCs w:val="18"/>
              </w:rPr>
            </w:pPr>
            <w:r>
              <w:rPr>
                <w:rFonts w:ascii="Arial" w:hAnsi="Arial" w:cs="Arial"/>
                <w:sz w:val="18"/>
                <w:szCs w:val="18"/>
              </w:rPr>
              <w:t>4</w:t>
            </w:r>
          </w:p>
        </w:tc>
        <w:tc>
          <w:tcPr>
            <w:tcW w:w="1260" w:type="dxa"/>
          </w:tcPr>
          <w:p w:rsidR="00F36AC2" w:rsidRPr="004F0A7F" w:rsidRDefault="00F36AC2" w:rsidP="004F0A7F">
            <w:pPr>
              <w:pStyle w:val="NoSpacing"/>
              <w:rPr>
                <w:rFonts w:ascii="Arial" w:hAnsi="Arial" w:cs="Arial"/>
                <w:sz w:val="18"/>
                <w:szCs w:val="18"/>
              </w:rPr>
            </w:pPr>
          </w:p>
        </w:tc>
        <w:tc>
          <w:tcPr>
            <w:tcW w:w="1890" w:type="dxa"/>
          </w:tcPr>
          <w:p w:rsidR="00F36AC2" w:rsidRPr="004F0A7F" w:rsidRDefault="00F36AC2" w:rsidP="004F0A7F">
            <w:pPr>
              <w:pStyle w:val="NoSpacing"/>
              <w:rPr>
                <w:rFonts w:ascii="Arial" w:hAnsi="Arial" w:cs="Arial"/>
                <w:sz w:val="18"/>
                <w:szCs w:val="18"/>
              </w:rPr>
            </w:pPr>
          </w:p>
        </w:tc>
        <w:tc>
          <w:tcPr>
            <w:tcW w:w="2340" w:type="dxa"/>
          </w:tcPr>
          <w:p w:rsidR="00F36AC2" w:rsidRPr="004F0A7F" w:rsidRDefault="00F36AC2" w:rsidP="004F0A7F">
            <w:pPr>
              <w:ind w:left="-108"/>
              <w:rPr>
                <w:rFonts w:ascii="Arial" w:hAnsi="Arial" w:cs="Arial"/>
                <w:noProof/>
                <w:sz w:val="18"/>
                <w:szCs w:val="18"/>
                <w:lang w:bidi="ar-SA"/>
              </w:rPr>
            </w:pPr>
          </w:p>
        </w:tc>
        <w:tc>
          <w:tcPr>
            <w:tcW w:w="2340" w:type="dxa"/>
          </w:tcPr>
          <w:p w:rsidR="00F36AC2" w:rsidRPr="004F0A7F" w:rsidRDefault="00F36AC2" w:rsidP="004F0A7F">
            <w:pPr>
              <w:ind w:left="-108"/>
              <w:rPr>
                <w:rFonts w:ascii="Arial" w:hAnsi="Arial" w:cs="Arial"/>
                <w:noProof/>
                <w:sz w:val="18"/>
                <w:szCs w:val="18"/>
                <w:lang w:bidi="ar-SA"/>
              </w:rPr>
            </w:pPr>
          </w:p>
        </w:tc>
        <w:tc>
          <w:tcPr>
            <w:tcW w:w="1800" w:type="dxa"/>
          </w:tcPr>
          <w:p w:rsidR="00F36AC2" w:rsidRPr="004F0A7F" w:rsidRDefault="00F36AC2" w:rsidP="004F0A7F">
            <w:pPr>
              <w:pStyle w:val="NoSpacing"/>
              <w:rPr>
                <w:rFonts w:ascii="Arial" w:hAnsi="Arial" w:cs="Arial"/>
                <w:sz w:val="18"/>
                <w:szCs w:val="18"/>
              </w:rPr>
            </w:pPr>
          </w:p>
        </w:tc>
        <w:tc>
          <w:tcPr>
            <w:tcW w:w="900" w:type="dxa"/>
          </w:tcPr>
          <w:p w:rsidR="00F36AC2" w:rsidRPr="004F0A7F" w:rsidRDefault="00F36AC2" w:rsidP="004F0A7F">
            <w:pPr>
              <w:pStyle w:val="NoSpacing"/>
              <w:jc w:val="right"/>
              <w:rPr>
                <w:rFonts w:ascii="Arial" w:hAnsi="Arial" w:cs="Arial"/>
                <w:sz w:val="18"/>
                <w:szCs w:val="18"/>
              </w:rPr>
            </w:pPr>
          </w:p>
        </w:tc>
      </w:tr>
      <w:tr w:rsidR="00F36AC2" w:rsidRPr="00706220" w:rsidTr="00241C60">
        <w:tc>
          <w:tcPr>
            <w:tcW w:w="468" w:type="dxa"/>
          </w:tcPr>
          <w:p w:rsidR="00F36AC2" w:rsidRPr="004F0A7F" w:rsidRDefault="00F36AC2" w:rsidP="004F0A7F">
            <w:pPr>
              <w:pStyle w:val="NoSpacing"/>
              <w:jc w:val="both"/>
              <w:rPr>
                <w:rFonts w:ascii="Arial" w:hAnsi="Arial" w:cs="Arial"/>
                <w:sz w:val="18"/>
                <w:szCs w:val="18"/>
              </w:rPr>
            </w:pPr>
            <w:r>
              <w:rPr>
                <w:rFonts w:ascii="Arial" w:hAnsi="Arial" w:cs="Arial"/>
                <w:sz w:val="18"/>
                <w:szCs w:val="18"/>
              </w:rPr>
              <w:t>5</w:t>
            </w:r>
          </w:p>
        </w:tc>
        <w:tc>
          <w:tcPr>
            <w:tcW w:w="1260" w:type="dxa"/>
          </w:tcPr>
          <w:p w:rsidR="00F36AC2" w:rsidRPr="004F0A7F" w:rsidRDefault="00F36AC2" w:rsidP="004F0A7F">
            <w:pPr>
              <w:pStyle w:val="NoSpacing"/>
              <w:rPr>
                <w:rFonts w:ascii="Arial" w:hAnsi="Arial" w:cs="Arial"/>
                <w:sz w:val="18"/>
                <w:szCs w:val="18"/>
              </w:rPr>
            </w:pPr>
          </w:p>
        </w:tc>
        <w:tc>
          <w:tcPr>
            <w:tcW w:w="1890" w:type="dxa"/>
          </w:tcPr>
          <w:p w:rsidR="00F36AC2" w:rsidRPr="004F0A7F" w:rsidRDefault="00F36AC2" w:rsidP="004F0A7F">
            <w:pPr>
              <w:pStyle w:val="NoSpacing"/>
              <w:rPr>
                <w:rFonts w:ascii="Arial" w:hAnsi="Arial" w:cs="Arial"/>
                <w:sz w:val="18"/>
                <w:szCs w:val="18"/>
              </w:rPr>
            </w:pPr>
          </w:p>
        </w:tc>
        <w:tc>
          <w:tcPr>
            <w:tcW w:w="2340" w:type="dxa"/>
          </w:tcPr>
          <w:p w:rsidR="00F36AC2" w:rsidRPr="004F0A7F" w:rsidRDefault="00F36AC2" w:rsidP="004F0A7F">
            <w:pPr>
              <w:ind w:left="-108"/>
              <w:rPr>
                <w:rFonts w:ascii="Arial" w:hAnsi="Arial" w:cs="Arial"/>
                <w:noProof/>
                <w:sz w:val="18"/>
                <w:szCs w:val="18"/>
                <w:lang w:bidi="ar-SA"/>
              </w:rPr>
            </w:pPr>
          </w:p>
        </w:tc>
        <w:tc>
          <w:tcPr>
            <w:tcW w:w="2340" w:type="dxa"/>
          </w:tcPr>
          <w:p w:rsidR="00F36AC2" w:rsidRPr="004F0A7F" w:rsidRDefault="00F36AC2" w:rsidP="004F0A7F">
            <w:pPr>
              <w:ind w:left="-108"/>
              <w:rPr>
                <w:rFonts w:ascii="Arial" w:hAnsi="Arial" w:cs="Arial"/>
                <w:noProof/>
                <w:sz w:val="18"/>
                <w:szCs w:val="18"/>
                <w:lang w:bidi="ar-SA"/>
              </w:rPr>
            </w:pPr>
          </w:p>
        </w:tc>
        <w:tc>
          <w:tcPr>
            <w:tcW w:w="1800" w:type="dxa"/>
          </w:tcPr>
          <w:p w:rsidR="00F36AC2" w:rsidRPr="004F0A7F" w:rsidRDefault="00F36AC2" w:rsidP="004F0A7F">
            <w:pPr>
              <w:pStyle w:val="NoSpacing"/>
              <w:rPr>
                <w:rFonts w:ascii="Arial" w:hAnsi="Arial" w:cs="Arial"/>
                <w:sz w:val="18"/>
                <w:szCs w:val="18"/>
              </w:rPr>
            </w:pPr>
          </w:p>
        </w:tc>
        <w:tc>
          <w:tcPr>
            <w:tcW w:w="900" w:type="dxa"/>
          </w:tcPr>
          <w:p w:rsidR="00F36AC2" w:rsidRPr="004F0A7F" w:rsidRDefault="00F36AC2" w:rsidP="004F0A7F">
            <w:pPr>
              <w:pStyle w:val="NoSpacing"/>
              <w:jc w:val="right"/>
              <w:rPr>
                <w:rFonts w:ascii="Arial" w:hAnsi="Arial" w:cs="Arial"/>
                <w:sz w:val="18"/>
                <w:szCs w:val="18"/>
              </w:rPr>
            </w:pPr>
          </w:p>
        </w:tc>
      </w:tr>
      <w:tr w:rsidR="00706220" w:rsidRPr="00706220" w:rsidTr="00811E96">
        <w:tc>
          <w:tcPr>
            <w:tcW w:w="468" w:type="dxa"/>
          </w:tcPr>
          <w:p w:rsidR="00AE57AD" w:rsidRPr="001C4EC5" w:rsidRDefault="00AE57AD" w:rsidP="00CB1E21">
            <w:pPr>
              <w:pStyle w:val="NoSpacing"/>
              <w:rPr>
                <w:rFonts w:ascii="Arial" w:hAnsi="Arial" w:cs="Arial"/>
                <w:b/>
                <w:sz w:val="20"/>
                <w:szCs w:val="20"/>
              </w:rPr>
            </w:pPr>
          </w:p>
        </w:tc>
        <w:tc>
          <w:tcPr>
            <w:tcW w:w="10530" w:type="dxa"/>
            <w:gridSpan w:val="6"/>
          </w:tcPr>
          <w:p w:rsidR="004B77AE" w:rsidRPr="00F36AC2" w:rsidRDefault="004B77AE" w:rsidP="004B77AE">
            <w:pPr>
              <w:pStyle w:val="NoSpacing"/>
              <w:rPr>
                <w:rFonts w:ascii="Arial" w:hAnsi="Arial" w:cs="Arial"/>
                <w:b/>
                <w:color w:val="0070C0"/>
                <w:sz w:val="20"/>
                <w:szCs w:val="20"/>
              </w:rPr>
            </w:pPr>
            <w:r w:rsidRPr="00F36AC2">
              <w:rPr>
                <w:rFonts w:ascii="Arial" w:hAnsi="Arial" w:cs="Arial"/>
                <w:b/>
                <w:color w:val="0070C0"/>
                <w:sz w:val="20"/>
                <w:szCs w:val="20"/>
              </w:rPr>
              <w:t xml:space="preserve">Unit Type Three Bedroom – 3 Bedroom, 2 </w:t>
            </w:r>
            <w:proofErr w:type="spellStart"/>
            <w:r w:rsidRPr="00F36AC2">
              <w:rPr>
                <w:rFonts w:ascii="Arial" w:hAnsi="Arial" w:cs="Arial"/>
                <w:b/>
                <w:color w:val="0070C0"/>
                <w:sz w:val="20"/>
                <w:szCs w:val="20"/>
              </w:rPr>
              <w:t>Bath_UFAS</w:t>
            </w:r>
            <w:proofErr w:type="spellEnd"/>
          </w:p>
          <w:p w:rsidR="00AE57AD" w:rsidRPr="00F36AC2" w:rsidRDefault="004B77AE" w:rsidP="00F36AC2">
            <w:pPr>
              <w:pStyle w:val="NoSpacing"/>
              <w:rPr>
                <w:rFonts w:ascii="Arial" w:hAnsi="Arial" w:cs="Arial"/>
                <w:color w:val="0070C0"/>
                <w:sz w:val="18"/>
                <w:szCs w:val="18"/>
                <w:highlight w:val="yellow"/>
              </w:rPr>
            </w:pPr>
            <w:r w:rsidRPr="00F36AC2">
              <w:rPr>
                <w:rFonts w:ascii="Arial" w:hAnsi="Arial" w:cs="Arial"/>
                <w:b/>
                <w:color w:val="0070C0"/>
                <w:sz w:val="20"/>
                <w:szCs w:val="20"/>
              </w:rPr>
              <w:t xml:space="preserve">Unit </w:t>
            </w:r>
            <w:r w:rsidR="00F36AC2">
              <w:rPr>
                <w:rFonts w:ascii="Arial" w:hAnsi="Arial" w:cs="Arial"/>
                <w:b/>
                <w:color w:val="0070C0"/>
                <w:sz w:val="20"/>
                <w:szCs w:val="20"/>
              </w:rPr>
              <w:t>XXX</w:t>
            </w:r>
          </w:p>
        </w:tc>
      </w:tr>
      <w:tr w:rsidR="00706220" w:rsidRPr="00706220" w:rsidTr="00811E96">
        <w:tc>
          <w:tcPr>
            <w:tcW w:w="468" w:type="dxa"/>
          </w:tcPr>
          <w:p w:rsidR="00A61BB3" w:rsidRPr="001C4EC5" w:rsidRDefault="00A61BB3" w:rsidP="004B77AE">
            <w:pPr>
              <w:pStyle w:val="NoSpacing"/>
              <w:jc w:val="both"/>
              <w:rPr>
                <w:rFonts w:ascii="Arial" w:hAnsi="Arial" w:cs="Arial"/>
                <w:sz w:val="18"/>
                <w:szCs w:val="18"/>
              </w:rPr>
            </w:pPr>
          </w:p>
        </w:tc>
        <w:tc>
          <w:tcPr>
            <w:tcW w:w="10530" w:type="dxa"/>
            <w:gridSpan w:val="6"/>
            <w:shd w:val="clear" w:color="auto" w:fill="auto"/>
          </w:tcPr>
          <w:p w:rsidR="00A61BB3" w:rsidRPr="001C4EC5" w:rsidRDefault="00A61BB3" w:rsidP="00A61BB3">
            <w:pPr>
              <w:pStyle w:val="NoSpacing"/>
              <w:rPr>
                <w:rFonts w:ascii="Arial" w:hAnsi="Arial" w:cs="Arial"/>
                <w:sz w:val="18"/>
                <w:szCs w:val="18"/>
                <w:highlight w:val="cyan"/>
              </w:rPr>
            </w:pPr>
            <w:r w:rsidRPr="00277D44">
              <w:rPr>
                <w:rFonts w:ascii="Arial" w:hAnsi="Arial" w:cs="Arial"/>
                <w:color w:val="0070C0"/>
                <w:sz w:val="18"/>
                <w:szCs w:val="18"/>
                <w:u w:val="single"/>
              </w:rPr>
              <w:t>LCM comment</w:t>
            </w:r>
            <w:r w:rsidRPr="00277D44">
              <w:rPr>
                <w:rFonts w:ascii="Arial" w:hAnsi="Arial" w:cs="Arial"/>
                <w:color w:val="0070C0"/>
                <w:sz w:val="18"/>
                <w:szCs w:val="18"/>
              </w:rPr>
              <w:t>:  There are two bathrooms in this unit.  UFAS section 4.34.2 (12) states that at least one full bathroom shall comply with 4.34.5.  A full bathroom shall include a water closet, a lavatory, and a bathtub or shower.  If corrective actions are taken to remove the observed deficiencies in bathroom #1 as noted below, no modifications would be required in bathroom #2.  Therefore any observed deficiencies in bathroom #2 are not noted in this report.</w:t>
            </w:r>
          </w:p>
        </w:tc>
      </w:tr>
      <w:tr w:rsidR="00966C64" w:rsidRPr="00706220" w:rsidTr="003A53F9">
        <w:tc>
          <w:tcPr>
            <w:tcW w:w="468" w:type="dxa"/>
          </w:tcPr>
          <w:p w:rsidR="00966C64" w:rsidRPr="004F0A7F" w:rsidRDefault="00966C64" w:rsidP="00966C64">
            <w:pPr>
              <w:pStyle w:val="NoSpacing"/>
              <w:jc w:val="both"/>
              <w:rPr>
                <w:rFonts w:ascii="Arial" w:hAnsi="Arial" w:cs="Arial"/>
                <w:sz w:val="18"/>
                <w:szCs w:val="18"/>
              </w:rPr>
            </w:pPr>
            <w:r w:rsidRPr="004F0A7F">
              <w:rPr>
                <w:rFonts w:ascii="Arial" w:hAnsi="Arial" w:cs="Arial"/>
                <w:sz w:val="18"/>
                <w:szCs w:val="18"/>
              </w:rPr>
              <w:t>1</w:t>
            </w:r>
          </w:p>
        </w:tc>
        <w:tc>
          <w:tcPr>
            <w:tcW w:w="1260" w:type="dxa"/>
          </w:tcPr>
          <w:p w:rsidR="00966C64" w:rsidRPr="004F0A7F" w:rsidRDefault="00966C64" w:rsidP="00966C64">
            <w:pPr>
              <w:pStyle w:val="NoSpacing"/>
              <w:rPr>
                <w:rFonts w:ascii="Arial" w:hAnsi="Arial" w:cs="Arial"/>
                <w:sz w:val="18"/>
                <w:szCs w:val="18"/>
              </w:rPr>
            </w:pPr>
          </w:p>
        </w:tc>
        <w:tc>
          <w:tcPr>
            <w:tcW w:w="1890" w:type="dxa"/>
          </w:tcPr>
          <w:p w:rsidR="00966C64" w:rsidRPr="004F0A7F" w:rsidRDefault="00966C64" w:rsidP="00966C64">
            <w:pPr>
              <w:pStyle w:val="NoSpacing"/>
              <w:rPr>
                <w:rFonts w:ascii="Arial" w:hAnsi="Arial" w:cs="Arial"/>
                <w:sz w:val="18"/>
                <w:szCs w:val="18"/>
              </w:rPr>
            </w:pPr>
          </w:p>
        </w:tc>
        <w:tc>
          <w:tcPr>
            <w:tcW w:w="2340" w:type="dxa"/>
          </w:tcPr>
          <w:p w:rsidR="00966C64" w:rsidRPr="004F0A7F" w:rsidRDefault="00966C64" w:rsidP="00966C64">
            <w:pPr>
              <w:pStyle w:val="NoSpacing"/>
              <w:ind w:left="-108"/>
              <w:rPr>
                <w:rFonts w:ascii="Arial" w:hAnsi="Arial" w:cs="Arial"/>
                <w:noProof/>
                <w:sz w:val="18"/>
                <w:szCs w:val="18"/>
              </w:rPr>
            </w:pPr>
          </w:p>
        </w:tc>
        <w:tc>
          <w:tcPr>
            <w:tcW w:w="2340" w:type="dxa"/>
          </w:tcPr>
          <w:p w:rsidR="00966C64" w:rsidRPr="004F0A7F" w:rsidRDefault="00966C64" w:rsidP="00966C64">
            <w:pPr>
              <w:ind w:left="-108"/>
              <w:rPr>
                <w:rFonts w:ascii="Arial" w:hAnsi="Arial" w:cs="Arial"/>
                <w:noProof/>
                <w:sz w:val="18"/>
                <w:szCs w:val="18"/>
                <w:lang w:bidi="ar-SA"/>
              </w:rPr>
            </w:pPr>
          </w:p>
        </w:tc>
        <w:tc>
          <w:tcPr>
            <w:tcW w:w="1800" w:type="dxa"/>
          </w:tcPr>
          <w:p w:rsidR="00966C64" w:rsidRPr="004F0A7F" w:rsidRDefault="00966C64" w:rsidP="00966C64">
            <w:pPr>
              <w:pStyle w:val="NoSpacing"/>
              <w:rPr>
                <w:rFonts w:ascii="Arial" w:hAnsi="Arial" w:cs="Arial"/>
                <w:sz w:val="18"/>
                <w:szCs w:val="18"/>
              </w:rPr>
            </w:pPr>
          </w:p>
        </w:tc>
        <w:tc>
          <w:tcPr>
            <w:tcW w:w="900" w:type="dxa"/>
          </w:tcPr>
          <w:p w:rsidR="00966C64" w:rsidRPr="004F0A7F" w:rsidRDefault="00966C64" w:rsidP="00966C64">
            <w:pPr>
              <w:pStyle w:val="NoSpacing"/>
              <w:jc w:val="right"/>
              <w:rPr>
                <w:rFonts w:ascii="Arial" w:hAnsi="Arial" w:cs="Arial"/>
                <w:sz w:val="18"/>
                <w:szCs w:val="18"/>
              </w:rPr>
            </w:pPr>
          </w:p>
        </w:tc>
      </w:tr>
      <w:tr w:rsidR="00AA1CF7" w:rsidRPr="00706220" w:rsidTr="00241C60">
        <w:tc>
          <w:tcPr>
            <w:tcW w:w="468" w:type="dxa"/>
          </w:tcPr>
          <w:p w:rsidR="00AA1CF7" w:rsidRPr="00706220" w:rsidRDefault="00AA1CF7" w:rsidP="00AA1CF7">
            <w:pPr>
              <w:pStyle w:val="NoSpacing"/>
              <w:jc w:val="both"/>
              <w:rPr>
                <w:rFonts w:ascii="Arial" w:hAnsi="Arial" w:cs="Arial"/>
                <w:color w:val="0070C0"/>
                <w:sz w:val="18"/>
                <w:szCs w:val="18"/>
              </w:rPr>
            </w:pPr>
            <w:r w:rsidRPr="00AA1CF7">
              <w:rPr>
                <w:rFonts w:ascii="Arial" w:hAnsi="Arial" w:cs="Arial"/>
                <w:sz w:val="18"/>
                <w:szCs w:val="18"/>
              </w:rPr>
              <w:t>2</w:t>
            </w:r>
          </w:p>
        </w:tc>
        <w:tc>
          <w:tcPr>
            <w:tcW w:w="1260" w:type="dxa"/>
          </w:tcPr>
          <w:p w:rsidR="00AA1CF7" w:rsidRPr="00AF5AF8" w:rsidRDefault="00AA1CF7" w:rsidP="00AA1CF7">
            <w:pPr>
              <w:pStyle w:val="NoSpacing"/>
              <w:rPr>
                <w:rFonts w:ascii="Arial" w:hAnsi="Arial" w:cs="Arial"/>
                <w:sz w:val="18"/>
                <w:szCs w:val="18"/>
              </w:rPr>
            </w:pPr>
          </w:p>
        </w:tc>
        <w:tc>
          <w:tcPr>
            <w:tcW w:w="1890" w:type="dxa"/>
          </w:tcPr>
          <w:p w:rsidR="00AA1CF7" w:rsidRPr="00DA4F58" w:rsidRDefault="00AA1CF7" w:rsidP="00AA1CF7">
            <w:pPr>
              <w:pStyle w:val="NoSpacing"/>
              <w:rPr>
                <w:rFonts w:ascii="Arial" w:hAnsi="Arial" w:cs="Arial"/>
                <w:sz w:val="18"/>
                <w:szCs w:val="18"/>
              </w:rPr>
            </w:pPr>
          </w:p>
        </w:tc>
        <w:tc>
          <w:tcPr>
            <w:tcW w:w="2340" w:type="dxa"/>
          </w:tcPr>
          <w:p w:rsidR="00AA1CF7" w:rsidRPr="00AF5AF8" w:rsidRDefault="00AA1CF7" w:rsidP="00AA1CF7">
            <w:pPr>
              <w:pStyle w:val="NoSpacing"/>
              <w:ind w:left="-108"/>
              <w:rPr>
                <w:rFonts w:ascii="Arial" w:hAnsi="Arial" w:cs="Arial"/>
                <w:noProof/>
                <w:sz w:val="18"/>
                <w:szCs w:val="18"/>
              </w:rPr>
            </w:pPr>
          </w:p>
        </w:tc>
        <w:tc>
          <w:tcPr>
            <w:tcW w:w="2340" w:type="dxa"/>
          </w:tcPr>
          <w:p w:rsidR="00AA1CF7" w:rsidRPr="00AF5AF8" w:rsidRDefault="00AA1CF7" w:rsidP="00AA1CF7">
            <w:pPr>
              <w:ind w:left="-108"/>
              <w:rPr>
                <w:rFonts w:ascii="Arial" w:hAnsi="Arial" w:cs="Arial"/>
                <w:b/>
                <w:noProof/>
                <w:sz w:val="18"/>
                <w:szCs w:val="18"/>
                <w:lang w:bidi="ar-SA"/>
              </w:rPr>
            </w:pPr>
          </w:p>
        </w:tc>
        <w:tc>
          <w:tcPr>
            <w:tcW w:w="1800" w:type="dxa"/>
          </w:tcPr>
          <w:p w:rsidR="00AA1CF7" w:rsidRPr="00AF5AF8" w:rsidRDefault="00AA1CF7" w:rsidP="00AA1CF7">
            <w:pPr>
              <w:pStyle w:val="NoSpacing"/>
              <w:rPr>
                <w:rFonts w:ascii="Arial" w:hAnsi="Arial" w:cs="Arial"/>
                <w:sz w:val="18"/>
                <w:szCs w:val="18"/>
              </w:rPr>
            </w:pPr>
          </w:p>
        </w:tc>
        <w:tc>
          <w:tcPr>
            <w:tcW w:w="900" w:type="dxa"/>
          </w:tcPr>
          <w:p w:rsidR="00AA1CF7" w:rsidRPr="00AF5AF8" w:rsidRDefault="00AA1CF7" w:rsidP="00AA1CF7">
            <w:pPr>
              <w:pStyle w:val="NoSpacing"/>
              <w:jc w:val="right"/>
              <w:rPr>
                <w:rFonts w:ascii="Arial" w:hAnsi="Arial" w:cs="Arial"/>
                <w:sz w:val="18"/>
                <w:szCs w:val="18"/>
              </w:rPr>
            </w:pPr>
          </w:p>
        </w:tc>
      </w:tr>
      <w:tr w:rsidR="00F36AC2" w:rsidRPr="00706220" w:rsidTr="00241C60">
        <w:tc>
          <w:tcPr>
            <w:tcW w:w="468" w:type="dxa"/>
          </w:tcPr>
          <w:p w:rsidR="00F36AC2" w:rsidRPr="00AA1CF7" w:rsidRDefault="00F36AC2" w:rsidP="00AA1CF7">
            <w:pPr>
              <w:pStyle w:val="NoSpacing"/>
              <w:jc w:val="both"/>
              <w:rPr>
                <w:rFonts w:ascii="Arial" w:hAnsi="Arial" w:cs="Arial"/>
                <w:sz w:val="18"/>
                <w:szCs w:val="18"/>
              </w:rPr>
            </w:pPr>
            <w:r>
              <w:rPr>
                <w:rFonts w:ascii="Arial" w:hAnsi="Arial" w:cs="Arial"/>
                <w:sz w:val="18"/>
                <w:szCs w:val="18"/>
              </w:rPr>
              <w:t>3</w:t>
            </w:r>
          </w:p>
        </w:tc>
        <w:tc>
          <w:tcPr>
            <w:tcW w:w="1260" w:type="dxa"/>
          </w:tcPr>
          <w:p w:rsidR="00F36AC2" w:rsidRPr="00AF5AF8" w:rsidRDefault="00F36AC2" w:rsidP="00AA1CF7">
            <w:pPr>
              <w:pStyle w:val="NoSpacing"/>
              <w:rPr>
                <w:rFonts w:ascii="Arial" w:hAnsi="Arial" w:cs="Arial"/>
                <w:sz w:val="18"/>
                <w:szCs w:val="18"/>
              </w:rPr>
            </w:pPr>
          </w:p>
        </w:tc>
        <w:tc>
          <w:tcPr>
            <w:tcW w:w="1890" w:type="dxa"/>
          </w:tcPr>
          <w:p w:rsidR="00F36AC2" w:rsidRPr="00DA4F58" w:rsidRDefault="00F36AC2" w:rsidP="00AA1CF7">
            <w:pPr>
              <w:pStyle w:val="NoSpacing"/>
              <w:rPr>
                <w:rFonts w:ascii="Arial" w:hAnsi="Arial" w:cs="Arial"/>
                <w:sz w:val="18"/>
                <w:szCs w:val="18"/>
              </w:rPr>
            </w:pPr>
          </w:p>
        </w:tc>
        <w:tc>
          <w:tcPr>
            <w:tcW w:w="2340" w:type="dxa"/>
          </w:tcPr>
          <w:p w:rsidR="00F36AC2" w:rsidRPr="00AF5AF8" w:rsidRDefault="00F36AC2" w:rsidP="00AA1CF7">
            <w:pPr>
              <w:pStyle w:val="NoSpacing"/>
              <w:ind w:left="-108"/>
              <w:rPr>
                <w:rFonts w:ascii="Arial" w:hAnsi="Arial" w:cs="Arial"/>
                <w:noProof/>
                <w:sz w:val="18"/>
                <w:szCs w:val="18"/>
              </w:rPr>
            </w:pPr>
          </w:p>
        </w:tc>
        <w:tc>
          <w:tcPr>
            <w:tcW w:w="2340" w:type="dxa"/>
          </w:tcPr>
          <w:p w:rsidR="00F36AC2" w:rsidRPr="00AF5AF8" w:rsidRDefault="00F36AC2" w:rsidP="00AA1CF7">
            <w:pPr>
              <w:ind w:left="-108"/>
              <w:rPr>
                <w:rFonts w:ascii="Arial" w:hAnsi="Arial" w:cs="Arial"/>
                <w:b/>
                <w:noProof/>
                <w:sz w:val="18"/>
                <w:szCs w:val="18"/>
                <w:lang w:bidi="ar-SA"/>
              </w:rPr>
            </w:pPr>
          </w:p>
        </w:tc>
        <w:tc>
          <w:tcPr>
            <w:tcW w:w="1800" w:type="dxa"/>
          </w:tcPr>
          <w:p w:rsidR="00F36AC2" w:rsidRPr="00AF5AF8" w:rsidRDefault="00F36AC2" w:rsidP="00AA1CF7">
            <w:pPr>
              <w:pStyle w:val="NoSpacing"/>
              <w:rPr>
                <w:rFonts w:ascii="Arial" w:hAnsi="Arial" w:cs="Arial"/>
                <w:sz w:val="18"/>
                <w:szCs w:val="18"/>
              </w:rPr>
            </w:pPr>
          </w:p>
        </w:tc>
        <w:tc>
          <w:tcPr>
            <w:tcW w:w="900" w:type="dxa"/>
          </w:tcPr>
          <w:p w:rsidR="00F36AC2" w:rsidRPr="00AF5AF8" w:rsidRDefault="00F36AC2" w:rsidP="00AA1CF7">
            <w:pPr>
              <w:pStyle w:val="NoSpacing"/>
              <w:jc w:val="right"/>
              <w:rPr>
                <w:rFonts w:ascii="Arial" w:hAnsi="Arial" w:cs="Arial"/>
                <w:sz w:val="18"/>
                <w:szCs w:val="18"/>
              </w:rPr>
            </w:pPr>
          </w:p>
        </w:tc>
      </w:tr>
      <w:tr w:rsidR="00F36AC2" w:rsidRPr="00706220" w:rsidTr="00241C60">
        <w:tc>
          <w:tcPr>
            <w:tcW w:w="468" w:type="dxa"/>
          </w:tcPr>
          <w:p w:rsidR="00F36AC2" w:rsidRPr="00AA1CF7" w:rsidRDefault="00F36AC2" w:rsidP="00AA1CF7">
            <w:pPr>
              <w:pStyle w:val="NoSpacing"/>
              <w:jc w:val="both"/>
              <w:rPr>
                <w:rFonts w:ascii="Arial" w:hAnsi="Arial" w:cs="Arial"/>
                <w:sz w:val="18"/>
                <w:szCs w:val="18"/>
              </w:rPr>
            </w:pPr>
            <w:r>
              <w:rPr>
                <w:rFonts w:ascii="Arial" w:hAnsi="Arial" w:cs="Arial"/>
                <w:sz w:val="18"/>
                <w:szCs w:val="18"/>
              </w:rPr>
              <w:t>4</w:t>
            </w:r>
          </w:p>
        </w:tc>
        <w:tc>
          <w:tcPr>
            <w:tcW w:w="1260" w:type="dxa"/>
          </w:tcPr>
          <w:p w:rsidR="00F36AC2" w:rsidRPr="00AF5AF8" w:rsidRDefault="00F36AC2" w:rsidP="00AA1CF7">
            <w:pPr>
              <w:pStyle w:val="NoSpacing"/>
              <w:rPr>
                <w:rFonts w:ascii="Arial" w:hAnsi="Arial" w:cs="Arial"/>
                <w:sz w:val="18"/>
                <w:szCs w:val="18"/>
              </w:rPr>
            </w:pPr>
          </w:p>
        </w:tc>
        <w:tc>
          <w:tcPr>
            <w:tcW w:w="1890" w:type="dxa"/>
          </w:tcPr>
          <w:p w:rsidR="00F36AC2" w:rsidRPr="00DA4F58" w:rsidRDefault="00F36AC2" w:rsidP="00AA1CF7">
            <w:pPr>
              <w:pStyle w:val="NoSpacing"/>
              <w:rPr>
                <w:rFonts w:ascii="Arial" w:hAnsi="Arial" w:cs="Arial"/>
                <w:sz w:val="18"/>
                <w:szCs w:val="18"/>
              </w:rPr>
            </w:pPr>
          </w:p>
        </w:tc>
        <w:tc>
          <w:tcPr>
            <w:tcW w:w="2340" w:type="dxa"/>
          </w:tcPr>
          <w:p w:rsidR="00F36AC2" w:rsidRPr="00AF5AF8" w:rsidRDefault="00F36AC2" w:rsidP="00AA1CF7">
            <w:pPr>
              <w:pStyle w:val="NoSpacing"/>
              <w:ind w:left="-108"/>
              <w:rPr>
                <w:rFonts w:ascii="Arial" w:hAnsi="Arial" w:cs="Arial"/>
                <w:noProof/>
                <w:sz w:val="18"/>
                <w:szCs w:val="18"/>
              </w:rPr>
            </w:pPr>
          </w:p>
        </w:tc>
        <w:tc>
          <w:tcPr>
            <w:tcW w:w="2340" w:type="dxa"/>
          </w:tcPr>
          <w:p w:rsidR="00F36AC2" w:rsidRPr="00AF5AF8" w:rsidRDefault="00F36AC2" w:rsidP="00AA1CF7">
            <w:pPr>
              <w:ind w:left="-108"/>
              <w:rPr>
                <w:rFonts w:ascii="Arial" w:hAnsi="Arial" w:cs="Arial"/>
                <w:b/>
                <w:noProof/>
                <w:sz w:val="18"/>
                <w:szCs w:val="18"/>
                <w:lang w:bidi="ar-SA"/>
              </w:rPr>
            </w:pPr>
          </w:p>
        </w:tc>
        <w:tc>
          <w:tcPr>
            <w:tcW w:w="1800" w:type="dxa"/>
          </w:tcPr>
          <w:p w:rsidR="00F36AC2" w:rsidRPr="00AF5AF8" w:rsidRDefault="00F36AC2" w:rsidP="00AA1CF7">
            <w:pPr>
              <w:pStyle w:val="NoSpacing"/>
              <w:rPr>
                <w:rFonts w:ascii="Arial" w:hAnsi="Arial" w:cs="Arial"/>
                <w:sz w:val="18"/>
                <w:szCs w:val="18"/>
              </w:rPr>
            </w:pPr>
          </w:p>
        </w:tc>
        <w:tc>
          <w:tcPr>
            <w:tcW w:w="900" w:type="dxa"/>
          </w:tcPr>
          <w:p w:rsidR="00F36AC2" w:rsidRPr="00AF5AF8" w:rsidRDefault="00F36AC2" w:rsidP="00AA1CF7">
            <w:pPr>
              <w:pStyle w:val="NoSpacing"/>
              <w:jc w:val="right"/>
              <w:rPr>
                <w:rFonts w:ascii="Arial" w:hAnsi="Arial" w:cs="Arial"/>
                <w:sz w:val="18"/>
                <w:szCs w:val="18"/>
              </w:rPr>
            </w:pPr>
          </w:p>
        </w:tc>
      </w:tr>
      <w:tr w:rsidR="00F36AC2" w:rsidRPr="00706220" w:rsidTr="00241C60">
        <w:tc>
          <w:tcPr>
            <w:tcW w:w="468" w:type="dxa"/>
          </w:tcPr>
          <w:p w:rsidR="00F36AC2" w:rsidRPr="00AA1CF7" w:rsidRDefault="00F36AC2" w:rsidP="00AA1CF7">
            <w:pPr>
              <w:pStyle w:val="NoSpacing"/>
              <w:jc w:val="both"/>
              <w:rPr>
                <w:rFonts w:ascii="Arial" w:hAnsi="Arial" w:cs="Arial"/>
                <w:sz w:val="18"/>
                <w:szCs w:val="18"/>
              </w:rPr>
            </w:pPr>
            <w:r>
              <w:rPr>
                <w:rFonts w:ascii="Arial" w:hAnsi="Arial" w:cs="Arial"/>
                <w:sz w:val="18"/>
                <w:szCs w:val="18"/>
              </w:rPr>
              <w:t>5</w:t>
            </w:r>
          </w:p>
        </w:tc>
        <w:tc>
          <w:tcPr>
            <w:tcW w:w="1260" w:type="dxa"/>
          </w:tcPr>
          <w:p w:rsidR="00F36AC2" w:rsidRPr="00AF5AF8" w:rsidRDefault="00F36AC2" w:rsidP="00AA1CF7">
            <w:pPr>
              <w:pStyle w:val="NoSpacing"/>
              <w:rPr>
                <w:rFonts w:ascii="Arial" w:hAnsi="Arial" w:cs="Arial"/>
                <w:sz w:val="18"/>
                <w:szCs w:val="18"/>
              </w:rPr>
            </w:pPr>
          </w:p>
        </w:tc>
        <w:tc>
          <w:tcPr>
            <w:tcW w:w="1890" w:type="dxa"/>
          </w:tcPr>
          <w:p w:rsidR="00F36AC2" w:rsidRPr="00DA4F58" w:rsidRDefault="00F36AC2" w:rsidP="00AA1CF7">
            <w:pPr>
              <w:pStyle w:val="NoSpacing"/>
              <w:rPr>
                <w:rFonts w:ascii="Arial" w:hAnsi="Arial" w:cs="Arial"/>
                <w:sz w:val="18"/>
                <w:szCs w:val="18"/>
              </w:rPr>
            </w:pPr>
          </w:p>
        </w:tc>
        <w:tc>
          <w:tcPr>
            <w:tcW w:w="2340" w:type="dxa"/>
          </w:tcPr>
          <w:p w:rsidR="00F36AC2" w:rsidRPr="00AF5AF8" w:rsidRDefault="00F36AC2" w:rsidP="00AA1CF7">
            <w:pPr>
              <w:pStyle w:val="NoSpacing"/>
              <w:ind w:left="-108"/>
              <w:rPr>
                <w:rFonts w:ascii="Arial" w:hAnsi="Arial" w:cs="Arial"/>
                <w:noProof/>
                <w:sz w:val="18"/>
                <w:szCs w:val="18"/>
              </w:rPr>
            </w:pPr>
          </w:p>
        </w:tc>
        <w:tc>
          <w:tcPr>
            <w:tcW w:w="2340" w:type="dxa"/>
          </w:tcPr>
          <w:p w:rsidR="00F36AC2" w:rsidRPr="00AF5AF8" w:rsidRDefault="00F36AC2" w:rsidP="00AA1CF7">
            <w:pPr>
              <w:ind w:left="-108"/>
              <w:rPr>
                <w:rFonts w:ascii="Arial" w:hAnsi="Arial" w:cs="Arial"/>
                <w:b/>
                <w:noProof/>
                <w:sz w:val="18"/>
                <w:szCs w:val="18"/>
                <w:lang w:bidi="ar-SA"/>
              </w:rPr>
            </w:pPr>
          </w:p>
        </w:tc>
        <w:tc>
          <w:tcPr>
            <w:tcW w:w="1800" w:type="dxa"/>
          </w:tcPr>
          <w:p w:rsidR="00F36AC2" w:rsidRPr="00AF5AF8" w:rsidRDefault="00F36AC2" w:rsidP="00AA1CF7">
            <w:pPr>
              <w:pStyle w:val="NoSpacing"/>
              <w:rPr>
                <w:rFonts w:ascii="Arial" w:hAnsi="Arial" w:cs="Arial"/>
                <w:sz w:val="18"/>
                <w:szCs w:val="18"/>
              </w:rPr>
            </w:pPr>
          </w:p>
        </w:tc>
        <w:tc>
          <w:tcPr>
            <w:tcW w:w="900" w:type="dxa"/>
          </w:tcPr>
          <w:p w:rsidR="00F36AC2" w:rsidRPr="00AF5AF8" w:rsidRDefault="00F36AC2" w:rsidP="00AA1CF7">
            <w:pPr>
              <w:pStyle w:val="NoSpacing"/>
              <w:jc w:val="right"/>
              <w:rPr>
                <w:rFonts w:ascii="Arial" w:hAnsi="Arial" w:cs="Arial"/>
                <w:sz w:val="18"/>
                <w:szCs w:val="18"/>
              </w:rPr>
            </w:pPr>
          </w:p>
        </w:tc>
      </w:tr>
      <w:tr w:rsidR="003D5C5A" w:rsidRPr="003D5C5A" w:rsidTr="0012606F">
        <w:tc>
          <w:tcPr>
            <w:tcW w:w="468" w:type="dxa"/>
            <w:tcBorders>
              <w:bottom w:val="single" w:sz="4" w:space="0" w:color="auto"/>
            </w:tcBorders>
          </w:tcPr>
          <w:p w:rsidR="00CC4D29" w:rsidRPr="005F7DAB" w:rsidRDefault="00CC4D29" w:rsidP="00523636">
            <w:pPr>
              <w:pStyle w:val="NoSpacing"/>
              <w:jc w:val="both"/>
              <w:rPr>
                <w:rFonts w:ascii="Arial" w:hAnsi="Arial" w:cs="Arial"/>
                <w:sz w:val="18"/>
                <w:szCs w:val="18"/>
              </w:rPr>
            </w:pPr>
          </w:p>
        </w:tc>
        <w:tc>
          <w:tcPr>
            <w:tcW w:w="10530" w:type="dxa"/>
            <w:gridSpan w:val="6"/>
            <w:tcBorders>
              <w:bottom w:val="single" w:sz="4" w:space="0" w:color="auto"/>
            </w:tcBorders>
          </w:tcPr>
          <w:p w:rsidR="00CC4D29" w:rsidRPr="005F7DAB" w:rsidRDefault="00CC4D29" w:rsidP="00CC4D29">
            <w:pPr>
              <w:pStyle w:val="NoSpacing"/>
              <w:rPr>
                <w:rFonts w:ascii="Arial" w:hAnsi="Arial" w:cs="Arial"/>
                <w:sz w:val="18"/>
                <w:szCs w:val="18"/>
              </w:rPr>
            </w:pPr>
            <w:r w:rsidRPr="005F7DAB">
              <w:rPr>
                <w:rFonts w:ascii="Arial" w:hAnsi="Arial" w:cs="Arial"/>
                <w:b/>
                <w:sz w:val="20"/>
                <w:szCs w:val="20"/>
              </w:rPr>
              <w:t>General Comment regarding all UFAS Mobility Units</w:t>
            </w:r>
          </w:p>
        </w:tc>
      </w:tr>
      <w:tr w:rsidR="003D5C5A" w:rsidRPr="003D5C5A" w:rsidTr="0012606F">
        <w:tc>
          <w:tcPr>
            <w:tcW w:w="468" w:type="dxa"/>
            <w:tcBorders>
              <w:bottom w:val="single" w:sz="4" w:space="0" w:color="auto"/>
            </w:tcBorders>
          </w:tcPr>
          <w:p w:rsidR="00CC4D29" w:rsidRPr="005F7DAB" w:rsidRDefault="00CC4D29" w:rsidP="00CC4D29">
            <w:pPr>
              <w:pStyle w:val="NoSpacing"/>
              <w:rPr>
                <w:rFonts w:ascii="Arial" w:hAnsi="Arial" w:cs="Arial"/>
                <w:sz w:val="18"/>
                <w:szCs w:val="18"/>
              </w:rPr>
            </w:pPr>
            <w:r w:rsidRPr="005F7DAB">
              <w:rPr>
                <w:rFonts w:ascii="Arial" w:hAnsi="Arial" w:cs="Arial"/>
                <w:sz w:val="18"/>
                <w:szCs w:val="18"/>
              </w:rPr>
              <w:t>1</w:t>
            </w:r>
          </w:p>
        </w:tc>
        <w:tc>
          <w:tcPr>
            <w:tcW w:w="1260" w:type="dxa"/>
          </w:tcPr>
          <w:p w:rsidR="00CC4D29" w:rsidRPr="005F7DAB" w:rsidRDefault="00CC4D29" w:rsidP="00CC4D29">
            <w:pPr>
              <w:pStyle w:val="NoSpacing"/>
              <w:rPr>
                <w:rFonts w:ascii="Arial" w:hAnsi="Arial" w:cs="Arial"/>
                <w:sz w:val="18"/>
                <w:szCs w:val="18"/>
              </w:rPr>
            </w:pPr>
            <w:r w:rsidRPr="005F7DAB">
              <w:rPr>
                <w:rFonts w:ascii="Arial" w:hAnsi="Arial" w:cs="Arial"/>
                <w:sz w:val="18"/>
                <w:szCs w:val="18"/>
              </w:rPr>
              <w:t>Consumer Information</w:t>
            </w:r>
          </w:p>
        </w:tc>
        <w:tc>
          <w:tcPr>
            <w:tcW w:w="1890" w:type="dxa"/>
          </w:tcPr>
          <w:p w:rsidR="00CC4D29" w:rsidRPr="005F7DAB" w:rsidRDefault="00CC4D29" w:rsidP="00CC4D29">
            <w:pPr>
              <w:pStyle w:val="NoSpacing"/>
              <w:rPr>
                <w:rFonts w:ascii="Arial" w:hAnsi="Arial" w:cs="Arial"/>
                <w:sz w:val="18"/>
                <w:szCs w:val="18"/>
              </w:rPr>
            </w:pPr>
            <w:r w:rsidRPr="005F7DAB">
              <w:rPr>
                <w:rFonts w:ascii="Arial" w:hAnsi="Arial" w:cs="Arial"/>
                <w:sz w:val="18"/>
                <w:szCs w:val="18"/>
              </w:rPr>
              <w:t>Complete consumer information was not provided in each adaptable dwelling unit.  (UFAS 4.34.4, tenants (1)(2)(3)(4)(5); and management (1)(2)(3)(4)(5)</w:t>
            </w:r>
          </w:p>
        </w:tc>
        <w:tc>
          <w:tcPr>
            <w:tcW w:w="2340" w:type="dxa"/>
          </w:tcPr>
          <w:p w:rsidR="00CC4D29" w:rsidRPr="005F7DAB" w:rsidRDefault="00CC4D29" w:rsidP="00CC4D29">
            <w:pPr>
              <w:ind w:left="-108"/>
              <w:rPr>
                <w:rFonts w:ascii="Arial" w:hAnsi="Arial" w:cs="Arial"/>
                <w:noProof/>
                <w:sz w:val="18"/>
                <w:szCs w:val="18"/>
                <w:lang w:bidi="ar-SA"/>
              </w:rPr>
            </w:pPr>
          </w:p>
        </w:tc>
        <w:tc>
          <w:tcPr>
            <w:tcW w:w="2340" w:type="dxa"/>
          </w:tcPr>
          <w:p w:rsidR="00CC4D29" w:rsidRPr="005F7DAB" w:rsidRDefault="00CC4D29" w:rsidP="00CC4D29">
            <w:pPr>
              <w:ind w:left="-108"/>
              <w:rPr>
                <w:rFonts w:ascii="Arial" w:hAnsi="Arial" w:cs="Arial"/>
                <w:noProof/>
                <w:sz w:val="18"/>
                <w:szCs w:val="18"/>
              </w:rPr>
            </w:pPr>
          </w:p>
        </w:tc>
        <w:tc>
          <w:tcPr>
            <w:tcW w:w="1800" w:type="dxa"/>
          </w:tcPr>
          <w:p w:rsidR="00CC4D29" w:rsidRPr="005F7DAB" w:rsidRDefault="00CC4D29" w:rsidP="00CC4D29">
            <w:pPr>
              <w:pStyle w:val="NoSpacing"/>
              <w:rPr>
                <w:rFonts w:ascii="Arial" w:hAnsi="Arial" w:cs="Arial"/>
                <w:sz w:val="18"/>
                <w:szCs w:val="18"/>
              </w:rPr>
            </w:pPr>
            <w:r w:rsidRPr="005F7DAB">
              <w:rPr>
                <w:rFonts w:ascii="Arial" w:hAnsi="Arial" w:cs="Arial"/>
                <w:sz w:val="18"/>
                <w:szCs w:val="18"/>
              </w:rPr>
              <w:t>Provide the required Notification, Identification materials for tenants of the dwelling units. In addition, provide the required Instructions, Drawings and Identification materials for the parties who will be responsible for making adaptations.</w:t>
            </w:r>
          </w:p>
        </w:tc>
        <w:tc>
          <w:tcPr>
            <w:tcW w:w="900" w:type="dxa"/>
          </w:tcPr>
          <w:p w:rsidR="00CC4D29" w:rsidRPr="005F7DAB" w:rsidRDefault="00CC4D29" w:rsidP="00CC4D29">
            <w:pPr>
              <w:pStyle w:val="NoSpacing"/>
              <w:jc w:val="right"/>
              <w:rPr>
                <w:rFonts w:ascii="Arial" w:hAnsi="Arial" w:cs="Arial"/>
                <w:sz w:val="18"/>
                <w:szCs w:val="18"/>
              </w:rPr>
            </w:pPr>
            <w:r w:rsidRPr="005F7DAB">
              <w:rPr>
                <w:rFonts w:ascii="Arial" w:hAnsi="Arial" w:cs="Arial"/>
                <w:sz w:val="18"/>
                <w:szCs w:val="18"/>
              </w:rPr>
              <w:t>$</w:t>
            </w:r>
            <w:r w:rsidR="005F7DAB">
              <w:rPr>
                <w:rFonts w:ascii="Arial" w:hAnsi="Arial" w:cs="Arial"/>
                <w:sz w:val="18"/>
                <w:szCs w:val="18"/>
              </w:rPr>
              <w:t>1,500</w:t>
            </w:r>
          </w:p>
          <w:p w:rsidR="00CC4D29" w:rsidRPr="005F7DAB" w:rsidRDefault="00CC4D29" w:rsidP="00CC4D29">
            <w:pPr>
              <w:pStyle w:val="NoSpacing"/>
              <w:jc w:val="right"/>
              <w:rPr>
                <w:rFonts w:ascii="Arial" w:hAnsi="Arial" w:cs="Arial"/>
                <w:sz w:val="18"/>
                <w:szCs w:val="18"/>
              </w:rPr>
            </w:pPr>
          </w:p>
          <w:p w:rsidR="00CC4D29" w:rsidRPr="005F7DAB" w:rsidRDefault="00CC4D29" w:rsidP="00CC4D29">
            <w:pPr>
              <w:pStyle w:val="NoSpacing"/>
              <w:jc w:val="right"/>
              <w:rPr>
                <w:rFonts w:ascii="Arial" w:hAnsi="Arial" w:cs="Arial"/>
                <w:sz w:val="13"/>
                <w:szCs w:val="13"/>
              </w:rPr>
            </w:pPr>
            <w:r w:rsidRPr="005F7DAB">
              <w:rPr>
                <w:rFonts w:ascii="Arial" w:hAnsi="Arial" w:cs="Arial"/>
                <w:sz w:val="13"/>
                <w:szCs w:val="13"/>
              </w:rPr>
              <w:t>ALLOW $500 PER UFAS DWELLING UNIT</w:t>
            </w:r>
          </w:p>
          <w:p w:rsidR="00CC4D29" w:rsidRPr="005F7DAB" w:rsidRDefault="00CC4D29" w:rsidP="00CC4D29">
            <w:pPr>
              <w:pStyle w:val="NoSpacing"/>
              <w:ind w:left="-18"/>
              <w:jc w:val="right"/>
              <w:rPr>
                <w:rFonts w:ascii="Arial" w:hAnsi="Arial" w:cs="Arial"/>
                <w:sz w:val="18"/>
                <w:szCs w:val="18"/>
              </w:rPr>
            </w:pPr>
          </w:p>
        </w:tc>
      </w:tr>
      <w:tr w:rsidR="003D5C5A" w:rsidRPr="003D5C5A" w:rsidTr="00241C60">
        <w:trPr>
          <w:trHeight w:val="70"/>
        </w:trPr>
        <w:tc>
          <w:tcPr>
            <w:tcW w:w="468" w:type="dxa"/>
            <w:tcBorders>
              <w:top w:val="single" w:sz="4" w:space="0" w:color="auto"/>
            </w:tcBorders>
          </w:tcPr>
          <w:p w:rsidR="00DD5CD6" w:rsidRPr="005F7DAB" w:rsidRDefault="00DD5CD6" w:rsidP="00DD5CD6">
            <w:pPr>
              <w:pStyle w:val="NoSpacing"/>
              <w:jc w:val="both"/>
              <w:rPr>
                <w:rFonts w:ascii="Arial" w:hAnsi="Arial" w:cs="Arial"/>
                <w:sz w:val="18"/>
                <w:szCs w:val="18"/>
              </w:rPr>
            </w:pPr>
          </w:p>
        </w:tc>
        <w:tc>
          <w:tcPr>
            <w:tcW w:w="7830" w:type="dxa"/>
            <w:gridSpan w:val="4"/>
            <w:tcBorders>
              <w:top w:val="single" w:sz="4" w:space="0" w:color="auto"/>
            </w:tcBorders>
          </w:tcPr>
          <w:p w:rsidR="00DD5CD6" w:rsidRPr="005F7DAB" w:rsidRDefault="00DD5CD6" w:rsidP="00DD5CD6">
            <w:pPr>
              <w:pStyle w:val="NoSpacing"/>
              <w:rPr>
                <w:rFonts w:ascii="Arial" w:hAnsi="Arial" w:cs="Arial"/>
                <w:b/>
              </w:rPr>
            </w:pPr>
            <w:r w:rsidRPr="005F7DAB">
              <w:rPr>
                <w:rFonts w:ascii="Arial" w:hAnsi="Arial" w:cs="Arial"/>
                <w:b/>
              </w:rPr>
              <w:t>Total budget estimate cost for barrier removal in all of the UFAS units</w:t>
            </w:r>
          </w:p>
        </w:tc>
        <w:tc>
          <w:tcPr>
            <w:tcW w:w="2700" w:type="dxa"/>
            <w:gridSpan w:val="2"/>
            <w:tcBorders>
              <w:top w:val="single" w:sz="4" w:space="0" w:color="auto"/>
            </w:tcBorders>
          </w:tcPr>
          <w:p w:rsidR="00DD5CD6" w:rsidRPr="005F7DAB" w:rsidRDefault="00B7113C" w:rsidP="00F36AC2">
            <w:pPr>
              <w:pStyle w:val="NoSpacing"/>
              <w:jc w:val="right"/>
              <w:rPr>
                <w:rFonts w:ascii="Arial" w:hAnsi="Arial" w:cs="Arial"/>
                <w:b/>
              </w:rPr>
            </w:pPr>
            <w:r w:rsidRPr="00F36AC2">
              <w:rPr>
                <w:rFonts w:ascii="Arial" w:hAnsi="Arial" w:cs="Arial"/>
                <w:b/>
                <w:color w:val="0070C0"/>
              </w:rPr>
              <w:t>$</w:t>
            </w:r>
            <w:r w:rsidR="00F36AC2" w:rsidRPr="00F36AC2">
              <w:rPr>
                <w:rFonts w:ascii="Arial" w:hAnsi="Arial" w:cs="Arial"/>
                <w:b/>
                <w:color w:val="0070C0"/>
              </w:rPr>
              <w:t>X</w:t>
            </w:r>
          </w:p>
        </w:tc>
      </w:tr>
    </w:tbl>
    <w:p w:rsidR="00DD5CD6" w:rsidRPr="003D5C5A" w:rsidRDefault="00DD5CD6" w:rsidP="00666FBD">
      <w:pPr>
        <w:pStyle w:val="NoSpacing"/>
        <w:rPr>
          <w:rFonts w:ascii="Arial" w:hAnsi="Arial" w:cs="Arial"/>
          <w:b/>
          <w:color w:val="0070C0"/>
          <w:sz w:val="28"/>
          <w:szCs w:val="28"/>
        </w:rPr>
      </w:pPr>
    </w:p>
    <w:p w:rsidR="00666FBD" w:rsidRPr="00D307CC" w:rsidRDefault="00666FBD" w:rsidP="00666FBD">
      <w:pPr>
        <w:pStyle w:val="NoSpacing"/>
        <w:rPr>
          <w:rFonts w:ascii="Arial" w:hAnsi="Arial" w:cs="Arial"/>
          <w:b/>
          <w:sz w:val="28"/>
          <w:szCs w:val="28"/>
        </w:rPr>
      </w:pPr>
      <w:r w:rsidRPr="00D307CC">
        <w:rPr>
          <w:rFonts w:ascii="Arial" w:hAnsi="Arial" w:cs="Arial"/>
          <w:b/>
          <w:sz w:val="28"/>
          <w:szCs w:val="28"/>
        </w:rPr>
        <w:t xml:space="preserve">Common Use Areas and Elements </w:t>
      </w:r>
    </w:p>
    <w:tbl>
      <w:tblPr>
        <w:tblStyle w:val="TableGrid"/>
        <w:tblW w:w="11016" w:type="dxa"/>
        <w:tblLayout w:type="fixed"/>
        <w:tblLook w:val="04A0" w:firstRow="1" w:lastRow="0" w:firstColumn="1" w:lastColumn="0" w:noHBand="0" w:noVBand="1"/>
      </w:tblPr>
      <w:tblGrid>
        <w:gridCol w:w="468"/>
        <w:gridCol w:w="1260"/>
        <w:gridCol w:w="1890"/>
        <w:gridCol w:w="2340"/>
        <w:gridCol w:w="2340"/>
        <w:gridCol w:w="1890"/>
        <w:gridCol w:w="828"/>
      </w:tblGrid>
      <w:tr w:rsidR="00D307CC" w:rsidRPr="00D307CC" w:rsidTr="00D307CC">
        <w:tc>
          <w:tcPr>
            <w:tcW w:w="468" w:type="dxa"/>
            <w:shd w:val="clear" w:color="auto" w:fill="D9D9D9" w:themeFill="background1" w:themeFillShade="D9"/>
          </w:tcPr>
          <w:p w:rsidR="00894FBF" w:rsidRPr="00D307CC" w:rsidRDefault="00894FBF" w:rsidP="00280977">
            <w:pPr>
              <w:pStyle w:val="NoSpacing"/>
              <w:jc w:val="center"/>
              <w:rPr>
                <w:rFonts w:ascii="Arial" w:hAnsi="Arial" w:cs="Arial"/>
                <w:sz w:val="18"/>
                <w:szCs w:val="18"/>
              </w:rPr>
            </w:pPr>
            <w:r w:rsidRPr="00D307CC">
              <w:rPr>
                <w:rFonts w:ascii="Arial" w:hAnsi="Arial" w:cs="Arial"/>
                <w:sz w:val="18"/>
                <w:szCs w:val="18"/>
              </w:rPr>
              <w:t>#</w:t>
            </w:r>
          </w:p>
        </w:tc>
        <w:tc>
          <w:tcPr>
            <w:tcW w:w="1260" w:type="dxa"/>
            <w:shd w:val="clear" w:color="auto" w:fill="D9D9D9" w:themeFill="background1" w:themeFillShade="D9"/>
          </w:tcPr>
          <w:p w:rsidR="00894FBF" w:rsidRPr="00D307CC" w:rsidRDefault="00894FBF" w:rsidP="00280977">
            <w:pPr>
              <w:pStyle w:val="NoSpacing"/>
              <w:jc w:val="center"/>
              <w:rPr>
                <w:rFonts w:ascii="Arial" w:hAnsi="Arial" w:cs="Arial"/>
                <w:sz w:val="18"/>
                <w:szCs w:val="18"/>
              </w:rPr>
            </w:pPr>
            <w:r w:rsidRPr="00D307CC">
              <w:rPr>
                <w:rFonts w:ascii="Arial" w:hAnsi="Arial" w:cs="Arial"/>
                <w:sz w:val="18"/>
                <w:szCs w:val="18"/>
              </w:rPr>
              <w:t>Element</w:t>
            </w:r>
          </w:p>
        </w:tc>
        <w:tc>
          <w:tcPr>
            <w:tcW w:w="1890" w:type="dxa"/>
            <w:shd w:val="clear" w:color="auto" w:fill="D9D9D9" w:themeFill="background1" w:themeFillShade="D9"/>
          </w:tcPr>
          <w:p w:rsidR="00894FBF" w:rsidRPr="00D307CC" w:rsidRDefault="00894FBF" w:rsidP="00280977">
            <w:pPr>
              <w:pStyle w:val="NoSpacing"/>
              <w:jc w:val="center"/>
              <w:rPr>
                <w:rFonts w:ascii="Arial" w:hAnsi="Arial" w:cs="Arial"/>
                <w:sz w:val="18"/>
                <w:szCs w:val="18"/>
              </w:rPr>
            </w:pPr>
            <w:r w:rsidRPr="00D307CC">
              <w:rPr>
                <w:rFonts w:ascii="Arial" w:hAnsi="Arial" w:cs="Arial"/>
                <w:sz w:val="18"/>
                <w:szCs w:val="18"/>
              </w:rPr>
              <w:t>Deficiency Observed</w:t>
            </w:r>
          </w:p>
        </w:tc>
        <w:tc>
          <w:tcPr>
            <w:tcW w:w="4680" w:type="dxa"/>
            <w:gridSpan w:val="2"/>
            <w:shd w:val="clear" w:color="auto" w:fill="D9D9D9" w:themeFill="background1" w:themeFillShade="D9"/>
          </w:tcPr>
          <w:p w:rsidR="00894FBF" w:rsidRPr="00D307CC" w:rsidRDefault="00894FBF" w:rsidP="00280977">
            <w:pPr>
              <w:pStyle w:val="NoSpacing"/>
              <w:jc w:val="center"/>
              <w:rPr>
                <w:rFonts w:ascii="Arial" w:hAnsi="Arial" w:cs="Arial"/>
                <w:sz w:val="18"/>
                <w:szCs w:val="18"/>
              </w:rPr>
            </w:pPr>
            <w:r w:rsidRPr="00D307CC">
              <w:rPr>
                <w:rFonts w:ascii="Arial" w:hAnsi="Arial" w:cs="Arial"/>
                <w:sz w:val="18"/>
                <w:szCs w:val="18"/>
              </w:rPr>
              <w:t>Photos</w:t>
            </w:r>
          </w:p>
        </w:tc>
        <w:tc>
          <w:tcPr>
            <w:tcW w:w="1890" w:type="dxa"/>
            <w:shd w:val="clear" w:color="auto" w:fill="D9D9D9" w:themeFill="background1" w:themeFillShade="D9"/>
          </w:tcPr>
          <w:p w:rsidR="00894FBF" w:rsidRPr="00D307CC" w:rsidRDefault="00894FBF" w:rsidP="00280977">
            <w:pPr>
              <w:pStyle w:val="NoSpacing"/>
              <w:jc w:val="center"/>
              <w:rPr>
                <w:rFonts w:ascii="Arial" w:hAnsi="Arial" w:cs="Arial"/>
                <w:sz w:val="18"/>
                <w:szCs w:val="18"/>
              </w:rPr>
            </w:pPr>
            <w:r w:rsidRPr="00D307CC">
              <w:rPr>
                <w:rFonts w:ascii="Arial" w:hAnsi="Arial" w:cs="Arial"/>
                <w:sz w:val="18"/>
                <w:szCs w:val="18"/>
              </w:rPr>
              <w:t>Possible Action</w:t>
            </w:r>
          </w:p>
        </w:tc>
        <w:tc>
          <w:tcPr>
            <w:tcW w:w="828" w:type="dxa"/>
            <w:shd w:val="clear" w:color="auto" w:fill="D9D9D9" w:themeFill="background1" w:themeFillShade="D9"/>
          </w:tcPr>
          <w:p w:rsidR="00894FBF" w:rsidRPr="00D307CC" w:rsidRDefault="00894FBF" w:rsidP="00280977">
            <w:pPr>
              <w:pStyle w:val="NoSpacing"/>
              <w:jc w:val="center"/>
              <w:rPr>
                <w:rFonts w:ascii="Arial" w:hAnsi="Arial" w:cs="Arial"/>
                <w:sz w:val="18"/>
                <w:szCs w:val="18"/>
              </w:rPr>
            </w:pPr>
            <w:r w:rsidRPr="00D307CC">
              <w:rPr>
                <w:rFonts w:ascii="Arial" w:hAnsi="Arial" w:cs="Arial"/>
                <w:sz w:val="18"/>
                <w:szCs w:val="18"/>
              </w:rPr>
              <w:t>Budget Cost</w:t>
            </w:r>
          </w:p>
        </w:tc>
      </w:tr>
      <w:tr w:rsidR="00894FBF" w:rsidRPr="003D5C5A" w:rsidTr="00D307CC">
        <w:tc>
          <w:tcPr>
            <w:tcW w:w="468" w:type="dxa"/>
            <w:shd w:val="clear" w:color="auto" w:fill="auto"/>
          </w:tcPr>
          <w:p w:rsidR="00894FBF" w:rsidRPr="003D5C5A" w:rsidRDefault="00894FBF" w:rsidP="00D72842">
            <w:pPr>
              <w:pStyle w:val="NoSpacing"/>
              <w:rPr>
                <w:rFonts w:ascii="Arial" w:hAnsi="Arial" w:cs="Arial"/>
                <w:color w:val="0070C0"/>
                <w:sz w:val="20"/>
                <w:szCs w:val="20"/>
              </w:rPr>
            </w:pPr>
          </w:p>
        </w:tc>
        <w:tc>
          <w:tcPr>
            <w:tcW w:w="10548" w:type="dxa"/>
            <w:gridSpan w:val="6"/>
            <w:shd w:val="clear" w:color="auto" w:fill="auto"/>
          </w:tcPr>
          <w:p w:rsidR="00894FBF" w:rsidRPr="000912E9" w:rsidRDefault="000912E9" w:rsidP="00D307CC">
            <w:pPr>
              <w:pStyle w:val="NoSpacing"/>
              <w:rPr>
                <w:rFonts w:ascii="Arial" w:hAnsi="Arial" w:cs="Arial"/>
                <w:b/>
                <w:color w:val="0070C0"/>
                <w:sz w:val="20"/>
                <w:szCs w:val="20"/>
              </w:rPr>
            </w:pPr>
            <w:r w:rsidRPr="000912E9">
              <w:rPr>
                <w:rFonts w:ascii="Arial" w:hAnsi="Arial" w:cs="Arial"/>
                <w:b/>
                <w:color w:val="0070C0"/>
                <w:sz w:val="20"/>
                <w:szCs w:val="20"/>
              </w:rPr>
              <w:t>Room or Area</w:t>
            </w:r>
            <w:r>
              <w:rPr>
                <w:rFonts w:ascii="Arial" w:hAnsi="Arial" w:cs="Arial"/>
                <w:b/>
                <w:color w:val="0070C0"/>
                <w:sz w:val="20"/>
                <w:szCs w:val="20"/>
              </w:rPr>
              <w:t xml:space="preserve"> or Element</w:t>
            </w:r>
          </w:p>
        </w:tc>
      </w:tr>
      <w:tr w:rsidR="00957C9F" w:rsidRPr="003D5C5A" w:rsidTr="00D307CC">
        <w:tc>
          <w:tcPr>
            <w:tcW w:w="468" w:type="dxa"/>
            <w:shd w:val="clear" w:color="auto" w:fill="auto"/>
          </w:tcPr>
          <w:p w:rsidR="00957C9F" w:rsidRPr="003D5C5A" w:rsidRDefault="00957C9F" w:rsidP="00D307CC">
            <w:pPr>
              <w:pStyle w:val="NoSpacing"/>
              <w:rPr>
                <w:rFonts w:ascii="Arial" w:hAnsi="Arial" w:cs="Arial"/>
                <w:color w:val="0070C0"/>
                <w:sz w:val="18"/>
                <w:szCs w:val="18"/>
              </w:rPr>
            </w:pPr>
            <w:r w:rsidRPr="0099496D">
              <w:rPr>
                <w:rFonts w:ascii="Arial" w:hAnsi="Arial" w:cs="Arial"/>
                <w:sz w:val="18"/>
                <w:szCs w:val="18"/>
              </w:rPr>
              <w:t>1</w:t>
            </w:r>
          </w:p>
        </w:tc>
        <w:tc>
          <w:tcPr>
            <w:tcW w:w="1260" w:type="dxa"/>
            <w:shd w:val="clear" w:color="auto" w:fill="auto"/>
          </w:tcPr>
          <w:p w:rsidR="00957C9F" w:rsidRPr="00253EA0" w:rsidRDefault="00957C9F" w:rsidP="00957C9F">
            <w:pPr>
              <w:pStyle w:val="NoSpacing"/>
              <w:rPr>
                <w:rFonts w:ascii="Arial" w:hAnsi="Arial" w:cs="Arial"/>
                <w:sz w:val="18"/>
                <w:szCs w:val="18"/>
              </w:rPr>
            </w:pPr>
          </w:p>
        </w:tc>
        <w:tc>
          <w:tcPr>
            <w:tcW w:w="1890" w:type="dxa"/>
            <w:shd w:val="clear" w:color="auto" w:fill="auto"/>
          </w:tcPr>
          <w:p w:rsidR="00957C9F" w:rsidRPr="00253EA0" w:rsidRDefault="00957C9F" w:rsidP="00957C9F">
            <w:pPr>
              <w:pStyle w:val="NoSpacing"/>
              <w:rPr>
                <w:rFonts w:ascii="Arial" w:hAnsi="Arial" w:cs="Arial"/>
                <w:sz w:val="18"/>
                <w:szCs w:val="18"/>
              </w:rPr>
            </w:pPr>
          </w:p>
        </w:tc>
        <w:tc>
          <w:tcPr>
            <w:tcW w:w="2340" w:type="dxa"/>
            <w:shd w:val="clear" w:color="auto" w:fill="auto"/>
          </w:tcPr>
          <w:p w:rsidR="00957C9F" w:rsidRPr="00253EA0" w:rsidRDefault="00957C9F" w:rsidP="00D307CC">
            <w:pPr>
              <w:pStyle w:val="NoSpacing"/>
              <w:ind w:left="-108"/>
              <w:rPr>
                <w:rFonts w:ascii="Arial" w:hAnsi="Arial" w:cs="Arial"/>
                <w:sz w:val="18"/>
                <w:szCs w:val="18"/>
              </w:rPr>
            </w:pPr>
          </w:p>
        </w:tc>
        <w:tc>
          <w:tcPr>
            <w:tcW w:w="2340" w:type="dxa"/>
            <w:shd w:val="clear" w:color="auto" w:fill="auto"/>
          </w:tcPr>
          <w:p w:rsidR="00957C9F" w:rsidRPr="00253EA0" w:rsidRDefault="00957C9F" w:rsidP="00D307CC">
            <w:pPr>
              <w:pStyle w:val="NoSpacing"/>
              <w:ind w:left="-131"/>
              <w:rPr>
                <w:rFonts w:ascii="Arial" w:hAnsi="Arial" w:cs="Arial"/>
                <w:sz w:val="18"/>
                <w:szCs w:val="18"/>
              </w:rPr>
            </w:pPr>
          </w:p>
        </w:tc>
        <w:tc>
          <w:tcPr>
            <w:tcW w:w="1890" w:type="dxa"/>
            <w:shd w:val="clear" w:color="auto" w:fill="auto"/>
          </w:tcPr>
          <w:p w:rsidR="00957C9F" w:rsidRPr="00253EA0" w:rsidRDefault="00957C9F" w:rsidP="00D307CC">
            <w:pPr>
              <w:pStyle w:val="NoSpacing"/>
              <w:rPr>
                <w:rFonts w:ascii="Arial" w:hAnsi="Arial" w:cs="Arial"/>
                <w:sz w:val="18"/>
                <w:szCs w:val="18"/>
              </w:rPr>
            </w:pPr>
          </w:p>
        </w:tc>
        <w:tc>
          <w:tcPr>
            <w:tcW w:w="828" w:type="dxa"/>
            <w:shd w:val="clear" w:color="auto" w:fill="auto"/>
          </w:tcPr>
          <w:p w:rsidR="00957C9F" w:rsidRPr="00253EA0" w:rsidRDefault="00957C9F" w:rsidP="00D307CC">
            <w:pPr>
              <w:pStyle w:val="NoSpacing"/>
              <w:jc w:val="right"/>
              <w:rPr>
                <w:rFonts w:ascii="Arial" w:hAnsi="Arial" w:cs="Arial"/>
                <w:sz w:val="18"/>
                <w:szCs w:val="18"/>
              </w:rPr>
            </w:pPr>
          </w:p>
        </w:tc>
      </w:tr>
      <w:tr w:rsidR="000912E9" w:rsidRPr="003D5C5A" w:rsidTr="00D307CC">
        <w:tc>
          <w:tcPr>
            <w:tcW w:w="468" w:type="dxa"/>
            <w:shd w:val="clear" w:color="auto" w:fill="auto"/>
          </w:tcPr>
          <w:p w:rsidR="000912E9" w:rsidRPr="0099496D" w:rsidRDefault="000912E9" w:rsidP="00D307CC">
            <w:pPr>
              <w:pStyle w:val="NoSpacing"/>
              <w:rPr>
                <w:rFonts w:ascii="Arial" w:hAnsi="Arial" w:cs="Arial"/>
                <w:sz w:val="18"/>
                <w:szCs w:val="18"/>
              </w:rPr>
            </w:pPr>
            <w:r>
              <w:rPr>
                <w:rFonts w:ascii="Arial" w:hAnsi="Arial" w:cs="Arial"/>
                <w:sz w:val="18"/>
                <w:szCs w:val="18"/>
              </w:rPr>
              <w:t>2</w:t>
            </w:r>
          </w:p>
        </w:tc>
        <w:tc>
          <w:tcPr>
            <w:tcW w:w="1260" w:type="dxa"/>
            <w:shd w:val="clear" w:color="auto" w:fill="auto"/>
          </w:tcPr>
          <w:p w:rsidR="000912E9" w:rsidRPr="00253EA0" w:rsidRDefault="000912E9" w:rsidP="00957C9F">
            <w:pPr>
              <w:pStyle w:val="NoSpacing"/>
              <w:rPr>
                <w:rFonts w:ascii="Arial" w:hAnsi="Arial" w:cs="Arial"/>
                <w:sz w:val="18"/>
                <w:szCs w:val="18"/>
              </w:rPr>
            </w:pPr>
          </w:p>
        </w:tc>
        <w:tc>
          <w:tcPr>
            <w:tcW w:w="1890" w:type="dxa"/>
            <w:shd w:val="clear" w:color="auto" w:fill="auto"/>
          </w:tcPr>
          <w:p w:rsidR="000912E9" w:rsidRPr="00253EA0" w:rsidRDefault="000912E9" w:rsidP="00957C9F">
            <w:pPr>
              <w:pStyle w:val="NoSpacing"/>
              <w:rPr>
                <w:rFonts w:ascii="Arial" w:hAnsi="Arial" w:cs="Arial"/>
                <w:sz w:val="18"/>
                <w:szCs w:val="18"/>
              </w:rPr>
            </w:pPr>
          </w:p>
        </w:tc>
        <w:tc>
          <w:tcPr>
            <w:tcW w:w="2340" w:type="dxa"/>
            <w:shd w:val="clear" w:color="auto" w:fill="auto"/>
          </w:tcPr>
          <w:p w:rsidR="000912E9" w:rsidRPr="00253EA0" w:rsidRDefault="000912E9" w:rsidP="00D307CC">
            <w:pPr>
              <w:pStyle w:val="NoSpacing"/>
              <w:ind w:left="-108"/>
              <w:rPr>
                <w:rFonts w:ascii="Arial" w:hAnsi="Arial" w:cs="Arial"/>
                <w:sz w:val="18"/>
                <w:szCs w:val="18"/>
              </w:rPr>
            </w:pPr>
          </w:p>
        </w:tc>
        <w:tc>
          <w:tcPr>
            <w:tcW w:w="2340" w:type="dxa"/>
            <w:shd w:val="clear" w:color="auto" w:fill="auto"/>
          </w:tcPr>
          <w:p w:rsidR="000912E9" w:rsidRPr="00253EA0" w:rsidRDefault="000912E9" w:rsidP="00D307CC">
            <w:pPr>
              <w:pStyle w:val="NoSpacing"/>
              <w:ind w:left="-131"/>
              <w:rPr>
                <w:rFonts w:ascii="Arial" w:hAnsi="Arial" w:cs="Arial"/>
                <w:sz w:val="18"/>
                <w:szCs w:val="18"/>
              </w:rPr>
            </w:pPr>
          </w:p>
        </w:tc>
        <w:tc>
          <w:tcPr>
            <w:tcW w:w="1890" w:type="dxa"/>
            <w:shd w:val="clear" w:color="auto" w:fill="auto"/>
          </w:tcPr>
          <w:p w:rsidR="000912E9" w:rsidRPr="00253EA0" w:rsidRDefault="000912E9" w:rsidP="00D307CC">
            <w:pPr>
              <w:pStyle w:val="NoSpacing"/>
              <w:rPr>
                <w:rFonts w:ascii="Arial" w:hAnsi="Arial" w:cs="Arial"/>
                <w:sz w:val="18"/>
                <w:szCs w:val="18"/>
              </w:rPr>
            </w:pPr>
          </w:p>
        </w:tc>
        <w:tc>
          <w:tcPr>
            <w:tcW w:w="828" w:type="dxa"/>
            <w:shd w:val="clear" w:color="auto" w:fill="auto"/>
          </w:tcPr>
          <w:p w:rsidR="000912E9" w:rsidRPr="00253EA0" w:rsidRDefault="000912E9" w:rsidP="00D307CC">
            <w:pPr>
              <w:pStyle w:val="NoSpacing"/>
              <w:jc w:val="right"/>
              <w:rPr>
                <w:rFonts w:ascii="Arial" w:hAnsi="Arial" w:cs="Arial"/>
                <w:sz w:val="18"/>
                <w:szCs w:val="18"/>
              </w:rPr>
            </w:pPr>
          </w:p>
        </w:tc>
      </w:tr>
      <w:tr w:rsidR="000912E9" w:rsidRPr="003D5C5A" w:rsidTr="00D307CC">
        <w:tc>
          <w:tcPr>
            <w:tcW w:w="468" w:type="dxa"/>
            <w:shd w:val="clear" w:color="auto" w:fill="auto"/>
          </w:tcPr>
          <w:p w:rsidR="000912E9" w:rsidRPr="0099496D" w:rsidRDefault="000912E9" w:rsidP="00D307CC">
            <w:pPr>
              <w:pStyle w:val="NoSpacing"/>
              <w:rPr>
                <w:rFonts w:ascii="Arial" w:hAnsi="Arial" w:cs="Arial"/>
                <w:sz w:val="18"/>
                <w:szCs w:val="18"/>
              </w:rPr>
            </w:pPr>
            <w:r>
              <w:rPr>
                <w:rFonts w:ascii="Arial" w:hAnsi="Arial" w:cs="Arial"/>
                <w:sz w:val="18"/>
                <w:szCs w:val="18"/>
              </w:rPr>
              <w:t>3</w:t>
            </w:r>
          </w:p>
        </w:tc>
        <w:tc>
          <w:tcPr>
            <w:tcW w:w="1260" w:type="dxa"/>
            <w:shd w:val="clear" w:color="auto" w:fill="auto"/>
          </w:tcPr>
          <w:p w:rsidR="000912E9" w:rsidRPr="00253EA0" w:rsidRDefault="000912E9" w:rsidP="00957C9F">
            <w:pPr>
              <w:pStyle w:val="NoSpacing"/>
              <w:rPr>
                <w:rFonts w:ascii="Arial" w:hAnsi="Arial" w:cs="Arial"/>
                <w:sz w:val="18"/>
                <w:szCs w:val="18"/>
              </w:rPr>
            </w:pPr>
          </w:p>
        </w:tc>
        <w:tc>
          <w:tcPr>
            <w:tcW w:w="1890" w:type="dxa"/>
            <w:shd w:val="clear" w:color="auto" w:fill="auto"/>
          </w:tcPr>
          <w:p w:rsidR="000912E9" w:rsidRPr="00253EA0" w:rsidRDefault="000912E9" w:rsidP="00957C9F">
            <w:pPr>
              <w:pStyle w:val="NoSpacing"/>
              <w:rPr>
                <w:rFonts w:ascii="Arial" w:hAnsi="Arial" w:cs="Arial"/>
                <w:sz w:val="18"/>
                <w:szCs w:val="18"/>
              </w:rPr>
            </w:pPr>
          </w:p>
        </w:tc>
        <w:tc>
          <w:tcPr>
            <w:tcW w:w="2340" w:type="dxa"/>
            <w:shd w:val="clear" w:color="auto" w:fill="auto"/>
          </w:tcPr>
          <w:p w:rsidR="000912E9" w:rsidRPr="00253EA0" w:rsidRDefault="000912E9" w:rsidP="00D307CC">
            <w:pPr>
              <w:pStyle w:val="NoSpacing"/>
              <w:ind w:left="-108"/>
              <w:rPr>
                <w:rFonts w:ascii="Arial" w:hAnsi="Arial" w:cs="Arial"/>
                <w:sz w:val="18"/>
                <w:szCs w:val="18"/>
              </w:rPr>
            </w:pPr>
          </w:p>
        </w:tc>
        <w:tc>
          <w:tcPr>
            <w:tcW w:w="2340" w:type="dxa"/>
            <w:shd w:val="clear" w:color="auto" w:fill="auto"/>
          </w:tcPr>
          <w:p w:rsidR="000912E9" w:rsidRPr="00253EA0" w:rsidRDefault="000912E9" w:rsidP="00D307CC">
            <w:pPr>
              <w:pStyle w:val="NoSpacing"/>
              <w:ind w:left="-131"/>
              <w:rPr>
                <w:rFonts w:ascii="Arial" w:hAnsi="Arial" w:cs="Arial"/>
                <w:sz w:val="18"/>
                <w:szCs w:val="18"/>
              </w:rPr>
            </w:pPr>
          </w:p>
        </w:tc>
        <w:tc>
          <w:tcPr>
            <w:tcW w:w="1890" w:type="dxa"/>
            <w:shd w:val="clear" w:color="auto" w:fill="auto"/>
          </w:tcPr>
          <w:p w:rsidR="000912E9" w:rsidRPr="00253EA0" w:rsidRDefault="000912E9" w:rsidP="00D307CC">
            <w:pPr>
              <w:pStyle w:val="NoSpacing"/>
              <w:rPr>
                <w:rFonts w:ascii="Arial" w:hAnsi="Arial" w:cs="Arial"/>
                <w:sz w:val="18"/>
                <w:szCs w:val="18"/>
              </w:rPr>
            </w:pPr>
          </w:p>
        </w:tc>
        <w:tc>
          <w:tcPr>
            <w:tcW w:w="828" w:type="dxa"/>
            <w:shd w:val="clear" w:color="auto" w:fill="auto"/>
          </w:tcPr>
          <w:p w:rsidR="000912E9" w:rsidRPr="00253EA0" w:rsidRDefault="000912E9" w:rsidP="00D307CC">
            <w:pPr>
              <w:pStyle w:val="NoSpacing"/>
              <w:jc w:val="right"/>
              <w:rPr>
                <w:rFonts w:ascii="Arial" w:hAnsi="Arial" w:cs="Arial"/>
                <w:sz w:val="18"/>
                <w:szCs w:val="18"/>
              </w:rPr>
            </w:pPr>
          </w:p>
        </w:tc>
      </w:tr>
      <w:tr w:rsidR="000912E9" w:rsidRPr="003D5C5A" w:rsidTr="00D307CC">
        <w:tc>
          <w:tcPr>
            <w:tcW w:w="468" w:type="dxa"/>
            <w:shd w:val="clear" w:color="auto" w:fill="auto"/>
          </w:tcPr>
          <w:p w:rsidR="000912E9" w:rsidRPr="0099496D" w:rsidRDefault="000912E9" w:rsidP="00D307CC">
            <w:pPr>
              <w:pStyle w:val="NoSpacing"/>
              <w:rPr>
                <w:rFonts w:ascii="Arial" w:hAnsi="Arial" w:cs="Arial"/>
                <w:sz w:val="18"/>
                <w:szCs w:val="18"/>
              </w:rPr>
            </w:pPr>
          </w:p>
        </w:tc>
        <w:tc>
          <w:tcPr>
            <w:tcW w:w="1260" w:type="dxa"/>
            <w:shd w:val="clear" w:color="auto" w:fill="auto"/>
          </w:tcPr>
          <w:p w:rsidR="000912E9" w:rsidRPr="00253EA0" w:rsidRDefault="000912E9" w:rsidP="00957C9F">
            <w:pPr>
              <w:pStyle w:val="NoSpacing"/>
              <w:rPr>
                <w:rFonts w:ascii="Arial" w:hAnsi="Arial" w:cs="Arial"/>
                <w:sz w:val="18"/>
                <w:szCs w:val="18"/>
              </w:rPr>
            </w:pPr>
          </w:p>
        </w:tc>
        <w:tc>
          <w:tcPr>
            <w:tcW w:w="1890" w:type="dxa"/>
            <w:shd w:val="clear" w:color="auto" w:fill="auto"/>
          </w:tcPr>
          <w:p w:rsidR="000912E9" w:rsidRPr="00253EA0" w:rsidRDefault="000912E9" w:rsidP="00957C9F">
            <w:pPr>
              <w:pStyle w:val="NoSpacing"/>
              <w:rPr>
                <w:rFonts w:ascii="Arial" w:hAnsi="Arial" w:cs="Arial"/>
                <w:sz w:val="18"/>
                <w:szCs w:val="18"/>
              </w:rPr>
            </w:pPr>
          </w:p>
        </w:tc>
        <w:tc>
          <w:tcPr>
            <w:tcW w:w="2340" w:type="dxa"/>
            <w:shd w:val="clear" w:color="auto" w:fill="auto"/>
          </w:tcPr>
          <w:p w:rsidR="000912E9" w:rsidRPr="00253EA0" w:rsidRDefault="000912E9" w:rsidP="00D307CC">
            <w:pPr>
              <w:pStyle w:val="NoSpacing"/>
              <w:ind w:left="-108"/>
              <w:rPr>
                <w:rFonts w:ascii="Arial" w:hAnsi="Arial" w:cs="Arial"/>
                <w:sz w:val="18"/>
                <w:szCs w:val="18"/>
              </w:rPr>
            </w:pPr>
          </w:p>
        </w:tc>
        <w:tc>
          <w:tcPr>
            <w:tcW w:w="2340" w:type="dxa"/>
            <w:shd w:val="clear" w:color="auto" w:fill="auto"/>
          </w:tcPr>
          <w:p w:rsidR="000912E9" w:rsidRPr="00253EA0" w:rsidRDefault="000912E9" w:rsidP="00D307CC">
            <w:pPr>
              <w:pStyle w:val="NoSpacing"/>
              <w:ind w:left="-131"/>
              <w:rPr>
                <w:rFonts w:ascii="Arial" w:hAnsi="Arial" w:cs="Arial"/>
                <w:sz w:val="18"/>
                <w:szCs w:val="18"/>
              </w:rPr>
            </w:pPr>
          </w:p>
        </w:tc>
        <w:tc>
          <w:tcPr>
            <w:tcW w:w="1890" w:type="dxa"/>
            <w:shd w:val="clear" w:color="auto" w:fill="auto"/>
          </w:tcPr>
          <w:p w:rsidR="000912E9" w:rsidRPr="00253EA0" w:rsidRDefault="000912E9" w:rsidP="00D307CC">
            <w:pPr>
              <w:pStyle w:val="NoSpacing"/>
              <w:rPr>
                <w:rFonts w:ascii="Arial" w:hAnsi="Arial" w:cs="Arial"/>
                <w:sz w:val="18"/>
                <w:szCs w:val="18"/>
              </w:rPr>
            </w:pPr>
          </w:p>
        </w:tc>
        <w:tc>
          <w:tcPr>
            <w:tcW w:w="828" w:type="dxa"/>
            <w:shd w:val="clear" w:color="auto" w:fill="auto"/>
          </w:tcPr>
          <w:p w:rsidR="000912E9" w:rsidRPr="00253EA0" w:rsidRDefault="000912E9" w:rsidP="00D307CC">
            <w:pPr>
              <w:pStyle w:val="NoSpacing"/>
              <w:jc w:val="right"/>
              <w:rPr>
                <w:rFonts w:ascii="Arial" w:hAnsi="Arial" w:cs="Arial"/>
                <w:sz w:val="18"/>
                <w:szCs w:val="18"/>
              </w:rPr>
            </w:pPr>
          </w:p>
        </w:tc>
      </w:tr>
      <w:tr w:rsidR="000912E9" w:rsidRPr="003D5C5A" w:rsidTr="003D5038">
        <w:tc>
          <w:tcPr>
            <w:tcW w:w="468" w:type="dxa"/>
          </w:tcPr>
          <w:p w:rsidR="000912E9" w:rsidRPr="00957C9F" w:rsidRDefault="000912E9" w:rsidP="000912E9">
            <w:pPr>
              <w:pStyle w:val="NoSpacing"/>
              <w:rPr>
                <w:rFonts w:ascii="Arial" w:hAnsi="Arial" w:cs="Arial"/>
                <w:sz w:val="20"/>
                <w:szCs w:val="20"/>
              </w:rPr>
            </w:pPr>
          </w:p>
        </w:tc>
        <w:tc>
          <w:tcPr>
            <w:tcW w:w="10548" w:type="dxa"/>
            <w:gridSpan w:val="6"/>
            <w:shd w:val="clear" w:color="auto" w:fill="auto"/>
          </w:tcPr>
          <w:p w:rsidR="000912E9" w:rsidRPr="000912E9" w:rsidRDefault="000912E9" w:rsidP="000912E9">
            <w:pPr>
              <w:pStyle w:val="NoSpacing"/>
              <w:rPr>
                <w:rFonts w:ascii="Arial" w:hAnsi="Arial" w:cs="Arial"/>
                <w:b/>
                <w:color w:val="0070C0"/>
                <w:sz w:val="20"/>
                <w:szCs w:val="20"/>
              </w:rPr>
            </w:pPr>
            <w:r w:rsidRPr="000912E9">
              <w:rPr>
                <w:rFonts w:ascii="Arial" w:hAnsi="Arial" w:cs="Arial"/>
                <w:b/>
                <w:color w:val="0070C0"/>
                <w:sz w:val="20"/>
                <w:szCs w:val="20"/>
              </w:rPr>
              <w:t>Room or Area</w:t>
            </w:r>
            <w:r>
              <w:rPr>
                <w:rFonts w:ascii="Arial" w:hAnsi="Arial" w:cs="Arial"/>
                <w:b/>
                <w:color w:val="0070C0"/>
                <w:sz w:val="20"/>
                <w:szCs w:val="20"/>
              </w:rPr>
              <w:t xml:space="preserve"> or Element</w:t>
            </w:r>
          </w:p>
        </w:tc>
      </w:tr>
      <w:tr w:rsidR="000912E9" w:rsidRPr="003D5C5A" w:rsidTr="003A53F9">
        <w:tc>
          <w:tcPr>
            <w:tcW w:w="468" w:type="dxa"/>
          </w:tcPr>
          <w:p w:rsidR="000912E9" w:rsidRPr="00957C9F" w:rsidRDefault="000912E9" w:rsidP="000912E9">
            <w:pPr>
              <w:pStyle w:val="NoSpacing"/>
              <w:rPr>
                <w:rFonts w:ascii="Arial" w:hAnsi="Arial" w:cs="Arial"/>
                <w:sz w:val="18"/>
                <w:szCs w:val="18"/>
              </w:rPr>
            </w:pPr>
            <w:r w:rsidRPr="00957C9F">
              <w:rPr>
                <w:rFonts w:ascii="Arial" w:hAnsi="Arial" w:cs="Arial"/>
                <w:sz w:val="18"/>
                <w:szCs w:val="18"/>
              </w:rPr>
              <w:t>1</w:t>
            </w:r>
          </w:p>
        </w:tc>
        <w:tc>
          <w:tcPr>
            <w:tcW w:w="1260" w:type="dxa"/>
            <w:shd w:val="clear" w:color="auto" w:fill="auto"/>
          </w:tcPr>
          <w:p w:rsidR="000912E9" w:rsidRPr="00D503A1" w:rsidRDefault="000912E9" w:rsidP="000912E9">
            <w:pPr>
              <w:pStyle w:val="NoSpacing"/>
              <w:rPr>
                <w:rFonts w:ascii="Arial" w:hAnsi="Arial" w:cs="Arial"/>
                <w:sz w:val="18"/>
                <w:szCs w:val="18"/>
              </w:rPr>
            </w:pPr>
          </w:p>
        </w:tc>
        <w:tc>
          <w:tcPr>
            <w:tcW w:w="1890" w:type="dxa"/>
            <w:shd w:val="clear" w:color="auto" w:fill="auto"/>
          </w:tcPr>
          <w:p w:rsidR="000912E9" w:rsidRPr="00D503A1" w:rsidRDefault="000912E9" w:rsidP="000912E9">
            <w:pPr>
              <w:pStyle w:val="NoSpacing"/>
              <w:rPr>
                <w:rFonts w:ascii="Arial" w:hAnsi="Arial" w:cs="Arial"/>
                <w:sz w:val="18"/>
                <w:szCs w:val="18"/>
              </w:rPr>
            </w:pPr>
          </w:p>
        </w:tc>
        <w:tc>
          <w:tcPr>
            <w:tcW w:w="2340" w:type="dxa"/>
          </w:tcPr>
          <w:p w:rsidR="000912E9" w:rsidRPr="00957C9F" w:rsidRDefault="000912E9" w:rsidP="000912E9">
            <w:pPr>
              <w:pStyle w:val="NoSpacing"/>
              <w:ind w:left="-115"/>
              <w:rPr>
                <w:rFonts w:ascii="Arial" w:hAnsi="Arial" w:cs="Arial"/>
                <w:sz w:val="18"/>
                <w:szCs w:val="18"/>
              </w:rPr>
            </w:pPr>
          </w:p>
        </w:tc>
        <w:tc>
          <w:tcPr>
            <w:tcW w:w="2340" w:type="dxa"/>
          </w:tcPr>
          <w:p w:rsidR="000912E9" w:rsidRPr="00957C9F" w:rsidRDefault="000912E9" w:rsidP="000912E9">
            <w:pPr>
              <w:pStyle w:val="NoSpacing"/>
              <w:ind w:left="-108"/>
              <w:rPr>
                <w:rFonts w:ascii="Arial" w:hAnsi="Arial" w:cs="Arial"/>
                <w:noProof/>
                <w:sz w:val="18"/>
                <w:szCs w:val="18"/>
              </w:rPr>
            </w:pPr>
          </w:p>
        </w:tc>
        <w:tc>
          <w:tcPr>
            <w:tcW w:w="1890" w:type="dxa"/>
          </w:tcPr>
          <w:p w:rsidR="000912E9" w:rsidRPr="00692403" w:rsidRDefault="000912E9" w:rsidP="000912E9">
            <w:pPr>
              <w:pStyle w:val="NoSpacing"/>
              <w:rPr>
                <w:rFonts w:ascii="Arial" w:hAnsi="Arial" w:cs="Arial"/>
                <w:sz w:val="18"/>
                <w:szCs w:val="18"/>
              </w:rPr>
            </w:pPr>
          </w:p>
        </w:tc>
        <w:tc>
          <w:tcPr>
            <w:tcW w:w="828" w:type="dxa"/>
          </w:tcPr>
          <w:p w:rsidR="000912E9" w:rsidRPr="00692403" w:rsidRDefault="000912E9" w:rsidP="000912E9">
            <w:pPr>
              <w:pStyle w:val="NoSpacing"/>
              <w:jc w:val="right"/>
              <w:rPr>
                <w:rFonts w:ascii="Arial" w:hAnsi="Arial" w:cs="Arial"/>
                <w:sz w:val="18"/>
                <w:szCs w:val="18"/>
              </w:rPr>
            </w:pPr>
          </w:p>
        </w:tc>
      </w:tr>
      <w:tr w:rsidR="000912E9" w:rsidRPr="003D5C5A" w:rsidTr="003A53F9">
        <w:tc>
          <w:tcPr>
            <w:tcW w:w="468" w:type="dxa"/>
          </w:tcPr>
          <w:p w:rsidR="000912E9" w:rsidRPr="00957C9F" w:rsidRDefault="000912E9" w:rsidP="000912E9">
            <w:pPr>
              <w:pStyle w:val="NoSpacing"/>
              <w:rPr>
                <w:rFonts w:ascii="Arial" w:hAnsi="Arial" w:cs="Arial"/>
                <w:sz w:val="18"/>
                <w:szCs w:val="18"/>
              </w:rPr>
            </w:pPr>
            <w:r>
              <w:rPr>
                <w:rFonts w:ascii="Arial" w:hAnsi="Arial" w:cs="Arial"/>
                <w:sz w:val="18"/>
                <w:szCs w:val="18"/>
              </w:rPr>
              <w:t>2</w:t>
            </w:r>
          </w:p>
        </w:tc>
        <w:tc>
          <w:tcPr>
            <w:tcW w:w="1260" w:type="dxa"/>
            <w:shd w:val="clear" w:color="auto" w:fill="auto"/>
          </w:tcPr>
          <w:p w:rsidR="000912E9" w:rsidRPr="00D503A1" w:rsidRDefault="000912E9" w:rsidP="000912E9">
            <w:pPr>
              <w:pStyle w:val="NoSpacing"/>
              <w:rPr>
                <w:rFonts w:ascii="Arial" w:hAnsi="Arial" w:cs="Arial"/>
                <w:sz w:val="18"/>
                <w:szCs w:val="18"/>
              </w:rPr>
            </w:pPr>
          </w:p>
        </w:tc>
        <w:tc>
          <w:tcPr>
            <w:tcW w:w="1890" w:type="dxa"/>
            <w:shd w:val="clear" w:color="auto" w:fill="auto"/>
          </w:tcPr>
          <w:p w:rsidR="000912E9" w:rsidRPr="00D503A1" w:rsidRDefault="000912E9" w:rsidP="000912E9">
            <w:pPr>
              <w:pStyle w:val="NoSpacing"/>
              <w:rPr>
                <w:rFonts w:ascii="Arial" w:hAnsi="Arial" w:cs="Arial"/>
                <w:sz w:val="18"/>
                <w:szCs w:val="18"/>
              </w:rPr>
            </w:pPr>
          </w:p>
        </w:tc>
        <w:tc>
          <w:tcPr>
            <w:tcW w:w="2340" w:type="dxa"/>
          </w:tcPr>
          <w:p w:rsidR="000912E9" w:rsidRPr="00957C9F" w:rsidRDefault="000912E9" w:rsidP="000912E9">
            <w:pPr>
              <w:pStyle w:val="NoSpacing"/>
              <w:ind w:left="-115"/>
              <w:rPr>
                <w:rFonts w:ascii="Arial" w:hAnsi="Arial" w:cs="Arial"/>
                <w:sz w:val="18"/>
                <w:szCs w:val="18"/>
              </w:rPr>
            </w:pPr>
          </w:p>
        </w:tc>
        <w:tc>
          <w:tcPr>
            <w:tcW w:w="2340" w:type="dxa"/>
          </w:tcPr>
          <w:p w:rsidR="000912E9" w:rsidRPr="00957C9F" w:rsidRDefault="000912E9" w:rsidP="000912E9">
            <w:pPr>
              <w:pStyle w:val="NoSpacing"/>
              <w:ind w:left="-108"/>
              <w:rPr>
                <w:rFonts w:ascii="Arial" w:hAnsi="Arial" w:cs="Arial"/>
                <w:noProof/>
                <w:sz w:val="18"/>
                <w:szCs w:val="18"/>
              </w:rPr>
            </w:pPr>
          </w:p>
        </w:tc>
        <w:tc>
          <w:tcPr>
            <w:tcW w:w="1890" w:type="dxa"/>
          </w:tcPr>
          <w:p w:rsidR="000912E9" w:rsidRPr="00692403" w:rsidRDefault="000912E9" w:rsidP="000912E9">
            <w:pPr>
              <w:pStyle w:val="NoSpacing"/>
              <w:rPr>
                <w:rFonts w:ascii="Arial" w:hAnsi="Arial" w:cs="Arial"/>
                <w:sz w:val="18"/>
                <w:szCs w:val="18"/>
              </w:rPr>
            </w:pPr>
          </w:p>
        </w:tc>
        <w:tc>
          <w:tcPr>
            <w:tcW w:w="828" w:type="dxa"/>
          </w:tcPr>
          <w:p w:rsidR="000912E9" w:rsidRPr="00692403" w:rsidRDefault="000912E9" w:rsidP="000912E9">
            <w:pPr>
              <w:pStyle w:val="NoSpacing"/>
              <w:jc w:val="right"/>
              <w:rPr>
                <w:rFonts w:ascii="Arial" w:hAnsi="Arial" w:cs="Arial"/>
                <w:sz w:val="18"/>
                <w:szCs w:val="18"/>
              </w:rPr>
            </w:pPr>
          </w:p>
        </w:tc>
      </w:tr>
      <w:tr w:rsidR="000912E9" w:rsidRPr="003D5C5A" w:rsidTr="003A53F9">
        <w:tc>
          <w:tcPr>
            <w:tcW w:w="468" w:type="dxa"/>
          </w:tcPr>
          <w:p w:rsidR="000912E9" w:rsidRPr="00957C9F" w:rsidRDefault="000912E9" w:rsidP="000912E9">
            <w:pPr>
              <w:pStyle w:val="NoSpacing"/>
              <w:rPr>
                <w:rFonts w:ascii="Arial" w:hAnsi="Arial" w:cs="Arial"/>
                <w:sz w:val="18"/>
                <w:szCs w:val="18"/>
              </w:rPr>
            </w:pPr>
            <w:r>
              <w:rPr>
                <w:rFonts w:ascii="Arial" w:hAnsi="Arial" w:cs="Arial"/>
                <w:sz w:val="18"/>
                <w:szCs w:val="18"/>
              </w:rPr>
              <w:t>3</w:t>
            </w:r>
          </w:p>
        </w:tc>
        <w:tc>
          <w:tcPr>
            <w:tcW w:w="1260" w:type="dxa"/>
            <w:shd w:val="clear" w:color="auto" w:fill="auto"/>
          </w:tcPr>
          <w:p w:rsidR="000912E9" w:rsidRPr="00D503A1" w:rsidRDefault="000912E9" w:rsidP="000912E9">
            <w:pPr>
              <w:pStyle w:val="NoSpacing"/>
              <w:rPr>
                <w:rFonts w:ascii="Arial" w:hAnsi="Arial" w:cs="Arial"/>
                <w:sz w:val="18"/>
                <w:szCs w:val="18"/>
              </w:rPr>
            </w:pPr>
          </w:p>
        </w:tc>
        <w:tc>
          <w:tcPr>
            <w:tcW w:w="1890" w:type="dxa"/>
            <w:shd w:val="clear" w:color="auto" w:fill="auto"/>
          </w:tcPr>
          <w:p w:rsidR="000912E9" w:rsidRPr="00D503A1" w:rsidRDefault="000912E9" w:rsidP="000912E9">
            <w:pPr>
              <w:pStyle w:val="NoSpacing"/>
              <w:rPr>
                <w:rFonts w:ascii="Arial" w:hAnsi="Arial" w:cs="Arial"/>
                <w:sz w:val="18"/>
                <w:szCs w:val="18"/>
              </w:rPr>
            </w:pPr>
          </w:p>
        </w:tc>
        <w:tc>
          <w:tcPr>
            <w:tcW w:w="2340" w:type="dxa"/>
          </w:tcPr>
          <w:p w:rsidR="000912E9" w:rsidRPr="00957C9F" w:rsidRDefault="000912E9" w:rsidP="000912E9">
            <w:pPr>
              <w:pStyle w:val="NoSpacing"/>
              <w:ind w:left="-115"/>
              <w:rPr>
                <w:rFonts w:ascii="Arial" w:hAnsi="Arial" w:cs="Arial"/>
                <w:sz w:val="18"/>
                <w:szCs w:val="18"/>
              </w:rPr>
            </w:pPr>
          </w:p>
        </w:tc>
        <w:tc>
          <w:tcPr>
            <w:tcW w:w="2340" w:type="dxa"/>
          </w:tcPr>
          <w:p w:rsidR="000912E9" w:rsidRPr="00957C9F" w:rsidRDefault="000912E9" w:rsidP="000912E9">
            <w:pPr>
              <w:pStyle w:val="NoSpacing"/>
              <w:ind w:left="-108"/>
              <w:rPr>
                <w:rFonts w:ascii="Arial" w:hAnsi="Arial" w:cs="Arial"/>
                <w:noProof/>
                <w:sz w:val="18"/>
                <w:szCs w:val="18"/>
              </w:rPr>
            </w:pPr>
          </w:p>
        </w:tc>
        <w:tc>
          <w:tcPr>
            <w:tcW w:w="1890" w:type="dxa"/>
          </w:tcPr>
          <w:p w:rsidR="000912E9" w:rsidRPr="00692403" w:rsidRDefault="000912E9" w:rsidP="000912E9">
            <w:pPr>
              <w:pStyle w:val="NoSpacing"/>
              <w:rPr>
                <w:rFonts w:ascii="Arial" w:hAnsi="Arial" w:cs="Arial"/>
                <w:sz w:val="18"/>
                <w:szCs w:val="18"/>
              </w:rPr>
            </w:pPr>
          </w:p>
        </w:tc>
        <w:tc>
          <w:tcPr>
            <w:tcW w:w="828" w:type="dxa"/>
          </w:tcPr>
          <w:p w:rsidR="000912E9" w:rsidRPr="00692403" w:rsidRDefault="000912E9" w:rsidP="000912E9">
            <w:pPr>
              <w:pStyle w:val="NoSpacing"/>
              <w:jc w:val="right"/>
              <w:rPr>
                <w:rFonts w:ascii="Arial" w:hAnsi="Arial" w:cs="Arial"/>
                <w:sz w:val="18"/>
                <w:szCs w:val="18"/>
              </w:rPr>
            </w:pPr>
          </w:p>
        </w:tc>
      </w:tr>
      <w:tr w:rsidR="000912E9" w:rsidRPr="003D5C5A" w:rsidTr="003D5038">
        <w:tc>
          <w:tcPr>
            <w:tcW w:w="468" w:type="dxa"/>
          </w:tcPr>
          <w:p w:rsidR="000912E9" w:rsidRPr="00957C9F" w:rsidRDefault="000912E9" w:rsidP="000912E9">
            <w:pPr>
              <w:pStyle w:val="NoSpacing"/>
              <w:rPr>
                <w:rFonts w:ascii="Arial" w:hAnsi="Arial" w:cs="Arial"/>
                <w:sz w:val="20"/>
                <w:szCs w:val="20"/>
              </w:rPr>
            </w:pPr>
          </w:p>
        </w:tc>
        <w:tc>
          <w:tcPr>
            <w:tcW w:w="10548" w:type="dxa"/>
            <w:gridSpan w:val="6"/>
            <w:shd w:val="clear" w:color="auto" w:fill="auto"/>
          </w:tcPr>
          <w:p w:rsidR="000912E9" w:rsidRPr="000912E9" w:rsidRDefault="000912E9" w:rsidP="000912E9">
            <w:pPr>
              <w:pStyle w:val="NoSpacing"/>
              <w:rPr>
                <w:rFonts w:ascii="Arial" w:hAnsi="Arial" w:cs="Arial"/>
                <w:b/>
                <w:color w:val="0070C0"/>
                <w:sz w:val="20"/>
                <w:szCs w:val="20"/>
              </w:rPr>
            </w:pPr>
            <w:r w:rsidRPr="000912E9">
              <w:rPr>
                <w:rFonts w:ascii="Arial" w:hAnsi="Arial" w:cs="Arial"/>
                <w:b/>
                <w:color w:val="0070C0"/>
                <w:sz w:val="20"/>
                <w:szCs w:val="20"/>
              </w:rPr>
              <w:t>Room or Area</w:t>
            </w:r>
            <w:r>
              <w:rPr>
                <w:rFonts w:ascii="Arial" w:hAnsi="Arial" w:cs="Arial"/>
                <w:b/>
                <w:color w:val="0070C0"/>
                <w:sz w:val="20"/>
                <w:szCs w:val="20"/>
              </w:rPr>
              <w:t xml:space="preserve"> or Element</w:t>
            </w:r>
          </w:p>
        </w:tc>
      </w:tr>
      <w:tr w:rsidR="000912E9" w:rsidRPr="003D5C5A" w:rsidTr="003D5038">
        <w:tc>
          <w:tcPr>
            <w:tcW w:w="468" w:type="dxa"/>
          </w:tcPr>
          <w:p w:rsidR="000912E9" w:rsidRPr="00957C9F" w:rsidRDefault="000912E9" w:rsidP="000912E9">
            <w:pPr>
              <w:pStyle w:val="NoSpacing"/>
              <w:rPr>
                <w:rFonts w:ascii="Arial" w:hAnsi="Arial" w:cs="Arial"/>
                <w:sz w:val="18"/>
                <w:szCs w:val="18"/>
              </w:rPr>
            </w:pPr>
            <w:r w:rsidRPr="00957C9F">
              <w:rPr>
                <w:rFonts w:ascii="Arial" w:hAnsi="Arial" w:cs="Arial"/>
                <w:sz w:val="18"/>
                <w:szCs w:val="18"/>
              </w:rPr>
              <w:t>1</w:t>
            </w:r>
          </w:p>
        </w:tc>
        <w:tc>
          <w:tcPr>
            <w:tcW w:w="1260" w:type="dxa"/>
            <w:shd w:val="clear" w:color="auto" w:fill="auto"/>
          </w:tcPr>
          <w:p w:rsidR="000912E9" w:rsidRPr="00D503A1" w:rsidRDefault="000912E9" w:rsidP="000912E9">
            <w:pPr>
              <w:pStyle w:val="NoSpacing"/>
              <w:rPr>
                <w:rFonts w:ascii="Arial" w:hAnsi="Arial" w:cs="Arial"/>
                <w:sz w:val="18"/>
                <w:szCs w:val="18"/>
              </w:rPr>
            </w:pPr>
          </w:p>
        </w:tc>
        <w:tc>
          <w:tcPr>
            <w:tcW w:w="1890" w:type="dxa"/>
          </w:tcPr>
          <w:p w:rsidR="000912E9" w:rsidRPr="00957C9F" w:rsidRDefault="000912E9" w:rsidP="000912E9">
            <w:pPr>
              <w:pStyle w:val="NoSpacing"/>
              <w:rPr>
                <w:rFonts w:ascii="Arial" w:hAnsi="Arial" w:cs="Arial"/>
                <w:sz w:val="18"/>
                <w:szCs w:val="18"/>
              </w:rPr>
            </w:pPr>
          </w:p>
        </w:tc>
        <w:tc>
          <w:tcPr>
            <w:tcW w:w="2340" w:type="dxa"/>
            <w:shd w:val="clear" w:color="auto" w:fill="auto"/>
          </w:tcPr>
          <w:p w:rsidR="000912E9" w:rsidRPr="00D503A1" w:rsidRDefault="000912E9" w:rsidP="000912E9">
            <w:pPr>
              <w:pStyle w:val="NoSpacing"/>
              <w:rPr>
                <w:rFonts w:ascii="Arial" w:hAnsi="Arial" w:cs="Arial"/>
                <w:sz w:val="18"/>
                <w:szCs w:val="18"/>
              </w:rPr>
            </w:pPr>
          </w:p>
        </w:tc>
        <w:tc>
          <w:tcPr>
            <w:tcW w:w="2340" w:type="dxa"/>
          </w:tcPr>
          <w:p w:rsidR="000912E9" w:rsidRPr="00957C9F" w:rsidRDefault="000912E9" w:rsidP="000912E9">
            <w:pPr>
              <w:pStyle w:val="NoSpacing"/>
              <w:rPr>
                <w:rFonts w:ascii="Arial" w:hAnsi="Arial" w:cs="Arial"/>
                <w:sz w:val="18"/>
                <w:szCs w:val="18"/>
              </w:rPr>
            </w:pPr>
          </w:p>
        </w:tc>
        <w:tc>
          <w:tcPr>
            <w:tcW w:w="1890" w:type="dxa"/>
            <w:shd w:val="clear" w:color="auto" w:fill="auto"/>
          </w:tcPr>
          <w:p w:rsidR="000912E9" w:rsidRPr="00D503A1" w:rsidRDefault="000912E9" w:rsidP="000912E9">
            <w:pPr>
              <w:pStyle w:val="NoSpacing"/>
              <w:rPr>
                <w:rFonts w:ascii="Arial" w:hAnsi="Arial" w:cs="Arial"/>
                <w:sz w:val="18"/>
                <w:szCs w:val="18"/>
              </w:rPr>
            </w:pPr>
          </w:p>
        </w:tc>
        <w:tc>
          <w:tcPr>
            <w:tcW w:w="828" w:type="dxa"/>
          </w:tcPr>
          <w:p w:rsidR="000912E9" w:rsidRPr="00957C9F" w:rsidRDefault="000912E9" w:rsidP="000912E9">
            <w:pPr>
              <w:pStyle w:val="NoSpacing"/>
              <w:rPr>
                <w:rFonts w:ascii="Arial" w:hAnsi="Arial" w:cs="Arial"/>
                <w:sz w:val="18"/>
                <w:szCs w:val="18"/>
              </w:rPr>
            </w:pPr>
          </w:p>
        </w:tc>
      </w:tr>
      <w:tr w:rsidR="000912E9" w:rsidRPr="003D5C5A" w:rsidTr="003D5038">
        <w:tc>
          <w:tcPr>
            <w:tcW w:w="468" w:type="dxa"/>
          </w:tcPr>
          <w:p w:rsidR="000912E9" w:rsidRPr="00957C9F" w:rsidRDefault="000912E9" w:rsidP="000912E9">
            <w:pPr>
              <w:pStyle w:val="NoSpacing"/>
              <w:rPr>
                <w:rFonts w:ascii="Arial" w:hAnsi="Arial" w:cs="Arial"/>
                <w:sz w:val="18"/>
                <w:szCs w:val="18"/>
              </w:rPr>
            </w:pPr>
            <w:r>
              <w:rPr>
                <w:rFonts w:ascii="Arial" w:hAnsi="Arial" w:cs="Arial"/>
                <w:sz w:val="18"/>
                <w:szCs w:val="18"/>
              </w:rPr>
              <w:t>2</w:t>
            </w:r>
          </w:p>
        </w:tc>
        <w:tc>
          <w:tcPr>
            <w:tcW w:w="1260" w:type="dxa"/>
            <w:shd w:val="clear" w:color="auto" w:fill="auto"/>
          </w:tcPr>
          <w:p w:rsidR="000912E9" w:rsidRPr="00D503A1" w:rsidRDefault="000912E9" w:rsidP="000912E9">
            <w:pPr>
              <w:pStyle w:val="NoSpacing"/>
              <w:rPr>
                <w:rFonts w:ascii="Arial" w:hAnsi="Arial" w:cs="Arial"/>
                <w:sz w:val="18"/>
                <w:szCs w:val="18"/>
              </w:rPr>
            </w:pPr>
          </w:p>
        </w:tc>
        <w:tc>
          <w:tcPr>
            <w:tcW w:w="1890" w:type="dxa"/>
          </w:tcPr>
          <w:p w:rsidR="000912E9" w:rsidRPr="00957C9F" w:rsidRDefault="000912E9" w:rsidP="000912E9">
            <w:pPr>
              <w:pStyle w:val="NoSpacing"/>
              <w:rPr>
                <w:rFonts w:ascii="Arial" w:hAnsi="Arial" w:cs="Arial"/>
                <w:sz w:val="18"/>
                <w:szCs w:val="18"/>
              </w:rPr>
            </w:pPr>
          </w:p>
        </w:tc>
        <w:tc>
          <w:tcPr>
            <w:tcW w:w="2340" w:type="dxa"/>
            <w:shd w:val="clear" w:color="auto" w:fill="auto"/>
          </w:tcPr>
          <w:p w:rsidR="000912E9" w:rsidRPr="00D503A1" w:rsidRDefault="000912E9" w:rsidP="000912E9">
            <w:pPr>
              <w:pStyle w:val="NoSpacing"/>
              <w:rPr>
                <w:rFonts w:ascii="Arial" w:hAnsi="Arial" w:cs="Arial"/>
                <w:sz w:val="18"/>
                <w:szCs w:val="18"/>
              </w:rPr>
            </w:pPr>
          </w:p>
        </w:tc>
        <w:tc>
          <w:tcPr>
            <w:tcW w:w="2340" w:type="dxa"/>
          </w:tcPr>
          <w:p w:rsidR="000912E9" w:rsidRPr="00957C9F" w:rsidRDefault="000912E9" w:rsidP="000912E9">
            <w:pPr>
              <w:pStyle w:val="NoSpacing"/>
              <w:rPr>
                <w:rFonts w:ascii="Arial" w:hAnsi="Arial" w:cs="Arial"/>
                <w:sz w:val="18"/>
                <w:szCs w:val="18"/>
              </w:rPr>
            </w:pPr>
          </w:p>
        </w:tc>
        <w:tc>
          <w:tcPr>
            <w:tcW w:w="1890" w:type="dxa"/>
            <w:shd w:val="clear" w:color="auto" w:fill="auto"/>
          </w:tcPr>
          <w:p w:rsidR="000912E9" w:rsidRPr="00D503A1" w:rsidRDefault="000912E9" w:rsidP="000912E9">
            <w:pPr>
              <w:pStyle w:val="NoSpacing"/>
              <w:rPr>
                <w:rFonts w:ascii="Arial" w:hAnsi="Arial" w:cs="Arial"/>
                <w:sz w:val="18"/>
                <w:szCs w:val="18"/>
              </w:rPr>
            </w:pPr>
          </w:p>
        </w:tc>
        <w:tc>
          <w:tcPr>
            <w:tcW w:w="828" w:type="dxa"/>
          </w:tcPr>
          <w:p w:rsidR="000912E9" w:rsidRPr="00957C9F" w:rsidRDefault="000912E9" w:rsidP="000912E9">
            <w:pPr>
              <w:pStyle w:val="NoSpacing"/>
              <w:rPr>
                <w:rFonts w:ascii="Arial" w:hAnsi="Arial" w:cs="Arial"/>
                <w:sz w:val="18"/>
                <w:szCs w:val="18"/>
              </w:rPr>
            </w:pPr>
          </w:p>
        </w:tc>
      </w:tr>
      <w:tr w:rsidR="000912E9" w:rsidRPr="003D5C5A" w:rsidTr="003D5038">
        <w:tc>
          <w:tcPr>
            <w:tcW w:w="468" w:type="dxa"/>
          </w:tcPr>
          <w:p w:rsidR="000912E9" w:rsidRPr="00957C9F" w:rsidRDefault="000912E9" w:rsidP="000912E9">
            <w:pPr>
              <w:pStyle w:val="NoSpacing"/>
              <w:rPr>
                <w:rFonts w:ascii="Arial" w:hAnsi="Arial" w:cs="Arial"/>
                <w:sz w:val="18"/>
                <w:szCs w:val="18"/>
              </w:rPr>
            </w:pPr>
            <w:r>
              <w:rPr>
                <w:rFonts w:ascii="Arial" w:hAnsi="Arial" w:cs="Arial"/>
                <w:sz w:val="18"/>
                <w:szCs w:val="18"/>
              </w:rPr>
              <w:t>3</w:t>
            </w:r>
          </w:p>
        </w:tc>
        <w:tc>
          <w:tcPr>
            <w:tcW w:w="1260" w:type="dxa"/>
            <w:shd w:val="clear" w:color="auto" w:fill="auto"/>
          </w:tcPr>
          <w:p w:rsidR="000912E9" w:rsidRPr="00D503A1" w:rsidRDefault="000912E9" w:rsidP="000912E9">
            <w:pPr>
              <w:pStyle w:val="NoSpacing"/>
              <w:rPr>
                <w:rFonts w:ascii="Arial" w:hAnsi="Arial" w:cs="Arial"/>
                <w:sz w:val="18"/>
                <w:szCs w:val="18"/>
              </w:rPr>
            </w:pPr>
          </w:p>
        </w:tc>
        <w:tc>
          <w:tcPr>
            <w:tcW w:w="1890" w:type="dxa"/>
          </w:tcPr>
          <w:p w:rsidR="000912E9" w:rsidRPr="00957C9F" w:rsidRDefault="000912E9" w:rsidP="000912E9">
            <w:pPr>
              <w:pStyle w:val="NoSpacing"/>
              <w:rPr>
                <w:rFonts w:ascii="Arial" w:hAnsi="Arial" w:cs="Arial"/>
                <w:sz w:val="18"/>
                <w:szCs w:val="18"/>
              </w:rPr>
            </w:pPr>
          </w:p>
        </w:tc>
        <w:tc>
          <w:tcPr>
            <w:tcW w:w="2340" w:type="dxa"/>
            <w:shd w:val="clear" w:color="auto" w:fill="auto"/>
          </w:tcPr>
          <w:p w:rsidR="000912E9" w:rsidRPr="00D503A1" w:rsidRDefault="000912E9" w:rsidP="000912E9">
            <w:pPr>
              <w:pStyle w:val="NoSpacing"/>
              <w:rPr>
                <w:rFonts w:ascii="Arial" w:hAnsi="Arial" w:cs="Arial"/>
                <w:sz w:val="18"/>
                <w:szCs w:val="18"/>
              </w:rPr>
            </w:pPr>
          </w:p>
        </w:tc>
        <w:tc>
          <w:tcPr>
            <w:tcW w:w="2340" w:type="dxa"/>
          </w:tcPr>
          <w:p w:rsidR="000912E9" w:rsidRPr="00957C9F" w:rsidRDefault="000912E9" w:rsidP="000912E9">
            <w:pPr>
              <w:pStyle w:val="NoSpacing"/>
              <w:rPr>
                <w:rFonts w:ascii="Arial" w:hAnsi="Arial" w:cs="Arial"/>
                <w:sz w:val="18"/>
                <w:szCs w:val="18"/>
              </w:rPr>
            </w:pPr>
          </w:p>
        </w:tc>
        <w:tc>
          <w:tcPr>
            <w:tcW w:w="1890" w:type="dxa"/>
            <w:shd w:val="clear" w:color="auto" w:fill="auto"/>
          </w:tcPr>
          <w:p w:rsidR="000912E9" w:rsidRPr="00D503A1" w:rsidRDefault="000912E9" w:rsidP="000912E9">
            <w:pPr>
              <w:pStyle w:val="NoSpacing"/>
              <w:rPr>
                <w:rFonts w:ascii="Arial" w:hAnsi="Arial" w:cs="Arial"/>
                <w:sz w:val="18"/>
                <w:szCs w:val="18"/>
              </w:rPr>
            </w:pPr>
          </w:p>
        </w:tc>
        <w:tc>
          <w:tcPr>
            <w:tcW w:w="828" w:type="dxa"/>
          </w:tcPr>
          <w:p w:rsidR="000912E9" w:rsidRPr="00957C9F" w:rsidRDefault="000912E9" w:rsidP="000912E9">
            <w:pPr>
              <w:pStyle w:val="NoSpacing"/>
              <w:rPr>
                <w:rFonts w:ascii="Arial" w:hAnsi="Arial" w:cs="Arial"/>
                <w:sz w:val="18"/>
                <w:szCs w:val="18"/>
              </w:rPr>
            </w:pPr>
          </w:p>
        </w:tc>
      </w:tr>
      <w:tr w:rsidR="000912E9" w:rsidRPr="003D5C5A" w:rsidTr="00D307CC">
        <w:tc>
          <w:tcPr>
            <w:tcW w:w="468" w:type="dxa"/>
          </w:tcPr>
          <w:p w:rsidR="000912E9" w:rsidRPr="000A1B2F" w:rsidRDefault="000912E9" w:rsidP="000912E9">
            <w:pPr>
              <w:pStyle w:val="NoSpacing"/>
              <w:rPr>
                <w:rFonts w:ascii="Arial" w:hAnsi="Arial" w:cs="Arial"/>
                <w:sz w:val="18"/>
                <w:szCs w:val="18"/>
              </w:rPr>
            </w:pPr>
          </w:p>
        </w:tc>
        <w:tc>
          <w:tcPr>
            <w:tcW w:w="10548" w:type="dxa"/>
            <w:gridSpan w:val="6"/>
          </w:tcPr>
          <w:p w:rsidR="000912E9" w:rsidRPr="000A1B2F" w:rsidRDefault="000912E9" w:rsidP="000912E9">
            <w:pPr>
              <w:pStyle w:val="NoSpacing"/>
              <w:rPr>
                <w:rFonts w:ascii="Arial" w:hAnsi="Arial" w:cs="Arial"/>
                <w:b/>
                <w:sz w:val="20"/>
                <w:szCs w:val="20"/>
                <w:highlight w:val="yellow"/>
              </w:rPr>
            </w:pPr>
            <w:r w:rsidRPr="000912E9">
              <w:rPr>
                <w:rFonts w:ascii="Arial" w:hAnsi="Arial" w:cs="Arial"/>
                <w:b/>
                <w:color w:val="0070C0"/>
                <w:sz w:val="20"/>
                <w:szCs w:val="20"/>
              </w:rPr>
              <w:t>Room or Area</w:t>
            </w:r>
            <w:r>
              <w:rPr>
                <w:rFonts w:ascii="Arial" w:hAnsi="Arial" w:cs="Arial"/>
                <w:b/>
                <w:color w:val="0070C0"/>
                <w:sz w:val="20"/>
                <w:szCs w:val="20"/>
              </w:rPr>
              <w:t xml:space="preserve"> or Element</w:t>
            </w:r>
          </w:p>
        </w:tc>
      </w:tr>
      <w:tr w:rsidR="000912E9" w:rsidRPr="003D5C5A" w:rsidTr="00D307CC">
        <w:tc>
          <w:tcPr>
            <w:tcW w:w="468" w:type="dxa"/>
            <w:shd w:val="clear" w:color="auto" w:fill="auto"/>
          </w:tcPr>
          <w:p w:rsidR="000912E9" w:rsidRPr="003D5C5A" w:rsidRDefault="000912E9" w:rsidP="000912E9">
            <w:pPr>
              <w:pStyle w:val="NoSpacing"/>
              <w:rPr>
                <w:rFonts w:ascii="Arial" w:hAnsi="Arial" w:cs="Arial"/>
                <w:color w:val="0070C0"/>
                <w:sz w:val="18"/>
                <w:szCs w:val="18"/>
              </w:rPr>
            </w:pPr>
            <w:r w:rsidRPr="000A1B2F">
              <w:rPr>
                <w:rFonts w:ascii="Arial" w:hAnsi="Arial" w:cs="Arial"/>
                <w:sz w:val="18"/>
                <w:szCs w:val="18"/>
              </w:rPr>
              <w:t>1</w:t>
            </w:r>
          </w:p>
        </w:tc>
        <w:tc>
          <w:tcPr>
            <w:tcW w:w="1260" w:type="dxa"/>
            <w:shd w:val="clear" w:color="auto" w:fill="auto"/>
          </w:tcPr>
          <w:p w:rsidR="000912E9" w:rsidRPr="00753E6A" w:rsidRDefault="000912E9" w:rsidP="000912E9">
            <w:pPr>
              <w:pStyle w:val="NoSpacing"/>
              <w:rPr>
                <w:rFonts w:ascii="Arial" w:hAnsi="Arial" w:cs="Arial"/>
                <w:sz w:val="18"/>
                <w:szCs w:val="18"/>
              </w:rPr>
            </w:pPr>
          </w:p>
        </w:tc>
        <w:tc>
          <w:tcPr>
            <w:tcW w:w="1890" w:type="dxa"/>
            <w:shd w:val="clear" w:color="auto" w:fill="auto"/>
          </w:tcPr>
          <w:p w:rsidR="000912E9" w:rsidRPr="000A1B2F" w:rsidRDefault="000912E9" w:rsidP="000912E9">
            <w:pPr>
              <w:pStyle w:val="NoSpacing"/>
              <w:rPr>
                <w:rFonts w:ascii="Arial" w:hAnsi="Arial" w:cs="Arial"/>
                <w:sz w:val="18"/>
                <w:szCs w:val="18"/>
              </w:rPr>
            </w:pPr>
          </w:p>
        </w:tc>
        <w:tc>
          <w:tcPr>
            <w:tcW w:w="2340" w:type="dxa"/>
            <w:shd w:val="clear" w:color="auto" w:fill="auto"/>
          </w:tcPr>
          <w:p w:rsidR="000912E9" w:rsidRPr="000A1B2F" w:rsidRDefault="000912E9" w:rsidP="000912E9">
            <w:pPr>
              <w:pStyle w:val="NoSpacing"/>
              <w:ind w:left="-108"/>
              <w:rPr>
                <w:rFonts w:ascii="Arial" w:hAnsi="Arial" w:cs="Arial"/>
                <w:noProof/>
                <w:sz w:val="18"/>
                <w:szCs w:val="18"/>
              </w:rPr>
            </w:pPr>
          </w:p>
        </w:tc>
        <w:tc>
          <w:tcPr>
            <w:tcW w:w="2340" w:type="dxa"/>
            <w:shd w:val="clear" w:color="auto" w:fill="auto"/>
          </w:tcPr>
          <w:p w:rsidR="000912E9" w:rsidRPr="000A1B2F" w:rsidRDefault="000912E9" w:rsidP="000912E9">
            <w:pPr>
              <w:pStyle w:val="NoSpacing"/>
              <w:ind w:left="-108"/>
              <w:rPr>
                <w:rFonts w:ascii="Arial" w:hAnsi="Arial" w:cs="Arial"/>
                <w:noProof/>
                <w:sz w:val="18"/>
                <w:szCs w:val="18"/>
              </w:rPr>
            </w:pPr>
          </w:p>
        </w:tc>
        <w:tc>
          <w:tcPr>
            <w:tcW w:w="1890" w:type="dxa"/>
            <w:shd w:val="clear" w:color="auto" w:fill="auto"/>
          </w:tcPr>
          <w:p w:rsidR="000912E9" w:rsidRPr="000A1B2F" w:rsidRDefault="000912E9" w:rsidP="000912E9">
            <w:pPr>
              <w:pStyle w:val="NoSpacing"/>
              <w:rPr>
                <w:rFonts w:ascii="Arial" w:hAnsi="Arial" w:cs="Arial"/>
                <w:sz w:val="18"/>
                <w:szCs w:val="18"/>
              </w:rPr>
            </w:pPr>
          </w:p>
        </w:tc>
        <w:tc>
          <w:tcPr>
            <w:tcW w:w="828" w:type="dxa"/>
            <w:shd w:val="clear" w:color="auto" w:fill="auto"/>
          </w:tcPr>
          <w:p w:rsidR="000912E9" w:rsidRPr="000A1B2F" w:rsidRDefault="000912E9" w:rsidP="000912E9">
            <w:pPr>
              <w:pStyle w:val="NoSpacing"/>
              <w:jc w:val="right"/>
              <w:rPr>
                <w:rFonts w:ascii="Arial" w:hAnsi="Arial" w:cs="Arial"/>
                <w:sz w:val="13"/>
                <w:szCs w:val="13"/>
              </w:rPr>
            </w:pPr>
          </w:p>
        </w:tc>
      </w:tr>
      <w:tr w:rsidR="000912E9" w:rsidRPr="003D5C5A" w:rsidTr="00D307CC">
        <w:tc>
          <w:tcPr>
            <w:tcW w:w="468" w:type="dxa"/>
            <w:shd w:val="clear" w:color="auto" w:fill="auto"/>
          </w:tcPr>
          <w:p w:rsidR="000912E9" w:rsidRPr="000A1B2F" w:rsidRDefault="000912E9" w:rsidP="000912E9">
            <w:pPr>
              <w:pStyle w:val="NoSpacing"/>
              <w:rPr>
                <w:rFonts w:ascii="Arial" w:hAnsi="Arial" w:cs="Arial"/>
                <w:sz w:val="18"/>
                <w:szCs w:val="18"/>
              </w:rPr>
            </w:pPr>
            <w:r>
              <w:rPr>
                <w:rFonts w:ascii="Arial" w:hAnsi="Arial" w:cs="Arial"/>
                <w:sz w:val="18"/>
                <w:szCs w:val="18"/>
              </w:rPr>
              <w:t>2</w:t>
            </w:r>
          </w:p>
        </w:tc>
        <w:tc>
          <w:tcPr>
            <w:tcW w:w="1260" w:type="dxa"/>
            <w:shd w:val="clear" w:color="auto" w:fill="auto"/>
          </w:tcPr>
          <w:p w:rsidR="000912E9" w:rsidRPr="00753E6A" w:rsidRDefault="000912E9" w:rsidP="000912E9">
            <w:pPr>
              <w:pStyle w:val="NoSpacing"/>
              <w:rPr>
                <w:rFonts w:ascii="Arial" w:hAnsi="Arial" w:cs="Arial"/>
                <w:sz w:val="18"/>
                <w:szCs w:val="18"/>
              </w:rPr>
            </w:pPr>
          </w:p>
        </w:tc>
        <w:tc>
          <w:tcPr>
            <w:tcW w:w="1890" w:type="dxa"/>
            <w:shd w:val="clear" w:color="auto" w:fill="auto"/>
          </w:tcPr>
          <w:p w:rsidR="000912E9" w:rsidRPr="000A1B2F" w:rsidRDefault="000912E9" w:rsidP="000912E9">
            <w:pPr>
              <w:pStyle w:val="NoSpacing"/>
              <w:rPr>
                <w:rFonts w:ascii="Arial" w:hAnsi="Arial" w:cs="Arial"/>
                <w:sz w:val="18"/>
                <w:szCs w:val="18"/>
              </w:rPr>
            </w:pPr>
          </w:p>
        </w:tc>
        <w:tc>
          <w:tcPr>
            <w:tcW w:w="2340" w:type="dxa"/>
            <w:shd w:val="clear" w:color="auto" w:fill="auto"/>
          </w:tcPr>
          <w:p w:rsidR="000912E9" w:rsidRPr="000A1B2F" w:rsidRDefault="000912E9" w:rsidP="000912E9">
            <w:pPr>
              <w:pStyle w:val="NoSpacing"/>
              <w:ind w:left="-108"/>
              <w:rPr>
                <w:rFonts w:ascii="Arial" w:hAnsi="Arial" w:cs="Arial"/>
                <w:noProof/>
                <w:sz w:val="18"/>
                <w:szCs w:val="18"/>
              </w:rPr>
            </w:pPr>
          </w:p>
        </w:tc>
        <w:tc>
          <w:tcPr>
            <w:tcW w:w="2340" w:type="dxa"/>
            <w:shd w:val="clear" w:color="auto" w:fill="auto"/>
          </w:tcPr>
          <w:p w:rsidR="000912E9" w:rsidRPr="000A1B2F" w:rsidRDefault="000912E9" w:rsidP="000912E9">
            <w:pPr>
              <w:pStyle w:val="NoSpacing"/>
              <w:ind w:left="-108"/>
              <w:rPr>
                <w:rFonts w:ascii="Arial" w:hAnsi="Arial" w:cs="Arial"/>
                <w:noProof/>
                <w:sz w:val="18"/>
                <w:szCs w:val="18"/>
              </w:rPr>
            </w:pPr>
          </w:p>
        </w:tc>
        <w:tc>
          <w:tcPr>
            <w:tcW w:w="1890" w:type="dxa"/>
            <w:shd w:val="clear" w:color="auto" w:fill="auto"/>
          </w:tcPr>
          <w:p w:rsidR="000912E9" w:rsidRPr="000A1B2F" w:rsidRDefault="000912E9" w:rsidP="000912E9">
            <w:pPr>
              <w:pStyle w:val="NoSpacing"/>
              <w:rPr>
                <w:rFonts w:ascii="Arial" w:hAnsi="Arial" w:cs="Arial"/>
                <w:sz w:val="18"/>
                <w:szCs w:val="18"/>
              </w:rPr>
            </w:pPr>
          </w:p>
        </w:tc>
        <w:tc>
          <w:tcPr>
            <w:tcW w:w="828" w:type="dxa"/>
            <w:shd w:val="clear" w:color="auto" w:fill="auto"/>
          </w:tcPr>
          <w:p w:rsidR="000912E9" w:rsidRPr="000A1B2F" w:rsidRDefault="000912E9" w:rsidP="000912E9">
            <w:pPr>
              <w:pStyle w:val="NoSpacing"/>
              <w:jc w:val="right"/>
              <w:rPr>
                <w:rFonts w:ascii="Arial" w:hAnsi="Arial" w:cs="Arial"/>
                <w:sz w:val="13"/>
                <w:szCs w:val="13"/>
              </w:rPr>
            </w:pPr>
          </w:p>
        </w:tc>
      </w:tr>
      <w:tr w:rsidR="000912E9" w:rsidRPr="003D5C5A" w:rsidTr="00D307CC">
        <w:tc>
          <w:tcPr>
            <w:tcW w:w="468" w:type="dxa"/>
            <w:shd w:val="clear" w:color="auto" w:fill="auto"/>
          </w:tcPr>
          <w:p w:rsidR="000912E9" w:rsidRPr="000A1B2F" w:rsidRDefault="000912E9" w:rsidP="000912E9">
            <w:pPr>
              <w:pStyle w:val="NoSpacing"/>
              <w:rPr>
                <w:rFonts w:ascii="Arial" w:hAnsi="Arial" w:cs="Arial"/>
                <w:sz w:val="18"/>
                <w:szCs w:val="18"/>
              </w:rPr>
            </w:pPr>
            <w:r>
              <w:rPr>
                <w:rFonts w:ascii="Arial" w:hAnsi="Arial" w:cs="Arial"/>
                <w:sz w:val="18"/>
                <w:szCs w:val="18"/>
              </w:rPr>
              <w:t>3</w:t>
            </w:r>
          </w:p>
        </w:tc>
        <w:tc>
          <w:tcPr>
            <w:tcW w:w="1260" w:type="dxa"/>
            <w:shd w:val="clear" w:color="auto" w:fill="auto"/>
          </w:tcPr>
          <w:p w:rsidR="000912E9" w:rsidRPr="00753E6A" w:rsidRDefault="000912E9" w:rsidP="000912E9">
            <w:pPr>
              <w:pStyle w:val="NoSpacing"/>
              <w:rPr>
                <w:rFonts w:ascii="Arial" w:hAnsi="Arial" w:cs="Arial"/>
                <w:sz w:val="18"/>
                <w:szCs w:val="18"/>
              </w:rPr>
            </w:pPr>
          </w:p>
        </w:tc>
        <w:tc>
          <w:tcPr>
            <w:tcW w:w="1890" w:type="dxa"/>
            <w:shd w:val="clear" w:color="auto" w:fill="auto"/>
          </w:tcPr>
          <w:p w:rsidR="000912E9" w:rsidRPr="000A1B2F" w:rsidRDefault="000912E9" w:rsidP="000912E9">
            <w:pPr>
              <w:pStyle w:val="NoSpacing"/>
              <w:rPr>
                <w:rFonts w:ascii="Arial" w:hAnsi="Arial" w:cs="Arial"/>
                <w:sz w:val="18"/>
                <w:szCs w:val="18"/>
              </w:rPr>
            </w:pPr>
          </w:p>
        </w:tc>
        <w:tc>
          <w:tcPr>
            <w:tcW w:w="2340" w:type="dxa"/>
            <w:shd w:val="clear" w:color="auto" w:fill="auto"/>
          </w:tcPr>
          <w:p w:rsidR="000912E9" w:rsidRPr="000A1B2F" w:rsidRDefault="000912E9" w:rsidP="000912E9">
            <w:pPr>
              <w:pStyle w:val="NoSpacing"/>
              <w:ind w:left="-108"/>
              <w:rPr>
                <w:rFonts w:ascii="Arial" w:hAnsi="Arial" w:cs="Arial"/>
                <w:noProof/>
                <w:sz w:val="18"/>
                <w:szCs w:val="18"/>
              </w:rPr>
            </w:pPr>
          </w:p>
        </w:tc>
        <w:tc>
          <w:tcPr>
            <w:tcW w:w="2340" w:type="dxa"/>
            <w:shd w:val="clear" w:color="auto" w:fill="auto"/>
          </w:tcPr>
          <w:p w:rsidR="000912E9" w:rsidRPr="000A1B2F" w:rsidRDefault="000912E9" w:rsidP="000912E9">
            <w:pPr>
              <w:pStyle w:val="NoSpacing"/>
              <w:ind w:left="-108"/>
              <w:rPr>
                <w:rFonts w:ascii="Arial" w:hAnsi="Arial" w:cs="Arial"/>
                <w:noProof/>
                <w:sz w:val="18"/>
                <w:szCs w:val="18"/>
              </w:rPr>
            </w:pPr>
          </w:p>
        </w:tc>
        <w:tc>
          <w:tcPr>
            <w:tcW w:w="1890" w:type="dxa"/>
            <w:shd w:val="clear" w:color="auto" w:fill="auto"/>
          </w:tcPr>
          <w:p w:rsidR="000912E9" w:rsidRPr="000A1B2F" w:rsidRDefault="000912E9" w:rsidP="000912E9">
            <w:pPr>
              <w:pStyle w:val="NoSpacing"/>
              <w:rPr>
                <w:rFonts w:ascii="Arial" w:hAnsi="Arial" w:cs="Arial"/>
                <w:sz w:val="18"/>
                <w:szCs w:val="18"/>
              </w:rPr>
            </w:pPr>
          </w:p>
        </w:tc>
        <w:tc>
          <w:tcPr>
            <w:tcW w:w="828" w:type="dxa"/>
            <w:shd w:val="clear" w:color="auto" w:fill="auto"/>
          </w:tcPr>
          <w:p w:rsidR="000912E9" w:rsidRPr="000A1B2F" w:rsidRDefault="000912E9" w:rsidP="000912E9">
            <w:pPr>
              <w:pStyle w:val="NoSpacing"/>
              <w:jc w:val="right"/>
              <w:rPr>
                <w:rFonts w:ascii="Arial" w:hAnsi="Arial" w:cs="Arial"/>
                <w:sz w:val="13"/>
                <w:szCs w:val="13"/>
              </w:rPr>
            </w:pPr>
          </w:p>
        </w:tc>
      </w:tr>
      <w:tr w:rsidR="000912E9" w:rsidRPr="003D5C5A" w:rsidTr="00D307CC">
        <w:tc>
          <w:tcPr>
            <w:tcW w:w="468" w:type="dxa"/>
            <w:shd w:val="clear" w:color="auto" w:fill="auto"/>
          </w:tcPr>
          <w:p w:rsidR="000912E9" w:rsidRPr="003D5C5A" w:rsidRDefault="000912E9" w:rsidP="000912E9">
            <w:pPr>
              <w:pStyle w:val="NoSpacing"/>
              <w:jc w:val="center"/>
              <w:rPr>
                <w:rFonts w:ascii="Arial" w:hAnsi="Arial" w:cs="Arial"/>
                <w:color w:val="0070C0"/>
                <w:sz w:val="18"/>
                <w:szCs w:val="18"/>
              </w:rPr>
            </w:pPr>
          </w:p>
        </w:tc>
        <w:tc>
          <w:tcPr>
            <w:tcW w:w="7830" w:type="dxa"/>
            <w:gridSpan w:val="4"/>
            <w:shd w:val="clear" w:color="auto" w:fill="auto"/>
          </w:tcPr>
          <w:p w:rsidR="000912E9" w:rsidRPr="000A1B2F" w:rsidRDefault="000912E9" w:rsidP="000912E9">
            <w:pPr>
              <w:pStyle w:val="NoSpacing"/>
              <w:rPr>
                <w:rFonts w:ascii="Arial" w:hAnsi="Arial" w:cs="Arial"/>
              </w:rPr>
            </w:pPr>
            <w:r w:rsidRPr="000A1B2F">
              <w:rPr>
                <w:rFonts w:ascii="Arial" w:hAnsi="Arial" w:cs="Arial"/>
                <w:b/>
              </w:rPr>
              <w:t>Total budget estimate cost for barrier removal in common use areas</w:t>
            </w:r>
          </w:p>
        </w:tc>
        <w:tc>
          <w:tcPr>
            <w:tcW w:w="2718" w:type="dxa"/>
            <w:gridSpan w:val="2"/>
            <w:shd w:val="clear" w:color="auto" w:fill="auto"/>
          </w:tcPr>
          <w:p w:rsidR="000912E9" w:rsidRPr="000A1B2F" w:rsidRDefault="000912E9" w:rsidP="000912E9">
            <w:pPr>
              <w:pStyle w:val="NoSpacing"/>
              <w:jc w:val="right"/>
              <w:rPr>
                <w:rFonts w:ascii="Arial" w:hAnsi="Arial" w:cs="Arial"/>
                <w:b/>
              </w:rPr>
            </w:pPr>
            <w:r w:rsidRPr="000912E9">
              <w:rPr>
                <w:rFonts w:ascii="Arial" w:hAnsi="Arial" w:cs="Arial"/>
                <w:b/>
                <w:color w:val="0070C0"/>
              </w:rPr>
              <w:t>$X</w:t>
            </w:r>
          </w:p>
        </w:tc>
      </w:tr>
    </w:tbl>
    <w:p w:rsidR="00657C44" w:rsidRPr="003D5C5A" w:rsidRDefault="00657C44" w:rsidP="00666FBD">
      <w:pPr>
        <w:pStyle w:val="NoSpacing"/>
        <w:rPr>
          <w:rFonts w:ascii="Arial" w:hAnsi="Arial" w:cs="Arial"/>
          <w:b/>
          <w:color w:val="0070C0"/>
          <w:sz w:val="28"/>
          <w:szCs w:val="28"/>
        </w:rPr>
      </w:pPr>
    </w:p>
    <w:p w:rsidR="00666FBD" w:rsidRPr="00D307CC" w:rsidRDefault="00666FBD" w:rsidP="00666FBD">
      <w:pPr>
        <w:pStyle w:val="NoSpacing"/>
        <w:rPr>
          <w:rFonts w:ascii="Arial" w:hAnsi="Arial" w:cs="Arial"/>
          <w:b/>
          <w:sz w:val="28"/>
          <w:szCs w:val="28"/>
        </w:rPr>
      </w:pPr>
      <w:r w:rsidRPr="00D307CC">
        <w:rPr>
          <w:rFonts w:ascii="Arial" w:hAnsi="Arial" w:cs="Arial"/>
          <w:b/>
          <w:sz w:val="28"/>
          <w:szCs w:val="28"/>
        </w:rPr>
        <w:t xml:space="preserve">Common Use Site </w:t>
      </w:r>
    </w:p>
    <w:tbl>
      <w:tblPr>
        <w:tblStyle w:val="TableGrid"/>
        <w:tblW w:w="10998" w:type="dxa"/>
        <w:tblInd w:w="18" w:type="dxa"/>
        <w:tblLayout w:type="fixed"/>
        <w:tblLook w:val="04A0" w:firstRow="1" w:lastRow="0" w:firstColumn="1" w:lastColumn="0" w:noHBand="0" w:noVBand="1"/>
      </w:tblPr>
      <w:tblGrid>
        <w:gridCol w:w="450"/>
        <w:gridCol w:w="1260"/>
        <w:gridCol w:w="1890"/>
        <w:gridCol w:w="2340"/>
        <w:gridCol w:w="2340"/>
        <w:gridCol w:w="1890"/>
        <w:gridCol w:w="828"/>
      </w:tblGrid>
      <w:tr w:rsidR="00D307CC" w:rsidRPr="00D307CC" w:rsidTr="00D307CC">
        <w:tc>
          <w:tcPr>
            <w:tcW w:w="450" w:type="dxa"/>
            <w:shd w:val="clear" w:color="auto" w:fill="D9D9D9" w:themeFill="background1" w:themeFillShade="D9"/>
          </w:tcPr>
          <w:p w:rsidR="00280977" w:rsidRPr="00D307CC" w:rsidRDefault="00280977" w:rsidP="00280977">
            <w:pPr>
              <w:pStyle w:val="NoSpacing"/>
              <w:jc w:val="center"/>
              <w:rPr>
                <w:rFonts w:ascii="Arial" w:hAnsi="Arial" w:cs="Arial"/>
                <w:sz w:val="18"/>
                <w:szCs w:val="18"/>
              </w:rPr>
            </w:pPr>
            <w:r w:rsidRPr="00D307CC">
              <w:rPr>
                <w:rFonts w:ascii="Arial" w:hAnsi="Arial" w:cs="Arial"/>
                <w:sz w:val="18"/>
                <w:szCs w:val="18"/>
              </w:rPr>
              <w:t>#</w:t>
            </w:r>
          </w:p>
        </w:tc>
        <w:tc>
          <w:tcPr>
            <w:tcW w:w="1260" w:type="dxa"/>
            <w:shd w:val="clear" w:color="auto" w:fill="D9D9D9" w:themeFill="background1" w:themeFillShade="D9"/>
          </w:tcPr>
          <w:p w:rsidR="00280977" w:rsidRPr="00D307CC" w:rsidRDefault="00280977" w:rsidP="00280977">
            <w:pPr>
              <w:pStyle w:val="NoSpacing"/>
              <w:jc w:val="center"/>
              <w:rPr>
                <w:rFonts w:ascii="Arial" w:hAnsi="Arial" w:cs="Arial"/>
                <w:sz w:val="18"/>
                <w:szCs w:val="18"/>
              </w:rPr>
            </w:pPr>
            <w:r w:rsidRPr="00D307CC">
              <w:rPr>
                <w:rFonts w:ascii="Arial" w:hAnsi="Arial" w:cs="Arial"/>
                <w:sz w:val="18"/>
                <w:szCs w:val="18"/>
              </w:rPr>
              <w:t>Element</w:t>
            </w:r>
          </w:p>
        </w:tc>
        <w:tc>
          <w:tcPr>
            <w:tcW w:w="1890" w:type="dxa"/>
            <w:shd w:val="clear" w:color="auto" w:fill="D9D9D9" w:themeFill="background1" w:themeFillShade="D9"/>
          </w:tcPr>
          <w:p w:rsidR="00280977" w:rsidRPr="00D307CC" w:rsidRDefault="00280977" w:rsidP="00280977">
            <w:pPr>
              <w:pStyle w:val="NoSpacing"/>
              <w:jc w:val="center"/>
              <w:rPr>
                <w:rFonts w:ascii="Arial" w:hAnsi="Arial" w:cs="Arial"/>
                <w:sz w:val="18"/>
                <w:szCs w:val="18"/>
              </w:rPr>
            </w:pPr>
            <w:r w:rsidRPr="00D307CC">
              <w:rPr>
                <w:rFonts w:ascii="Arial" w:hAnsi="Arial" w:cs="Arial"/>
                <w:sz w:val="18"/>
                <w:szCs w:val="18"/>
              </w:rPr>
              <w:t>Deficiency Observed</w:t>
            </w:r>
          </w:p>
        </w:tc>
        <w:tc>
          <w:tcPr>
            <w:tcW w:w="4680" w:type="dxa"/>
            <w:gridSpan w:val="2"/>
            <w:shd w:val="clear" w:color="auto" w:fill="D9D9D9" w:themeFill="background1" w:themeFillShade="D9"/>
          </w:tcPr>
          <w:p w:rsidR="00280977" w:rsidRPr="00D307CC" w:rsidRDefault="00280977" w:rsidP="00280977">
            <w:pPr>
              <w:pStyle w:val="NoSpacing"/>
              <w:jc w:val="center"/>
              <w:rPr>
                <w:rFonts w:ascii="Arial" w:hAnsi="Arial" w:cs="Arial"/>
                <w:sz w:val="18"/>
                <w:szCs w:val="18"/>
              </w:rPr>
            </w:pPr>
            <w:r w:rsidRPr="00D307CC">
              <w:rPr>
                <w:rFonts w:ascii="Arial" w:hAnsi="Arial" w:cs="Arial"/>
                <w:sz w:val="18"/>
                <w:szCs w:val="18"/>
              </w:rPr>
              <w:t>Photos</w:t>
            </w:r>
          </w:p>
        </w:tc>
        <w:tc>
          <w:tcPr>
            <w:tcW w:w="1890" w:type="dxa"/>
            <w:shd w:val="clear" w:color="auto" w:fill="D9D9D9" w:themeFill="background1" w:themeFillShade="D9"/>
          </w:tcPr>
          <w:p w:rsidR="00280977" w:rsidRPr="00D307CC" w:rsidRDefault="00280977" w:rsidP="00280977">
            <w:pPr>
              <w:pStyle w:val="NoSpacing"/>
              <w:jc w:val="center"/>
              <w:rPr>
                <w:rFonts w:ascii="Arial" w:hAnsi="Arial" w:cs="Arial"/>
                <w:sz w:val="18"/>
                <w:szCs w:val="18"/>
              </w:rPr>
            </w:pPr>
            <w:r w:rsidRPr="00D307CC">
              <w:rPr>
                <w:rFonts w:ascii="Arial" w:hAnsi="Arial" w:cs="Arial"/>
                <w:sz w:val="18"/>
                <w:szCs w:val="18"/>
              </w:rPr>
              <w:t>Possible Action</w:t>
            </w:r>
          </w:p>
        </w:tc>
        <w:tc>
          <w:tcPr>
            <w:tcW w:w="828" w:type="dxa"/>
            <w:shd w:val="clear" w:color="auto" w:fill="D9D9D9" w:themeFill="background1" w:themeFillShade="D9"/>
          </w:tcPr>
          <w:p w:rsidR="00280977" w:rsidRPr="00D307CC" w:rsidRDefault="00280977" w:rsidP="00280977">
            <w:pPr>
              <w:pStyle w:val="NoSpacing"/>
              <w:jc w:val="center"/>
              <w:rPr>
                <w:rFonts w:ascii="Arial" w:hAnsi="Arial" w:cs="Arial"/>
                <w:sz w:val="18"/>
                <w:szCs w:val="18"/>
              </w:rPr>
            </w:pPr>
            <w:r w:rsidRPr="00D307CC">
              <w:rPr>
                <w:rFonts w:ascii="Arial" w:hAnsi="Arial" w:cs="Arial"/>
                <w:sz w:val="18"/>
                <w:szCs w:val="18"/>
              </w:rPr>
              <w:t>Budget Cost</w:t>
            </w:r>
          </w:p>
        </w:tc>
      </w:tr>
      <w:tr w:rsidR="00D307CC" w:rsidRPr="00D307CC" w:rsidTr="00D307CC">
        <w:tc>
          <w:tcPr>
            <w:tcW w:w="450" w:type="dxa"/>
          </w:tcPr>
          <w:p w:rsidR="00280977" w:rsidRPr="00D307CC" w:rsidRDefault="00280977" w:rsidP="00852615">
            <w:pPr>
              <w:pStyle w:val="NoSpacing"/>
              <w:rPr>
                <w:rFonts w:ascii="Arial" w:hAnsi="Arial" w:cs="Arial"/>
                <w:b/>
                <w:sz w:val="20"/>
                <w:szCs w:val="20"/>
              </w:rPr>
            </w:pPr>
          </w:p>
        </w:tc>
        <w:tc>
          <w:tcPr>
            <w:tcW w:w="10548" w:type="dxa"/>
            <w:gridSpan w:val="6"/>
          </w:tcPr>
          <w:p w:rsidR="00280977" w:rsidRPr="00D307CC" w:rsidRDefault="000912E9" w:rsidP="00D307CC">
            <w:pPr>
              <w:pStyle w:val="NoSpacing"/>
              <w:rPr>
                <w:rFonts w:ascii="Arial" w:hAnsi="Arial" w:cs="Arial"/>
                <w:b/>
                <w:sz w:val="20"/>
                <w:szCs w:val="20"/>
              </w:rPr>
            </w:pPr>
            <w:r w:rsidRPr="000912E9">
              <w:rPr>
                <w:rFonts w:ascii="Arial" w:hAnsi="Arial" w:cs="Arial"/>
                <w:b/>
                <w:color w:val="0070C0"/>
                <w:sz w:val="20"/>
                <w:szCs w:val="20"/>
              </w:rPr>
              <w:t>Area or Element</w:t>
            </w:r>
            <w:r w:rsidR="0094729E" w:rsidRPr="000912E9">
              <w:rPr>
                <w:rFonts w:ascii="Arial" w:hAnsi="Arial" w:cs="Arial"/>
                <w:b/>
                <w:color w:val="0070C0"/>
                <w:sz w:val="20"/>
                <w:szCs w:val="20"/>
              </w:rPr>
              <w:t xml:space="preserve"> </w:t>
            </w:r>
          </w:p>
        </w:tc>
      </w:tr>
      <w:tr w:rsidR="000912E9" w:rsidRPr="003D5C5A" w:rsidTr="00D307CC">
        <w:trPr>
          <w:trHeight w:val="237"/>
        </w:trPr>
        <w:tc>
          <w:tcPr>
            <w:tcW w:w="450" w:type="dxa"/>
          </w:tcPr>
          <w:p w:rsidR="000912E9" w:rsidRPr="000912E9" w:rsidRDefault="000912E9" w:rsidP="005220E2">
            <w:pPr>
              <w:pStyle w:val="NoSpacing"/>
              <w:rPr>
                <w:rFonts w:ascii="Arial" w:hAnsi="Arial" w:cs="Arial"/>
                <w:sz w:val="18"/>
                <w:szCs w:val="18"/>
              </w:rPr>
            </w:pPr>
            <w:r>
              <w:rPr>
                <w:rFonts w:ascii="Arial" w:hAnsi="Arial" w:cs="Arial"/>
                <w:sz w:val="18"/>
                <w:szCs w:val="18"/>
              </w:rPr>
              <w:t>1</w:t>
            </w:r>
          </w:p>
        </w:tc>
        <w:tc>
          <w:tcPr>
            <w:tcW w:w="1260" w:type="dxa"/>
          </w:tcPr>
          <w:p w:rsidR="000912E9" w:rsidRPr="000912E9" w:rsidRDefault="000912E9" w:rsidP="005220E2">
            <w:pPr>
              <w:pStyle w:val="NoSpacing"/>
              <w:rPr>
                <w:rFonts w:ascii="Arial" w:hAnsi="Arial" w:cs="Arial"/>
                <w:sz w:val="18"/>
                <w:szCs w:val="18"/>
              </w:rPr>
            </w:pPr>
          </w:p>
        </w:tc>
        <w:tc>
          <w:tcPr>
            <w:tcW w:w="1890" w:type="dxa"/>
          </w:tcPr>
          <w:p w:rsidR="000912E9" w:rsidRPr="000912E9" w:rsidRDefault="000912E9" w:rsidP="005220E2">
            <w:pPr>
              <w:pStyle w:val="NoSpacing"/>
              <w:rPr>
                <w:rFonts w:ascii="Arial" w:hAnsi="Arial" w:cs="Arial"/>
                <w:sz w:val="18"/>
                <w:szCs w:val="18"/>
              </w:rPr>
            </w:pPr>
          </w:p>
        </w:tc>
        <w:tc>
          <w:tcPr>
            <w:tcW w:w="2340" w:type="dxa"/>
          </w:tcPr>
          <w:p w:rsidR="000912E9" w:rsidRPr="000912E9" w:rsidRDefault="000912E9" w:rsidP="005220E2">
            <w:pPr>
              <w:pStyle w:val="NoSpacing"/>
              <w:ind w:left="-108"/>
              <w:rPr>
                <w:rFonts w:ascii="Arial" w:hAnsi="Arial" w:cs="Arial"/>
                <w:sz w:val="18"/>
                <w:szCs w:val="18"/>
              </w:rPr>
            </w:pPr>
          </w:p>
        </w:tc>
        <w:tc>
          <w:tcPr>
            <w:tcW w:w="2340" w:type="dxa"/>
          </w:tcPr>
          <w:p w:rsidR="000912E9" w:rsidRPr="000912E9" w:rsidRDefault="000912E9" w:rsidP="005220E2">
            <w:pPr>
              <w:pStyle w:val="NoSpacing"/>
              <w:ind w:left="-108"/>
              <w:rPr>
                <w:rFonts w:ascii="Arial" w:hAnsi="Arial" w:cs="Arial"/>
                <w:sz w:val="18"/>
                <w:szCs w:val="18"/>
              </w:rPr>
            </w:pPr>
          </w:p>
        </w:tc>
        <w:tc>
          <w:tcPr>
            <w:tcW w:w="1890" w:type="dxa"/>
          </w:tcPr>
          <w:p w:rsidR="000912E9" w:rsidRPr="000912E9" w:rsidRDefault="000912E9" w:rsidP="005220E2">
            <w:pPr>
              <w:pStyle w:val="NoSpacing"/>
              <w:rPr>
                <w:rFonts w:ascii="Arial" w:hAnsi="Arial" w:cs="Arial"/>
                <w:sz w:val="18"/>
                <w:szCs w:val="18"/>
              </w:rPr>
            </w:pPr>
          </w:p>
        </w:tc>
        <w:tc>
          <w:tcPr>
            <w:tcW w:w="828" w:type="dxa"/>
          </w:tcPr>
          <w:p w:rsidR="000912E9" w:rsidRPr="000912E9" w:rsidRDefault="000912E9" w:rsidP="005220E2">
            <w:pPr>
              <w:pStyle w:val="NoSpacing"/>
              <w:jc w:val="right"/>
              <w:rPr>
                <w:rFonts w:ascii="Arial" w:hAnsi="Arial" w:cs="Arial"/>
                <w:sz w:val="18"/>
                <w:szCs w:val="18"/>
                <w:highlight w:val="yellow"/>
              </w:rPr>
            </w:pPr>
          </w:p>
        </w:tc>
      </w:tr>
      <w:tr w:rsidR="000912E9" w:rsidRPr="003D5C5A" w:rsidTr="00D307CC">
        <w:trPr>
          <w:trHeight w:val="237"/>
        </w:trPr>
        <w:tc>
          <w:tcPr>
            <w:tcW w:w="450" w:type="dxa"/>
          </w:tcPr>
          <w:p w:rsidR="000912E9" w:rsidRPr="000912E9" w:rsidRDefault="000912E9" w:rsidP="005220E2">
            <w:pPr>
              <w:pStyle w:val="NoSpacing"/>
              <w:rPr>
                <w:rFonts w:ascii="Arial" w:hAnsi="Arial" w:cs="Arial"/>
                <w:sz w:val="18"/>
                <w:szCs w:val="18"/>
              </w:rPr>
            </w:pPr>
            <w:r>
              <w:rPr>
                <w:rFonts w:ascii="Arial" w:hAnsi="Arial" w:cs="Arial"/>
                <w:sz w:val="18"/>
                <w:szCs w:val="18"/>
              </w:rPr>
              <w:t>2</w:t>
            </w:r>
          </w:p>
        </w:tc>
        <w:tc>
          <w:tcPr>
            <w:tcW w:w="1260" w:type="dxa"/>
          </w:tcPr>
          <w:p w:rsidR="000912E9" w:rsidRPr="000912E9" w:rsidRDefault="000912E9" w:rsidP="005220E2">
            <w:pPr>
              <w:pStyle w:val="NoSpacing"/>
              <w:rPr>
                <w:rFonts w:ascii="Arial" w:hAnsi="Arial" w:cs="Arial"/>
                <w:sz w:val="18"/>
                <w:szCs w:val="18"/>
              </w:rPr>
            </w:pPr>
          </w:p>
        </w:tc>
        <w:tc>
          <w:tcPr>
            <w:tcW w:w="1890" w:type="dxa"/>
          </w:tcPr>
          <w:p w:rsidR="000912E9" w:rsidRPr="000912E9" w:rsidRDefault="000912E9" w:rsidP="005220E2">
            <w:pPr>
              <w:pStyle w:val="NoSpacing"/>
              <w:rPr>
                <w:rFonts w:ascii="Arial" w:hAnsi="Arial" w:cs="Arial"/>
                <w:sz w:val="18"/>
                <w:szCs w:val="18"/>
              </w:rPr>
            </w:pPr>
          </w:p>
        </w:tc>
        <w:tc>
          <w:tcPr>
            <w:tcW w:w="2340" w:type="dxa"/>
          </w:tcPr>
          <w:p w:rsidR="000912E9" w:rsidRPr="000912E9" w:rsidRDefault="000912E9" w:rsidP="005220E2">
            <w:pPr>
              <w:pStyle w:val="NoSpacing"/>
              <w:ind w:left="-108"/>
              <w:rPr>
                <w:rFonts w:ascii="Arial" w:hAnsi="Arial" w:cs="Arial"/>
                <w:sz w:val="18"/>
                <w:szCs w:val="18"/>
              </w:rPr>
            </w:pPr>
          </w:p>
        </w:tc>
        <w:tc>
          <w:tcPr>
            <w:tcW w:w="2340" w:type="dxa"/>
          </w:tcPr>
          <w:p w:rsidR="000912E9" w:rsidRPr="000912E9" w:rsidRDefault="000912E9" w:rsidP="005220E2">
            <w:pPr>
              <w:pStyle w:val="NoSpacing"/>
              <w:ind w:left="-108"/>
              <w:rPr>
                <w:rFonts w:ascii="Arial" w:hAnsi="Arial" w:cs="Arial"/>
                <w:sz w:val="18"/>
                <w:szCs w:val="18"/>
              </w:rPr>
            </w:pPr>
          </w:p>
        </w:tc>
        <w:tc>
          <w:tcPr>
            <w:tcW w:w="1890" w:type="dxa"/>
          </w:tcPr>
          <w:p w:rsidR="000912E9" w:rsidRPr="000912E9" w:rsidRDefault="000912E9" w:rsidP="005220E2">
            <w:pPr>
              <w:pStyle w:val="NoSpacing"/>
              <w:rPr>
                <w:rFonts w:ascii="Arial" w:hAnsi="Arial" w:cs="Arial"/>
                <w:sz w:val="18"/>
                <w:szCs w:val="18"/>
              </w:rPr>
            </w:pPr>
          </w:p>
        </w:tc>
        <w:tc>
          <w:tcPr>
            <w:tcW w:w="828" w:type="dxa"/>
          </w:tcPr>
          <w:p w:rsidR="000912E9" w:rsidRPr="000912E9" w:rsidRDefault="000912E9" w:rsidP="005220E2">
            <w:pPr>
              <w:pStyle w:val="NoSpacing"/>
              <w:jc w:val="right"/>
              <w:rPr>
                <w:rFonts w:ascii="Arial" w:hAnsi="Arial" w:cs="Arial"/>
                <w:sz w:val="18"/>
                <w:szCs w:val="18"/>
                <w:highlight w:val="yellow"/>
              </w:rPr>
            </w:pPr>
          </w:p>
        </w:tc>
      </w:tr>
      <w:tr w:rsidR="000912E9" w:rsidRPr="003D5C5A" w:rsidTr="00D307CC">
        <w:trPr>
          <w:trHeight w:val="237"/>
        </w:trPr>
        <w:tc>
          <w:tcPr>
            <w:tcW w:w="450" w:type="dxa"/>
          </w:tcPr>
          <w:p w:rsidR="000912E9" w:rsidRPr="000912E9" w:rsidRDefault="000912E9" w:rsidP="005220E2">
            <w:pPr>
              <w:pStyle w:val="NoSpacing"/>
              <w:rPr>
                <w:rFonts w:ascii="Arial" w:hAnsi="Arial" w:cs="Arial"/>
                <w:sz w:val="18"/>
                <w:szCs w:val="18"/>
              </w:rPr>
            </w:pPr>
            <w:r>
              <w:rPr>
                <w:rFonts w:ascii="Arial" w:hAnsi="Arial" w:cs="Arial"/>
                <w:sz w:val="18"/>
                <w:szCs w:val="18"/>
              </w:rPr>
              <w:t>3</w:t>
            </w:r>
          </w:p>
        </w:tc>
        <w:tc>
          <w:tcPr>
            <w:tcW w:w="1260" w:type="dxa"/>
          </w:tcPr>
          <w:p w:rsidR="000912E9" w:rsidRPr="000912E9" w:rsidRDefault="000912E9" w:rsidP="005220E2">
            <w:pPr>
              <w:pStyle w:val="NoSpacing"/>
              <w:rPr>
                <w:rFonts w:ascii="Arial" w:hAnsi="Arial" w:cs="Arial"/>
                <w:sz w:val="18"/>
                <w:szCs w:val="18"/>
              </w:rPr>
            </w:pPr>
          </w:p>
        </w:tc>
        <w:tc>
          <w:tcPr>
            <w:tcW w:w="1890" w:type="dxa"/>
          </w:tcPr>
          <w:p w:rsidR="000912E9" w:rsidRPr="000912E9" w:rsidRDefault="000912E9" w:rsidP="005220E2">
            <w:pPr>
              <w:pStyle w:val="NoSpacing"/>
              <w:rPr>
                <w:rFonts w:ascii="Arial" w:hAnsi="Arial" w:cs="Arial"/>
                <w:sz w:val="18"/>
                <w:szCs w:val="18"/>
              </w:rPr>
            </w:pPr>
          </w:p>
        </w:tc>
        <w:tc>
          <w:tcPr>
            <w:tcW w:w="2340" w:type="dxa"/>
          </w:tcPr>
          <w:p w:rsidR="000912E9" w:rsidRPr="000912E9" w:rsidRDefault="000912E9" w:rsidP="005220E2">
            <w:pPr>
              <w:pStyle w:val="NoSpacing"/>
              <w:ind w:left="-108"/>
              <w:rPr>
                <w:rFonts w:ascii="Arial" w:hAnsi="Arial" w:cs="Arial"/>
                <w:sz w:val="18"/>
                <w:szCs w:val="18"/>
              </w:rPr>
            </w:pPr>
          </w:p>
        </w:tc>
        <w:tc>
          <w:tcPr>
            <w:tcW w:w="2340" w:type="dxa"/>
          </w:tcPr>
          <w:p w:rsidR="000912E9" w:rsidRPr="000912E9" w:rsidRDefault="000912E9" w:rsidP="005220E2">
            <w:pPr>
              <w:pStyle w:val="NoSpacing"/>
              <w:ind w:left="-108"/>
              <w:rPr>
                <w:rFonts w:ascii="Arial" w:hAnsi="Arial" w:cs="Arial"/>
                <w:sz w:val="18"/>
                <w:szCs w:val="18"/>
              </w:rPr>
            </w:pPr>
          </w:p>
        </w:tc>
        <w:tc>
          <w:tcPr>
            <w:tcW w:w="1890" w:type="dxa"/>
          </w:tcPr>
          <w:p w:rsidR="000912E9" w:rsidRPr="000912E9" w:rsidRDefault="000912E9" w:rsidP="005220E2">
            <w:pPr>
              <w:pStyle w:val="NoSpacing"/>
              <w:rPr>
                <w:rFonts w:ascii="Arial" w:hAnsi="Arial" w:cs="Arial"/>
                <w:sz w:val="18"/>
                <w:szCs w:val="18"/>
              </w:rPr>
            </w:pPr>
          </w:p>
        </w:tc>
        <w:tc>
          <w:tcPr>
            <w:tcW w:w="828" w:type="dxa"/>
          </w:tcPr>
          <w:p w:rsidR="000912E9" w:rsidRPr="000912E9" w:rsidRDefault="000912E9" w:rsidP="005220E2">
            <w:pPr>
              <w:pStyle w:val="NoSpacing"/>
              <w:jc w:val="right"/>
              <w:rPr>
                <w:rFonts w:ascii="Arial" w:hAnsi="Arial" w:cs="Arial"/>
                <w:sz w:val="18"/>
                <w:szCs w:val="18"/>
                <w:highlight w:val="yellow"/>
              </w:rPr>
            </w:pPr>
          </w:p>
        </w:tc>
      </w:tr>
      <w:tr w:rsidR="000912E9" w:rsidRPr="003D5C5A" w:rsidTr="003D5038">
        <w:trPr>
          <w:trHeight w:val="237"/>
        </w:trPr>
        <w:tc>
          <w:tcPr>
            <w:tcW w:w="450" w:type="dxa"/>
          </w:tcPr>
          <w:p w:rsidR="000912E9" w:rsidRPr="000912E9" w:rsidRDefault="000912E9" w:rsidP="005220E2">
            <w:pPr>
              <w:pStyle w:val="NoSpacing"/>
              <w:rPr>
                <w:rFonts w:ascii="Arial" w:hAnsi="Arial" w:cs="Arial"/>
                <w:sz w:val="18"/>
                <w:szCs w:val="18"/>
              </w:rPr>
            </w:pPr>
          </w:p>
        </w:tc>
        <w:tc>
          <w:tcPr>
            <w:tcW w:w="10548" w:type="dxa"/>
            <w:gridSpan w:val="6"/>
          </w:tcPr>
          <w:p w:rsidR="000912E9" w:rsidRPr="000912E9" w:rsidRDefault="000912E9" w:rsidP="000912E9">
            <w:pPr>
              <w:pStyle w:val="NoSpacing"/>
              <w:rPr>
                <w:rFonts w:ascii="Arial" w:hAnsi="Arial" w:cs="Arial"/>
                <w:sz w:val="18"/>
                <w:szCs w:val="18"/>
                <w:highlight w:val="yellow"/>
              </w:rPr>
            </w:pPr>
            <w:r w:rsidRPr="000912E9">
              <w:rPr>
                <w:rFonts w:ascii="Arial" w:hAnsi="Arial" w:cs="Arial"/>
                <w:b/>
                <w:color w:val="0070C0"/>
                <w:sz w:val="20"/>
                <w:szCs w:val="20"/>
              </w:rPr>
              <w:t>Area or Element</w:t>
            </w:r>
          </w:p>
        </w:tc>
      </w:tr>
      <w:tr w:rsidR="000912E9" w:rsidRPr="003D5C5A" w:rsidTr="00D307CC">
        <w:trPr>
          <w:trHeight w:val="237"/>
        </w:trPr>
        <w:tc>
          <w:tcPr>
            <w:tcW w:w="450" w:type="dxa"/>
          </w:tcPr>
          <w:p w:rsidR="000912E9" w:rsidRPr="000912E9" w:rsidRDefault="000912E9" w:rsidP="000912E9">
            <w:pPr>
              <w:pStyle w:val="NoSpacing"/>
              <w:rPr>
                <w:rFonts w:ascii="Arial" w:hAnsi="Arial" w:cs="Arial"/>
                <w:sz w:val="18"/>
                <w:szCs w:val="18"/>
              </w:rPr>
            </w:pPr>
            <w:r>
              <w:rPr>
                <w:rFonts w:ascii="Arial" w:hAnsi="Arial" w:cs="Arial"/>
                <w:sz w:val="18"/>
                <w:szCs w:val="18"/>
              </w:rPr>
              <w:t>1</w:t>
            </w:r>
          </w:p>
        </w:tc>
        <w:tc>
          <w:tcPr>
            <w:tcW w:w="1260" w:type="dxa"/>
          </w:tcPr>
          <w:p w:rsidR="000912E9" w:rsidRPr="000912E9" w:rsidRDefault="000912E9" w:rsidP="000912E9">
            <w:pPr>
              <w:pStyle w:val="NoSpacing"/>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828" w:type="dxa"/>
          </w:tcPr>
          <w:p w:rsidR="000912E9" w:rsidRPr="000912E9" w:rsidRDefault="000912E9" w:rsidP="000912E9">
            <w:pPr>
              <w:pStyle w:val="NoSpacing"/>
              <w:jc w:val="right"/>
              <w:rPr>
                <w:rFonts w:ascii="Arial" w:hAnsi="Arial" w:cs="Arial"/>
                <w:sz w:val="18"/>
                <w:szCs w:val="18"/>
                <w:highlight w:val="yellow"/>
              </w:rPr>
            </w:pPr>
          </w:p>
        </w:tc>
      </w:tr>
      <w:tr w:rsidR="000912E9" w:rsidRPr="003D5C5A" w:rsidTr="00D307CC">
        <w:trPr>
          <w:trHeight w:val="237"/>
        </w:trPr>
        <w:tc>
          <w:tcPr>
            <w:tcW w:w="450" w:type="dxa"/>
          </w:tcPr>
          <w:p w:rsidR="000912E9" w:rsidRPr="000912E9" w:rsidRDefault="000912E9" w:rsidP="000912E9">
            <w:pPr>
              <w:pStyle w:val="NoSpacing"/>
              <w:rPr>
                <w:rFonts w:ascii="Arial" w:hAnsi="Arial" w:cs="Arial"/>
                <w:sz w:val="18"/>
                <w:szCs w:val="18"/>
              </w:rPr>
            </w:pPr>
            <w:r>
              <w:rPr>
                <w:rFonts w:ascii="Arial" w:hAnsi="Arial" w:cs="Arial"/>
                <w:sz w:val="18"/>
                <w:szCs w:val="18"/>
              </w:rPr>
              <w:t>2</w:t>
            </w:r>
          </w:p>
        </w:tc>
        <w:tc>
          <w:tcPr>
            <w:tcW w:w="1260" w:type="dxa"/>
          </w:tcPr>
          <w:p w:rsidR="000912E9" w:rsidRPr="000912E9" w:rsidRDefault="000912E9" w:rsidP="000912E9">
            <w:pPr>
              <w:pStyle w:val="NoSpacing"/>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828" w:type="dxa"/>
          </w:tcPr>
          <w:p w:rsidR="000912E9" w:rsidRPr="000912E9" w:rsidRDefault="000912E9" w:rsidP="000912E9">
            <w:pPr>
              <w:pStyle w:val="NoSpacing"/>
              <w:jc w:val="right"/>
              <w:rPr>
                <w:rFonts w:ascii="Arial" w:hAnsi="Arial" w:cs="Arial"/>
                <w:sz w:val="18"/>
                <w:szCs w:val="18"/>
                <w:highlight w:val="yellow"/>
              </w:rPr>
            </w:pPr>
          </w:p>
        </w:tc>
      </w:tr>
      <w:tr w:rsidR="000912E9" w:rsidRPr="003D5C5A" w:rsidTr="00D307CC">
        <w:trPr>
          <w:trHeight w:val="237"/>
        </w:trPr>
        <w:tc>
          <w:tcPr>
            <w:tcW w:w="450" w:type="dxa"/>
          </w:tcPr>
          <w:p w:rsidR="000912E9" w:rsidRPr="000912E9" w:rsidRDefault="000912E9" w:rsidP="000912E9">
            <w:pPr>
              <w:pStyle w:val="NoSpacing"/>
              <w:rPr>
                <w:rFonts w:ascii="Arial" w:hAnsi="Arial" w:cs="Arial"/>
                <w:sz w:val="18"/>
                <w:szCs w:val="18"/>
              </w:rPr>
            </w:pPr>
            <w:r>
              <w:rPr>
                <w:rFonts w:ascii="Arial" w:hAnsi="Arial" w:cs="Arial"/>
                <w:sz w:val="18"/>
                <w:szCs w:val="18"/>
              </w:rPr>
              <w:t>3</w:t>
            </w:r>
          </w:p>
        </w:tc>
        <w:tc>
          <w:tcPr>
            <w:tcW w:w="1260" w:type="dxa"/>
          </w:tcPr>
          <w:p w:rsidR="000912E9" w:rsidRPr="000912E9" w:rsidRDefault="000912E9" w:rsidP="000912E9">
            <w:pPr>
              <w:pStyle w:val="NoSpacing"/>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828" w:type="dxa"/>
          </w:tcPr>
          <w:p w:rsidR="000912E9" w:rsidRPr="000912E9" w:rsidRDefault="000912E9" w:rsidP="000912E9">
            <w:pPr>
              <w:pStyle w:val="NoSpacing"/>
              <w:jc w:val="right"/>
              <w:rPr>
                <w:rFonts w:ascii="Arial" w:hAnsi="Arial" w:cs="Arial"/>
                <w:sz w:val="18"/>
                <w:szCs w:val="18"/>
                <w:highlight w:val="yellow"/>
              </w:rPr>
            </w:pPr>
          </w:p>
        </w:tc>
      </w:tr>
      <w:tr w:rsidR="000912E9" w:rsidRPr="003D5C5A" w:rsidTr="003D5038">
        <w:trPr>
          <w:trHeight w:val="237"/>
        </w:trPr>
        <w:tc>
          <w:tcPr>
            <w:tcW w:w="450" w:type="dxa"/>
          </w:tcPr>
          <w:p w:rsidR="000912E9" w:rsidRPr="000912E9" w:rsidRDefault="000912E9" w:rsidP="005220E2">
            <w:pPr>
              <w:pStyle w:val="NoSpacing"/>
              <w:rPr>
                <w:rFonts w:ascii="Arial" w:hAnsi="Arial" w:cs="Arial"/>
                <w:sz w:val="18"/>
                <w:szCs w:val="18"/>
              </w:rPr>
            </w:pPr>
          </w:p>
        </w:tc>
        <w:tc>
          <w:tcPr>
            <w:tcW w:w="10548" w:type="dxa"/>
            <w:gridSpan w:val="6"/>
          </w:tcPr>
          <w:p w:rsidR="000912E9" w:rsidRPr="000912E9" w:rsidRDefault="000912E9" w:rsidP="000912E9">
            <w:pPr>
              <w:pStyle w:val="NoSpacing"/>
              <w:rPr>
                <w:rFonts w:ascii="Arial" w:hAnsi="Arial" w:cs="Arial"/>
                <w:sz w:val="18"/>
                <w:szCs w:val="18"/>
                <w:highlight w:val="yellow"/>
              </w:rPr>
            </w:pPr>
            <w:r w:rsidRPr="000912E9">
              <w:rPr>
                <w:rFonts w:ascii="Arial" w:hAnsi="Arial" w:cs="Arial"/>
                <w:b/>
                <w:color w:val="0070C0"/>
                <w:sz w:val="20"/>
                <w:szCs w:val="20"/>
              </w:rPr>
              <w:t>Area or Element</w:t>
            </w:r>
          </w:p>
        </w:tc>
      </w:tr>
      <w:tr w:rsidR="000912E9" w:rsidRPr="003D5C5A" w:rsidTr="00D307CC">
        <w:trPr>
          <w:trHeight w:val="237"/>
        </w:trPr>
        <w:tc>
          <w:tcPr>
            <w:tcW w:w="450" w:type="dxa"/>
          </w:tcPr>
          <w:p w:rsidR="000912E9" w:rsidRPr="000912E9" w:rsidRDefault="000912E9" w:rsidP="000912E9">
            <w:pPr>
              <w:pStyle w:val="NoSpacing"/>
              <w:rPr>
                <w:rFonts w:ascii="Arial" w:hAnsi="Arial" w:cs="Arial"/>
                <w:sz w:val="18"/>
                <w:szCs w:val="18"/>
              </w:rPr>
            </w:pPr>
            <w:r>
              <w:rPr>
                <w:rFonts w:ascii="Arial" w:hAnsi="Arial" w:cs="Arial"/>
                <w:sz w:val="18"/>
                <w:szCs w:val="18"/>
              </w:rPr>
              <w:t>1</w:t>
            </w:r>
          </w:p>
        </w:tc>
        <w:tc>
          <w:tcPr>
            <w:tcW w:w="1260" w:type="dxa"/>
          </w:tcPr>
          <w:p w:rsidR="000912E9" w:rsidRPr="000912E9" w:rsidRDefault="000912E9" w:rsidP="000912E9">
            <w:pPr>
              <w:pStyle w:val="NoSpacing"/>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828" w:type="dxa"/>
          </w:tcPr>
          <w:p w:rsidR="000912E9" w:rsidRPr="000912E9" w:rsidRDefault="000912E9" w:rsidP="000912E9">
            <w:pPr>
              <w:pStyle w:val="NoSpacing"/>
              <w:jc w:val="right"/>
              <w:rPr>
                <w:rFonts w:ascii="Arial" w:hAnsi="Arial" w:cs="Arial"/>
                <w:sz w:val="18"/>
                <w:szCs w:val="18"/>
                <w:highlight w:val="yellow"/>
              </w:rPr>
            </w:pPr>
          </w:p>
        </w:tc>
      </w:tr>
      <w:tr w:rsidR="000912E9" w:rsidRPr="003D5C5A" w:rsidTr="00D307CC">
        <w:trPr>
          <w:trHeight w:val="237"/>
        </w:trPr>
        <w:tc>
          <w:tcPr>
            <w:tcW w:w="450" w:type="dxa"/>
          </w:tcPr>
          <w:p w:rsidR="000912E9" w:rsidRPr="000912E9" w:rsidRDefault="000912E9" w:rsidP="000912E9">
            <w:pPr>
              <w:pStyle w:val="NoSpacing"/>
              <w:rPr>
                <w:rFonts w:ascii="Arial" w:hAnsi="Arial" w:cs="Arial"/>
                <w:sz w:val="18"/>
                <w:szCs w:val="18"/>
              </w:rPr>
            </w:pPr>
            <w:r>
              <w:rPr>
                <w:rFonts w:ascii="Arial" w:hAnsi="Arial" w:cs="Arial"/>
                <w:sz w:val="18"/>
                <w:szCs w:val="18"/>
              </w:rPr>
              <w:t>2</w:t>
            </w:r>
          </w:p>
        </w:tc>
        <w:tc>
          <w:tcPr>
            <w:tcW w:w="1260" w:type="dxa"/>
          </w:tcPr>
          <w:p w:rsidR="000912E9" w:rsidRPr="000912E9" w:rsidRDefault="000912E9" w:rsidP="000912E9">
            <w:pPr>
              <w:pStyle w:val="NoSpacing"/>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828" w:type="dxa"/>
          </w:tcPr>
          <w:p w:rsidR="000912E9" w:rsidRPr="000912E9" w:rsidRDefault="000912E9" w:rsidP="000912E9">
            <w:pPr>
              <w:pStyle w:val="NoSpacing"/>
              <w:jc w:val="right"/>
              <w:rPr>
                <w:rFonts w:ascii="Arial" w:hAnsi="Arial" w:cs="Arial"/>
                <w:sz w:val="18"/>
                <w:szCs w:val="18"/>
                <w:highlight w:val="yellow"/>
              </w:rPr>
            </w:pPr>
          </w:p>
        </w:tc>
      </w:tr>
      <w:tr w:rsidR="000912E9" w:rsidRPr="003D5C5A" w:rsidTr="00D307CC">
        <w:trPr>
          <w:trHeight w:val="237"/>
        </w:trPr>
        <w:tc>
          <w:tcPr>
            <w:tcW w:w="450" w:type="dxa"/>
          </w:tcPr>
          <w:p w:rsidR="000912E9" w:rsidRPr="000912E9" w:rsidRDefault="000912E9" w:rsidP="000912E9">
            <w:pPr>
              <w:pStyle w:val="NoSpacing"/>
              <w:rPr>
                <w:rFonts w:ascii="Arial" w:hAnsi="Arial" w:cs="Arial"/>
                <w:sz w:val="18"/>
                <w:szCs w:val="18"/>
              </w:rPr>
            </w:pPr>
            <w:r>
              <w:rPr>
                <w:rFonts w:ascii="Arial" w:hAnsi="Arial" w:cs="Arial"/>
                <w:sz w:val="18"/>
                <w:szCs w:val="18"/>
              </w:rPr>
              <w:t>3</w:t>
            </w:r>
          </w:p>
        </w:tc>
        <w:tc>
          <w:tcPr>
            <w:tcW w:w="1260" w:type="dxa"/>
          </w:tcPr>
          <w:p w:rsidR="000912E9" w:rsidRPr="000912E9" w:rsidRDefault="000912E9" w:rsidP="000912E9">
            <w:pPr>
              <w:pStyle w:val="NoSpacing"/>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2340" w:type="dxa"/>
          </w:tcPr>
          <w:p w:rsidR="000912E9" w:rsidRPr="000912E9" w:rsidRDefault="000912E9" w:rsidP="000912E9">
            <w:pPr>
              <w:pStyle w:val="NoSpacing"/>
              <w:ind w:left="-108"/>
              <w:rPr>
                <w:rFonts w:ascii="Arial" w:hAnsi="Arial" w:cs="Arial"/>
                <w:sz w:val="18"/>
                <w:szCs w:val="18"/>
              </w:rPr>
            </w:pPr>
          </w:p>
        </w:tc>
        <w:tc>
          <w:tcPr>
            <w:tcW w:w="1890" w:type="dxa"/>
          </w:tcPr>
          <w:p w:rsidR="000912E9" w:rsidRPr="000912E9" w:rsidRDefault="000912E9" w:rsidP="000912E9">
            <w:pPr>
              <w:pStyle w:val="NoSpacing"/>
              <w:rPr>
                <w:rFonts w:ascii="Arial" w:hAnsi="Arial" w:cs="Arial"/>
                <w:sz w:val="18"/>
                <w:szCs w:val="18"/>
              </w:rPr>
            </w:pPr>
          </w:p>
        </w:tc>
        <w:tc>
          <w:tcPr>
            <w:tcW w:w="828" w:type="dxa"/>
          </w:tcPr>
          <w:p w:rsidR="000912E9" w:rsidRPr="000912E9" w:rsidRDefault="000912E9" w:rsidP="000912E9">
            <w:pPr>
              <w:pStyle w:val="NoSpacing"/>
              <w:jc w:val="right"/>
              <w:rPr>
                <w:rFonts w:ascii="Arial" w:hAnsi="Arial" w:cs="Arial"/>
                <w:sz w:val="18"/>
                <w:szCs w:val="18"/>
                <w:highlight w:val="yellow"/>
              </w:rPr>
            </w:pPr>
          </w:p>
        </w:tc>
      </w:tr>
      <w:tr w:rsidR="003D5C5A" w:rsidRPr="003D5C5A" w:rsidTr="000912E9">
        <w:trPr>
          <w:trHeight w:val="98"/>
        </w:trPr>
        <w:tc>
          <w:tcPr>
            <w:tcW w:w="450" w:type="dxa"/>
          </w:tcPr>
          <w:p w:rsidR="008F6CB8" w:rsidRPr="003D5C5A" w:rsidRDefault="008F6CB8" w:rsidP="008F6CB8">
            <w:pPr>
              <w:pStyle w:val="NoSpacing"/>
              <w:rPr>
                <w:rFonts w:ascii="Arial" w:hAnsi="Arial" w:cs="Arial"/>
                <w:color w:val="0070C0"/>
                <w:sz w:val="18"/>
                <w:szCs w:val="18"/>
              </w:rPr>
            </w:pPr>
          </w:p>
        </w:tc>
        <w:tc>
          <w:tcPr>
            <w:tcW w:w="7830" w:type="dxa"/>
            <w:gridSpan w:val="4"/>
          </w:tcPr>
          <w:p w:rsidR="008F6CB8" w:rsidRPr="003D5C5A" w:rsidRDefault="008F6CB8" w:rsidP="008F6CB8">
            <w:pPr>
              <w:pStyle w:val="NoSpacing"/>
              <w:rPr>
                <w:rFonts w:ascii="Arial" w:hAnsi="Arial" w:cs="Arial"/>
                <w:color w:val="0070C0"/>
              </w:rPr>
            </w:pPr>
            <w:r w:rsidRPr="003D5C5A">
              <w:rPr>
                <w:rFonts w:ascii="Arial" w:hAnsi="Arial" w:cs="Arial"/>
                <w:b/>
              </w:rPr>
              <w:t>Total budget estimate cost for barrier removal in common use site</w:t>
            </w:r>
          </w:p>
        </w:tc>
        <w:tc>
          <w:tcPr>
            <w:tcW w:w="2718" w:type="dxa"/>
            <w:gridSpan w:val="2"/>
          </w:tcPr>
          <w:p w:rsidR="008F6CB8" w:rsidRPr="003D5C5A" w:rsidRDefault="003D5C5A" w:rsidP="000912E9">
            <w:pPr>
              <w:pStyle w:val="NoSpacing"/>
              <w:jc w:val="right"/>
              <w:rPr>
                <w:rFonts w:ascii="Arial" w:hAnsi="Arial" w:cs="Arial"/>
                <w:b/>
                <w:color w:val="0070C0"/>
              </w:rPr>
            </w:pPr>
            <w:r w:rsidRPr="000912E9">
              <w:rPr>
                <w:rFonts w:ascii="Arial" w:hAnsi="Arial" w:cs="Arial"/>
                <w:b/>
                <w:color w:val="0070C0"/>
              </w:rPr>
              <w:t>$</w:t>
            </w:r>
            <w:r w:rsidR="000912E9" w:rsidRPr="000912E9">
              <w:rPr>
                <w:rFonts w:ascii="Arial" w:hAnsi="Arial" w:cs="Arial"/>
                <w:b/>
                <w:color w:val="0070C0"/>
              </w:rPr>
              <w:t>X</w:t>
            </w:r>
          </w:p>
        </w:tc>
      </w:tr>
    </w:tbl>
    <w:p w:rsidR="008F6CB8" w:rsidRPr="003D5C5A" w:rsidRDefault="008F6CB8" w:rsidP="008F6CB8">
      <w:pPr>
        <w:pStyle w:val="NoSpacing"/>
        <w:rPr>
          <w:rFonts w:ascii="Arial" w:hAnsi="Arial" w:cs="Arial"/>
          <w:b/>
          <w:color w:val="0070C0"/>
          <w:sz w:val="28"/>
          <w:szCs w:val="28"/>
        </w:rPr>
      </w:pPr>
    </w:p>
    <w:p w:rsidR="008F6CB8" w:rsidRPr="00194496" w:rsidRDefault="008F6CB8" w:rsidP="008F6CB8">
      <w:pPr>
        <w:pStyle w:val="NoSpacing"/>
        <w:rPr>
          <w:rFonts w:ascii="Arial" w:hAnsi="Arial" w:cs="Arial"/>
          <w:b/>
          <w:sz w:val="28"/>
          <w:szCs w:val="28"/>
        </w:rPr>
      </w:pPr>
      <w:r>
        <w:rPr>
          <w:rFonts w:ascii="Arial" w:hAnsi="Arial" w:cs="Arial"/>
          <w:b/>
          <w:sz w:val="28"/>
          <w:szCs w:val="28"/>
        </w:rPr>
        <w:t>Total estimated budget for barrier removal</w:t>
      </w:r>
    </w:p>
    <w:tbl>
      <w:tblPr>
        <w:tblStyle w:val="TableGrid"/>
        <w:tblW w:w="10998" w:type="dxa"/>
        <w:tblInd w:w="18" w:type="dxa"/>
        <w:tblLayout w:type="fixed"/>
        <w:tblLook w:val="04A0" w:firstRow="1" w:lastRow="0" w:firstColumn="1" w:lastColumn="0" w:noHBand="0" w:noVBand="1"/>
      </w:tblPr>
      <w:tblGrid>
        <w:gridCol w:w="450"/>
        <w:gridCol w:w="7830"/>
        <w:gridCol w:w="2718"/>
      </w:tblGrid>
      <w:tr w:rsidR="008F6CB8" w:rsidRPr="00D6216C" w:rsidTr="00C420C5">
        <w:tc>
          <w:tcPr>
            <w:tcW w:w="450" w:type="dxa"/>
            <w:shd w:val="clear" w:color="auto" w:fill="D9D9D9" w:themeFill="background1" w:themeFillShade="D9"/>
          </w:tcPr>
          <w:p w:rsidR="008F6CB8" w:rsidRPr="00AE57AD" w:rsidRDefault="008F6CB8" w:rsidP="00310B1B">
            <w:pPr>
              <w:pStyle w:val="NoSpacing"/>
              <w:jc w:val="center"/>
              <w:rPr>
                <w:rFonts w:ascii="Arial" w:hAnsi="Arial" w:cs="Arial"/>
                <w:sz w:val="18"/>
                <w:szCs w:val="18"/>
              </w:rPr>
            </w:pPr>
            <w:r w:rsidRPr="00AE57AD">
              <w:rPr>
                <w:rFonts w:ascii="Arial" w:hAnsi="Arial" w:cs="Arial"/>
                <w:sz w:val="18"/>
                <w:szCs w:val="18"/>
              </w:rPr>
              <w:t>#</w:t>
            </w:r>
          </w:p>
        </w:tc>
        <w:tc>
          <w:tcPr>
            <w:tcW w:w="7830" w:type="dxa"/>
            <w:shd w:val="clear" w:color="auto" w:fill="D9D9D9" w:themeFill="background1" w:themeFillShade="D9"/>
          </w:tcPr>
          <w:p w:rsidR="008F6CB8" w:rsidRPr="00AE57AD" w:rsidRDefault="008F6CB8" w:rsidP="00310B1B">
            <w:pPr>
              <w:pStyle w:val="NoSpacing"/>
              <w:jc w:val="center"/>
              <w:rPr>
                <w:rFonts w:ascii="Arial" w:hAnsi="Arial" w:cs="Arial"/>
                <w:sz w:val="18"/>
                <w:szCs w:val="18"/>
              </w:rPr>
            </w:pPr>
          </w:p>
        </w:tc>
        <w:tc>
          <w:tcPr>
            <w:tcW w:w="2718" w:type="dxa"/>
            <w:shd w:val="clear" w:color="auto" w:fill="D9D9D9" w:themeFill="background1" w:themeFillShade="D9"/>
          </w:tcPr>
          <w:p w:rsidR="008F6CB8" w:rsidRPr="00AE57AD" w:rsidRDefault="008F6CB8" w:rsidP="00310B1B">
            <w:pPr>
              <w:pStyle w:val="NoSpacing"/>
              <w:jc w:val="center"/>
              <w:rPr>
                <w:rFonts w:ascii="Arial" w:hAnsi="Arial" w:cs="Arial"/>
                <w:sz w:val="18"/>
                <w:szCs w:val="18"/>
              </w:rPr>
            </w:pPr>
            <w:r w:rsidRPr="00AE57AD">
              <w:rPr>
                <w:rFonts w:ascii="Arial" w:hAnsi="Arial" w:cs="Arial"/>
                <w:sz w:val="18"/>
                <w:szCs w:val="18"/>
              </w:rPr>
              <w:t>Budget Cost</w:t>
            </w:r>
          </w:p>
        </w:tc>
      </w:tr>
      <w:tr w:rsidR="008F6CB8" w:rsidRPr="001679AD" w:rsidTr="00C420C5">
        <w:trPr>
          <w:trHeight w:val="237"/>
        </w:trPr>
        <w:tc>
          <w:tcPr>
            <w:tcW w:w="450" w:type="dxa"/>
          </w:tcPr>
          <w:p w:rsidR="008F6CB8" w:rsidRPr="003979AE" w:rsidRDefault="008F6CB8" w:rsidP="00310B1B">
            <w:pPr>
              <w:pStyle w:val="NoSpacing"/>
              <w:rPr>
                <w:rFonts w:ascii="Arial" w:hAnsi="Arial" w:cs="Arial"/>
                <w:sz w:val="18"/>
                <w:szCs w:val="18"/>
              </w:rPr>
            </w:pPr>
          </w:p>
        </w:tc>
        <w:tc>
          <w:tcPr>
            <w:tcW w:w="7830" w:type="dxa"/>
          </w:tcPr>
          <w:p w:rsidR="008F6CB8" w:rsidRPr="00FF0EC0" w:rsidRDefault="008F6CB8" w:rsidP="00310B1B">
            <w:pPr>
              <w:pStyle w:val="NoSpacing"/>
              <w:rPr>
                <w:rFonts w:ascii="Arial" w:hAnsi="Arial" w:cs="Arial"/>
              </w:rPr>
            </w:pPr>
            <w:r w:rsidRPr="00FF0EC0">
              <w:rPr>
                <w:rFonts w:ascii="Arial" w:hAnsi="Arial" w:cs="Arial"/>
                <w:b/>
              </w:rPr>
              <w:t>*Total budget estimate cost for barrier removal</w:t>
            </w:r>
          </w:p>
        </w:tc>
        <w:tc>
          <w:tcPr>
            <w:tcW w:w="2718" w:type="dxa"/>
          </w:tcPr>
          <w:p w:rsidR="008F6CB8" w:rsidRPr="00FF0EC0" w:rsidRDefault="008F6CB8" w:rsidP="000912E9">
            <w:pPr>
              <w:pStyle w:val="NoSpacing"/>
              <w:jc w:val="right"/>
              <w:rPr>
                <w:rFonts w:ascii="Arial" w:hAnsi="Arial" w:cs="Arial"/>
                <w:b/>
              </w:rPr>
            </w:pPr>
            <w:r w:rsidRPr="000912E9">
              <w:rPr>
                <w:rFonts w:ascii="Arial" w:hAnsi="Arial" w:cs="Arial"/>
                <w:b/>
                <w:color w:val="0070C0"/>
              </w:rPr>
              <w:t>$</w:t>
            </w:r>
            <w:r w:rsidR="000912E9" w:rsidRPr="000912E9">
              <w:rPr>
                <w:rFonts w:ascii="Arial" w:hAnsi="Arial" w:cs="Arial"/>
                <w:b/>
                <w:color w:val="0070C0"/>
              </w:rPr>
              <w:t>X</w:t>
            </w:r>
          </w:p>
        </w:tc>
      </w:tr>
    </w:tbl>
    <w:p w:rsidR="00657C44" w:rsidRDefault="00C420C5">
      <w:pPr>
        <w:rPr>
          <w:rFonts w:ascii="Arial" w:hAnsi="Arial" w:cs="Arial"/>
          <w:sz w:val="18"/>
          <w:szCs w:val="18"/>
          <w:lang w:bidi="ar-SA"/>
        </w:rPr>
      </w:pPr>
      <w:r w:rsidRPr="00C420C5">
        <w:rPr>
          <w:rFonts w:ascii="Arial" w:hAnsi="Arial" w:cs="Arial"/>
          <w:sz w:val="18"/>
          <w:szCs w:val="18"/>
          <w:lang w:bidi="ar-SA"/>
        </w:rPr>
        <w:t>*Budget costs includes barrier removal for Public and Common use areas and UFAS units only and does not incl</w:t>
      </w:r>
      <w:r w:rsidR="000912E9">
        <w:rPr>
          <w:rFonts w:ascii="Arial" w:hAnsi="Arial" w:cs="Arial"/>
          <w:sz w:val="18"/>
          <w:szCs w:val="18"/>
          <w:lang w:bidi="ar-SA"/>
        </w:rPr>
        <w:t>ude FHA covered dwelling units.</w:t>
      </w:r>
    </w:p>
    <w:p w:rsidR="00417471" w:rsidRDefault="00417471">
      <w:pPr>
        <w:rPr>
          <w:rFonts w:ascii="Arial" w:hAnsi="Arial" w:cs="Arial"/>
          <w:sz w:val="18"/>
          <w:szCs w:val="18"/>
          <w:lang w:bidi="ar-SA"/>
        </w:rPr>
      </w:pPr>
    </w:p>
    <w:p w:rsidR="00417471" w:rsidRPr="00706220" w:rsidRDefault="00417471" w:rsidP="00417471">
      <w:pPr>
        <w:pStyle w:val="NoSpacing"/>
        <w:rPr>
          <w:rFonts w:ascii="Arial" w:hAnsi="Arial" w:cs="Arial"/>
          <w:b/>
          <w:sz w:val="28"/>
          <w:szCs w:val="28"/>
        </w:rPr>
      </w:pPr>
      <w:r>
        <w:rPr>
          <w:rFonts w:ascii="Arial" w:hAnsi="Arial" w:cs="Arial"/>
          <w:b/>
          <w:sz w:val="28"/>
          <w:szCs w:val="28"/>
        </w:rPr>
        <w:t>FHA</w:t>
      </w:r>
      <w:r w:rsidRPr="00706220">
        <w:rPr>
          <w:rFonts w:ascii="Arial" w:hAnsi="Arial" w:cs="Arial"/>
          <w:b/>
          <w:sz w:val="28"/>
          <w:szCs w:val="28"/>
        </w:rPr>
        <w:t xml:space="preserve"> Dwelling Units</w:t>
      </w:r>
    </w:p>
    <w:tbl>
      <w:tblPr>
        <w:tblStyle w:val="TableGrid"/>
        <w:tblW w:w="10998" w:type="dxa"/>
        <w:tblLayout w:type="fixed"/>
        <w:tblLook w:val="04A0" w:firstRow="1" w:lastRow="0" w:firstColumn="1" w:lastColumn="0" w:noHBand="0" w:noVBand="1"/>
      </w:tblPr>
      <w:tblGrid>
        <w:gridCol w:w="468"/>
        <w:gridCol w:w="1260"/>
        <w:gridCol w:w="1890"/>
        <w:gridCol w:w="2340"/>
        <w:gridCol w:w="2340"/>
        <w:gridCol w:w="1800"/>
        <w:gridCol w:w="900"/>
      </w:tblGrid>
      <w:tr w:rsidR="00417471" w:rsidRPr="00706220" w:rsidTr="003D5038">
        <w:tc>
          <w:tcPr>
            <w:tcW w:w="468" w:type="dxa"/>
            <w:shd w:val="clear" w:color="auto" w:fill="D9D9D9" w:themeFill="background1" w:themeFillShade="D9"/>
          </w:tcPr>
          <w:p w:rsidR="00417471" w:rsidRPr="00706220" w:rsidRDefault="00417471" w:rsidP="003D5038">
            <w:pPr>
              <w:pStyle w:val="NoSpacing"/>
              <w:jc w:val="center"/>
              <w:rPr>
                <w:rFonts w:ascii="Arial" w:hAnsi="Arial" w:cs="Arial"/>
                <w:sz w:val="18"/>
                <w:szCs w:val="18"/>
              </w:rPr>
            </w:pPr>
            <w:r w:rsidRPr="00706220">
              <w:rPr>
                <w:rFonts w:ascii="Arial" w:hAnsi="Arial" w:cs="Arial"/>
                <w:sz w:val="18"/>
                <w:szCs w:val="18"/>
              </w:rPr>
              <w:t>#</w:t>
            </w:r>
          </w:p>
        </w:tc>
        <w:tc>
          <w:tcPr>
            <w:tcW w:w="1260" w:type="dxa"/>
            <w:shd w:val="clear" w:color="auto" w:fill="D9D9D9" w:themeFill="background1" w:themeFillShade="D9"/>
          </w:tcPr>
          <w:p w:rsidR="00417471" w:rsidRPr="00706220" w:rsidRDefault="00417471" w:rsidP="003D5038">
            <w:pPr>
              <w:pStyle w:val="NoSpacing"/>
              <w:jc w:val="center"/>
              <w:rPr>
                <w:rFonts w:ascii="Arial" w:hAnsi="Arial" w:cs="Arial"/>
                <w:sz w:val="18"/>
                <w:szCs w:val="18"/>
              </w:rPr>
            </w:pPr>
            <w:r w:rsidRPr="00706220">
              <w:rPr>
                <w:rFonts w:ascii="Arial" w:hAnsi="Arial" w:cs="Arial"/>
                <w:sz w:val="18"/>
                <w:szCs w:val="18"/>
              </w:rPr>
              <w:t>Element</w:t>
            </w:r>
          </w:p>
        </w:tc>
        <w:tc>
          <w:tcPr>
            <w:tcW w:w="1890" w:type="dxa"/>
            <w:shd w:val="clear" w:color="auto" w:fill="D9D9D9" w:themeFill="background1" w:themeFillShade="D9"/>
          </w:tcPr>
          <w:p w:rsidR="00417471" w:rsidRPr="00706220" w:rsidRDefault="00417471" w:rsidP="003D5038">
            <w:pPr>
              <w:pStyle w:val="NoSpacing"/>
              <w:jc w:val="center"/>
              <w:rPr>
                <w:rFonts w:ascii="Arial" w:hAnsi="Arial" w:cs="Arial"/>
                <w:sz w:val="18"/>
                <w:szCs w:val="18"/>
              </w:rPr>
            </w:pPr>
            <w:r w:rsidRPr="00706220">
              <w:rPr>
                <w:rFonts w:ascii="Arial" w:hAnsi="Arial" w:cs="Arial"/>
                <w:sz w:val="18"/>
                <w:szCs w:val="18"/>
              </w:rPr>
              <w:t>Deficiency Observed</w:t>
            </w:r>
          </w:p>
        </w:tc>
        <w:tc>
          <w:tcPr>
            <w:tcW w:w="4680" w:type="dxa"/>
            <w:gridSpan w:val="2"/>
            <w:shd w:val="clear" w:color="auto" w:fill="D9D9D9" w:themeFill="background1" w:themeFillShade="D9"/>
          </w:tcPr>
          <w:p w:rsidR="00417471" w:rsidRPr="00706220" w:rsidRDefault="00417471" w:rsidP="003D5038">
            <w:pPr>
              <w:pStyle w:val="NoSpacing"/>
              <w:jc w:val="center"/>
              <w:rPr>
                <w:rFonts w:ascii="Arial" w:hAnsi="Arial" w:cs="Arial"/>
                <w:sz w:val="18"/>
                <w:szCs w:val="18"/>
              </w:rPr>
            </w:pPr>
            <w:r w:rsidRPr="00706220">
              <w:rPr>
                <w:rFonts w:ascii="Arial" w:hAnsi="Arial" w:cs="Arial"/>
                <w:sz w:val="18"/>
                <w:szCs w:val="18"/>
              </w:rPr>
              <w:t>Photos</w:t>
            </w:r>
          </w:p>
        </w:tc>
        <w:tc>
          <w:tcPr>
            <w:tcW w:w="1800" w:type="dxa"/>
            <w:shd w:val="clear" w:color="auto" w:fill="D9D9D9" w:themeFill="background1" w:themeFillShade="D9"/>
          </w:tcPr>
          <w:p w:rsidR="00417471" w:rsidRPr="00706220" w:rsidRDefault="00417471" w:rsidP="003D5038">
            <w:pPr>
              <w:pStyle w:val="NoSpacing"/>
              <w:jc w:val="center"/>
              <w:rPr>
                <w:rFonts w:ascii="Arial" w:hAnsi="Arial" w:cs="Arial"/>
                <w:sz w:val="18"/>
                <w:szCs w:val="18"/>
              </w:rPr>
            </w:pPr>
            <w:r w:rsidRPr="00706220">
              <w:rPr>
                <w:rFonts w:ascii="Arial" w:hAnsi="Arial" w:cs="Arial"/>
                <w:sz w:val="18"/>
                <w:szCs w:val="18"/>
              </w:rPr>
              <w:t>Possible Action</w:t>
            </w:r>
          </w:p>
        </w:tc>
        <w:tc>
          <w:tcPr>
            <w:tcW w:w="900" w:type="dxa"/>
            <w:shd w:val="clear" w:color="auto" w:fill="D9D9D9" w:themeFill="background1" w:themeFillShade="D9"/>
          </w:tcPr>
          <w:p w:rsidR="00417471" w:rsidRPr="00706220" w:rsidRDefault="00417471" w:rsidP="003D5038">
            <w:pPr>
              <w:pStyle w:val="NoSpacing"/>
              <w:jc w:val="center"/>
              <w:rPr>
                <w:rFonts w:ascii="Arial" w:hAnsi="Arial" w:cs="Arial"/>
                <w:sz w:val="18"/>
                <w:szCs w:val="18"/>
              </w:rPr>
            </w:pPr>
            <w:r w:rsidRPr="00706220">
              <w:rPr>
                <w:rFonts w:ascii="Arial" w:hAnsi="Arial" w:cs="Arial"/>
                <w:sz w:val="18"/>
                <w:szCs w:val="18"/>
              </w:rPr>
              <w:t>Budget Cost</w:t>
            </w:r>
          </w:p>
        </w:tc>
      </w:tr>
      <w:tr w:rsidR="00417471" w:rsidRPr="00706220" w:rsidTr="003D5038">
        <w:tc>
          <w:tcPr>
            <w:tcW w:w="468" w:type="dxa"/>
          </w:tcPr>
          <w:p w:rsidR="00417471" w:rsidRPr="00D01C41" w:rsidRDefault="00417471" w:rsidP="003D5038">
            <w:pPr>
              <w:pStyle w:val="NoSpacing"/>
              <w:rPr>
                <w:rFonts w:ascii="Arial" w:hAnsi="Arial" w:cs="Arial"/>
                <w:b/>
                <w:sz w:val="20"/>
                <w:szCs w:val="20"/>
              </w:rPr>
            </w:pPr>
          </w:p>
        </w:tc>
        <w:tc>
          <w:tcPr>
            <w:tcW w:w="10530" w:type="dxa"/>
            <w:gridSpan w:val="6"/>
          </w:tcPr>
          <w:p w:rsidR="00417471" w:rsidRPr="00C704E1" w:rsidRDefault="00417471" w:rsidP="003D5038">
            <w:pPr>
              <w:pStyle w:val="NoSpacing"/>
              <w:rPr>
                <w:rFonts w:ascii="Arial" w:hAnsi="Arial" w:cs="Arial"/>
                <w:sz w:val="18"/>
                <w:szCs w:val="18"/>
              </w:rPr>
            </w:pPr>
            <w:r w:rsidRPr="00C704E1">
              <w:rPr>
                <w:rFonts w:ascii="Arial" w:hAnsi="Arial" w:cs="Arial"/>
                <w:sz w:val="18"/>
                <w:szCs w:val="18"/>
                <w:u w:val="single"/>
              </w:rPr>
              <w:t>LCM comment</w:t>
            </w:r>
            <w:r w:rsidRPr="00C704E1">
              <w:rPr>
                <w:rFonts w:ascii="Arial" w:hAnsi="Arial" w:cs="Arial"/>
                <w:sz w:val="18"/>
                <w:szCs w:val="18"/>
              </w:rPr>
              <w:t>:  The design and construction requirements of the FHA apply to all multi-family housing consisting of four or more dwelling units built for first occupancy after March 13, 1991. Under the FHA, all ground floor dwelling units in walk-up buildings and all dwelling units in elevator served buildings involving four or more units must comply with the accessible design and construction requirements.  Multi-story dwelling units are not covered by the FHA except when they are located in elevator served buildings, in which case only the primary entry level is covered.</w:t>
            </w:r>
          </w:p>
          <w:p w:rsidR="00417471" w:rsidRPr="00C704E1" w:rsidRDefault="00417471" w:rsidP="003D5038">
            <w:pPr>
              <w:pStyle w:val="NoSpacing"/>
              <w:rPr>
                <w:rFonts w:ascii="Arial" w:hAnsi="Arial" w:cs="Arial"/>
                <w:sz w:val="18"/>
                <w:szCs w:val="18"/>
              </w:rPr>
            </w:pPr>
          </w:p>
          <w:p w:rsidR="00417471" w:rsidRPr="00C704E1" w:rsidRDefault="00417471" w:rsidP="003D5038">
            <w:pPr>
              <w:pStyle w:val="NoSpacing"/>
              <w:rPr>
                <w:rFonts w:ascii="Arial" w:hAnsi="Arial" w:cs="Arial"/>
                <w:sz w:val="18"/>
                <w:szCs w:val="18"/>
              </w:rPr>
            </w:pPr>
            <w:r w:rsidRPr="00C704E1">
              <w:rPr>
                <w:rFonts w:ascii="Arial" w:hAnsi="Arial" w:cs="Arial"/>
                <w:sz w:val="18"/>
                <w:szCs w:val="18"/>
              </w:rPr>
              <w:t>Common and public use areas, amenities and items are covered in the UFAS section of the report.</w:t>
            </w:r>
          </w:p>
        </w:tc>
      </w:tr>
      <w:tr w:rsidR="00417471" w:rsidRPr="00706220" w:rsidTr="003D5038">
        <w:tc>
          <w:tcPr>
            <w:tcW w:w="468" w:type="dxa"/>
          </w:tcPr>
          <w:p w:rsidR="00417471" w:rsidRPr="00D01C41" w:rsidRDefault="00417471" w:rsidP="003D5038">
            <w:pPr>
              <w:pStyle w:val="NoSpacing"/>
              <w:rPr>
                <w:rFonts w:ascii="Arial" w:hAnsi="Arial" w:cs="Arial"/>
                <w:b/>
                <w:sz w:val="20"/>
                <w:szCs w:val="20"/>
              </w:rPr>
            </w:pPr>
          </w:p>
        </w:tc>
        <w:tc>
          <w:tcPr>
            <w:tcW w:w="10530" w:type="dxa"/>
            <w:gridSpan w:val="6"/>
          </w:tcPr>
          <w:p w:rsidR="00417471" w:rsidRPr="00C704E1" w:rsidRDefault="00417471" w:rsidP="003D5038">
            <w:pPr>
              <w:pStyle w:val="NoSpacing"/>
              <w:rPr>
                <w:rFonts w:ascii="Arial" w:hAnsi="Arial" w:cs="Arial"/>
                <w:b/>
                <w:sz w:val="18"/>
                <w:szCs w:val="18"/>
              </w:rPr>
            </w:pPr>
            <w:r w:rsidRPr="00417471">
              <w:rPr>
                <w:rFonts w:ascii="Arial" w:hAnsi="Arial" w:cs="Arial"/>
                <w:b/>
                <w:color w:val="0070C0"/>
                <w:sz w:val="18"/>
                <w:szCs w:val="18"/>
              </w:rPr>
              <w:t>This is an elevator served building and all units are covered by the FHA.  Excluding the 3 UFAS mobility units discussed above, the property contains a total of 46 FHA covered dwelling units.  The HVI sensory units are also counted as FHA dwelling units.  The 1BR/1BA, 2BR/1BA and 3BR/2BA FHA units include different floor plan designs.</w:t>
            </w:r>
          </w:p>
        </w:tc>
      </w:tr>
      <w:tr w:rsidR="00417471" w:rsidRPr="00706220" w:rsidTr="003D5038">
        <w:tc>
          <w:tcPr>
            <w:tcW w:w="468" w:type="dxa"/>
          </w:tcPr>
          <w:p w:rsidR="00417471" w:rsidRPr="00D01C41" w:rsidRDefault="00417471" w:rsidP="003D5038">
            <w:pPr>
              <w:pStyle w:val="NoSpacing"/>
              <w:rPr>
                <w:rFonts w:ascii="Arial" w:hAnsi="Arial" w:cs="Arial"/>
                <w:sz w:val="18"/>
                <w:szCs w:val="18"/>
                <w:lang w:eastAsia="ko-KR"/>
              </w:rPr>
            </w:pPr>
          </w:p>
        </w:tc>
        <w:tc>
          <w:tcPr>
            <w:tcW w:w="10530" w:type="dxa"/>
            <w:gridSpan w:val="6"/>
          </w:tcPr>
          <w:p w:rsidR="00417471" w:rsidRPr="00417471" w:rsidRDefault="00417471" w:rsidP="003D5038">
            <w:pPr>
              <w:pStyle w:val="NoSpacing"/>
              <w:rPr>
                <w:rFonts w:ascii="Arial" w:hAnsi="Arial" w:cs="Arial"/>
                <w:b/>
                <w:color w:val="0070C0"/>
                <w:sz w:val="20"/>
                <w:szCs w:val="20"/>
              </w:rPr>
            </w:pPr>
            <w:r w:rsidRPr="00417471">
              <w:rPr>
                <w:rFonts w:ascii="Arial" w:hAnsi="Arial" w:cs="Arial"/>
                <w:b/>
                <w:color w:val="0070C0"/>
                <w:sz w:val="20"/>
                <w:szCs w:val="20"/>
              </w:rPr>
              <w:t xml:space="preserve">Unit Type One Bedroom – 1 Bedroom, 1 </w:t>
            </w:r>
            <w:proofErr w:type="spellStart"/>
            <w:r w:rsidRPr="00417471">
              <w:rPr>
                <w:rFonts w:ascii="Arial" w:hAnsi="Arial" w:cs="Arial"/>
                <w:b/>
                <w:color w:val="0070C0"/>
                <w:sz w:val="20"/>
                <w:szCs w:val="20"/>
              </w:rPr>
              <w:t>Bath_FHA</w:t>
            </w:r>
            <w:proofErr w:type="spellEnd"/>
          </w:p>
          <w:p w:rsidR="00417471" w:rsidRPr="00417471" w:rsidRDefault="00417471" w:rsidP="00417471">
            <w:pPr>
              <w:pStyle w:val="NoSpacing"/>
              <w:rPr>
                <w:rFonts w:ascii="Arial" w:hAnsi="Arial" w:cs="Arial"/>
                <w:color w:val="0070C0"/>
                <w:sz w:val="18"/>
                <w:szCs w:val="18"/>
              </w:rPr>
            </w:pPr>
            <w:r w:rsidRPr="00417471">
              <w:rPr>
                <w:rFonts w:ascii="Arial" w:hAnsi="Arial" w:cs="Arial"/>
                <w:b/>
                <w:color w:val="0070C0"/>
                <w:sz w:val="20"/>
                <w:szCs w:val="20"/>
              </w:rPr>
              <w:t>Unit xxx</w:t>
            </w:r>
          </w:p>
        </w:tc>
      </w:tr>
      <w:tr w:rsidR="00417471" w:rsidRPr="00706220" w:rsidTr="003D5038">
        <w:tc>
          <w:tcPr>
            <w:tcW w:w="468" w:type="dxa"/>
          </w:tcPr>
          <w:p w:rsidR="00417471" w:rsidRDefault="00417471" w:rsidP="003D5038">
            <w:pPr>
              <w:pStyle w:val="NoSpacing"/>
              <w:rPr>
                <w:rFonts w:ascii="Arial" w:hAnsi="Arial" w:cs="Arial"/>
                <w:sz w:val="18"/>
                <w:szCs w:val="18"/>
              </w:rPr>
            </w:pPr>
          </w:p>
        </w:tc>
        <w:tc>
          <w:tcPr>
            <w:tcW w:w="10530" w:type="dxa"/>
            <w:gridSpan w:val="6"/>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u w:val="single"/>
              </w:rPr>
              <w:t>LCM Comment</w:t>
            </w:r>
            <w:r w:rsidRPr="00417471">
              <w:rPr>
                <w:rFonts w:ascii="Arial" w:hAnsi="Arial" w:cs="Arial"/>
                <w:color w:val="0070C0"/>
                <w:sz w:val="18"/>
                <w:szCs w:val="18"/>
              </w:rPr>
              <w:t>:  Note CA requires both a 30” x 48” centered clear floor space for a side approach and a 30” x 48” centered clear floor space for a forward approach with accessible knee space if a removable base cabinet is provided; (or) a permanent centered 30” x 48” clear floor space for a forward approach with no removable base cabinet.  Top of vanity or sink bowl rim to be max 34” AFF</w:t>
            </w:r>
          </w:p>
        </w:tc>
      </w:tr>
      <w:tr w:rsidR="00417471" w:rsidRPr="00706220" w:rsidTr="003D5038">
        <w:trPr>
          <w:trHeight w:val="1700"/>
        </w:trPr>
        <w:tc>
          <w:tcPr>
            <w:tcW w:w="468" w:type="dxa"/>
            <w:vMerge w:val="restart"/>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1</w:t>
            </w:r>
          </w:p>
        </w:tc>
        <w:tc>
          <w:tcPr>
            <w:tcW w:w="1260" w:type="dxa"/>
            <w:vMerge w:val="restart"/>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 xml:space="preserve">FHA </w:t>
            </w:r>
          </w:p>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Lavatory clear floor space</w:t>
            </w:r>
          </w:p>
        </w:tc>
        <w:tc>
          <w:tcPr>
            <w:tcW w:w="1890" w:type="dxa"/>
            <w:vMerge w:val="restart"/>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 xml:space="preserve">A 30"X48" clear floor space is not provided for a centered side approach. Less than 24" at 18-1/4” is provided from the sink centerline to the </w:t>
            </w:r>
            <w:r w:rsidRPr="00417471">
              <w:rPr>
                <w:rFonts w:ascii="Arial" w:hAnsi="Arial" w:cs="Arial"/>
                <w:color w:val="0070C0"/>
                <w:sz w:val="18"/>
                <w:szCs w:val="18"/>
              </w:rPr>
              <w:lastRenderedPageBreak/>
              <w:t>adjacent end wall.  A removable base cabinet is not provided.  (FHAG Req. 7(2)(a)(ii), Fig 7(c)),</w:t>
            </w:r>
            <w:r w:rsidRPr="00417471">
              <w:rPr>
                <w:rFonts w:ascii="Arial" w:hAnsi="Arial" w:cs="Arial"/>
                <w:i/>
                <w:color w:val="0070C0"/>
                <w:sz w:val="18"/>
                <w:szCs w:val="18"/>
              </w:rPr>
              <w:t xml:space="preserve"> Surveyor Analysis Spec. 57, 58, 105</w:t>
            </w:r>
            <w:r w:rsidRPr="00417471">
              <w:rPr>
                <w:rFonts w:ascii="Arial" w:hAnsi="Arial" w:cs="Arial"/>
                <w:color w:val="0070C0"/>
                <w:sz w:val="18"/>
                <w:szCs w:val="18"/>
              </w:rPr>
              <w:t>)</w:t>
            </w: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noProof/>
                <w:color w:val="0070C0"/>
                <w:sz w:val="18"/>
                <w:szCs w:val="18"/>
                <w:lang w:bidi="ar-SA"/>
              </w:rPr>
            </w:pPr>
          </w:p>
        </w:tc>
        <w:tc>
          <w:tcPr>
            <w:tcW w:w="1800" w:type="dxa"/>
            <w:vMerge w:val="restart"/>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 xml:space="preserve">Remove and replace existing base cabinet at the sink.  New base cabinet shall be permanently open with no doors and provide the </w:t>
            </w:r>
            <w:r w:rsidRPr="00417471">
              <w:rPr>
                <w:rFonts w:ascii="Arial" w:hAnsi="Arial" w:cs="Arial"/>
                <w:color w:val="0070C0"/>
                <w:sz w:val="18"/>
                <w:szCs w:val="18"/>
              </w:rPr>
              <w:lastRenderedPageBreak/>
              <w:t xml:space="preserve">required knee and toe space for a centered forward approach.  Top of sink rim or cabinet top to be max 34” AFF.  Provide hot water and drain pipe insulation.  Finish walls and floors below.  </w:t>
            </w:r>
          </w:p>
        </w:tc>
        <w:tc>
          <w:tcPr>
            <w:tcW w:w="900" w:type="dxa"/>
            <w:vMerge w:val="restart"/>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lastRenderedPageBreak/>
              <w:t>$1,805</w:t>
            </w:r>
          </w:p>
        </w:tc>
      </w:tr>
      <w:tr w:rsidR="00417471" w:rsidRPr="00706220" w:rsidTr="003D5038">
        <w:trPr>
          <w:trHeight w:val="998"/>
        </w:trPr>
        <w:tc>
          <w:tcPr>
            <w:tcW w:w="468" w:type="dxa"/>
            <w:vMerge/>
          </w:tcPr>
          <w:p w:rsidR="00417471" w:rsidRDefault="00417471" w:rsidP="003D5038">
            <w:pPr>
              <w:pStyle w:val="NoSpacing"/>
              <w:rPr>
                <w:rFonts w:ascii="Arial" w:hAnsi="Arial" w:cs="Arial"/>
                <w:sz w:val="18"/>
                <w:szCs w:val="18"/>
              </w:rPr>
            </w:pPr>
          </w:p>
        </w:tc>
        <w:tc>
          <w:tcPr>
            <w:tcW w:w="1260" w:type="dxa"/>
            <w:vMerge/>
          </w:tcPr>
          <w:p w:rsidR="00417471" w:rsidRPr="00C26077" w:rsidRDefault="00417471" w:rsidP="003D5038">
            <w:pPr>
              <w:pStyle w:val="NoSpacing"/>
              <w:rPr>
                <w:rFonts w:ascii="Arial" w:hAnsi="Arial" w:cs="Arial"/>
                <w:sz w:val="18"/>
                <w:szCs w:val="18"/>
              </w:rPr>
            </w:pPr>
          </w:p>
        </w:tc>
        <w:tc>
          <w:tcPr>
            <w:tcW w:w="1890" w:type="dxa"/>
            <w:vMerge/>
          </w:tcPr>
          <w:p w:rsidR="00417471" w:rsidRPr="00417471" w:rsidRDefault="00417471" w:rsidP="003D5038">
            <w:pPr>
              <w:pStyle w:val="NoSpacing"/>
              <w:rPr>
                <w:rFonts w:ascii="Arial" w:hAnsi="Arial" w:cs="Arial"/>
                <w:color w:val="0070C0"/>
                <w:sz w:val="18"/>
                <w:szCs w:val="18"/>
              </w:rPr>
            </w:pP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noProof/>
                <w:color w:val="0070C0"/>
                <w:sz w:val="18"/>
                <w:szCs w:val="18"/>
                <w:lang w:bidi="ar-SA"/>
              </w:rPr>
            </w:pPr>
          </w:p>
        </w:tc>
        <w:tc>
          <w:tcPr>
            <w:tcW w:w="1800" w:type="dxa"/>
            <w:vMerge/>
          </w:tcPr>
          <w:p w:rsidR="00417471" w:rsidRPr="00417471" w:rsidRDefault="00417471" w:rsidP="003D5038">
            <w:pPr>
              <w:pStyle w:val="NoSpacing"/>
              <w:rPr>
                <w:rFonts w:ascii="Arial" w:hAnsi="Arial" w:cs="Arial"/>
                <w:color w:val="0070C0"/>
                <w:sz w:val="18"/>
                <w:szCs w:val="18"/>
              </w:rPr>
            </w:pPr>
          </w:p>
        </w:tc>
        <w:tc>
          <w:tcPr>
            <w:tcW w:w="900" w:type="dxa"/>
            <w:vMerge/>
          </w:tcPr>
          <w:p w:rsidR="00417471" w:rsidRPr="00417471" w:rsidRDefault="00417471" w:rsidP="003D5038">
            <w:pPr>
              <w:pStyle w:val="NoSpacing"/>
              <w:rPr>
                <w:rFonts w:ascii="Arial" w:hAnsi="Arial" w:cs="Arial"/>
                <w:color w:val="0070C0"/>
                <w:sz w:val="18"/>
                <w:szCs w:val="18"/>
              </w:rPr>
            </w:pPr>
          </w:p>
        </w:tc>
      </w:tr>
      <w:tr w:rsidR="00417471" w:rsidRPr="00706220" w:rsidTr="003D5038">
        <w:tc>
          <w:tcPr>
            <w:tcW w:w="468" w:type="dxa"/>
          </w:tcPr>
          <w:p w:rsidR="00417471" w:rsidRDefault="00417471" w:rsidP="003D5038">
            <w:pPr>
              <w:pStyle w:val="NoSpacing"/>
              <w:jc w:val="both"/>
              <w:rPr>
                <w:rFonts w:ascii="Arial" w:hAnsi="Arial" w:cs="Arial"/>
                <w:sz w:val="18"/>
                <w:szCs w:val="18"/>
              </w:rPr>
            </w:pPr>
          </w:p>
        </w:tc>
        <w:tc>
          <w:tcPr>
            <w:tcW w:w="1260" w:type="dxa"/>
          </w:tcPr>
          <w:p w:rsidR="00417471" w:rsidRDefault="00417471" w:rsidP="003D5038">
            <w:pPr>
              <w:pStyle w:val="NoSpacing"/>
              <w:rPr>
                <w:rFonts w:ascii="Arial" w:hAnsi="Arial" w:cs="Arial"/>
                <w:sz w:val="18"/>
                <w:szCs w:val="18"/>
              </w:rPr>
            </w:pPr>
          </w:p>
        </w:tc>
        <w:tc>
          <w:tcPr>
            <w:tcW w:w="1890" w:type="dxa"/>
          </w:tcPr>
          <w:p w:rsidR="00417471" w:rsidRPr="00417471" w:rsidRDefault="00417471" w:rsidP="003D5038">
            <w:pPr>
              <w:pStyle w:val="NoSpacing"/>
              <w:rPr>
                <w:rFonts w:ascii="Arial" w:hAnsi="Arial" w:cs="Arial"/>
                <w:color w:val="0070C0"/>
                <w:sz w:val="18"/>
                <w:szCs w:val="18"/>
              </w:rPr>
            </w:pP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b/>
                <w:noProof/>
                <w:color w:val="0070C0"/>
                <w:sz w:val="18"/>
                <w:szCs w:val="18"/>
                <w:lang w:bidi="ar-SA"/>
              </w:rPr>
            </w:pPr>
          </w:p>
        </w:tc>
        <w:tc>
          <w:tcPr>
            <w:tcW w:w="1800" w:type="dxa"/>
          </w:tcPr>
          <w:p w:rsidR="00417471" w:rsidRPr="00417471" w:rsidRDefault="00417471" w:rsidP="003D5038">
            <w:pPr>
              <w:pStyle w:val="NoSpacing"/>
              <w:rPr>
                <w:rFonts w:ascii="Arial" w:hAnsi="Arial" w:cs="Arial"/>
                <w:color w:val="0070C0"/>
                <w:sz w:val="18"/>
                <w:szCs w:val="18"/>
              </w:rPr>
            </w:pPr>
          </w:p>
        </w:tc>
        <w:tc>
          <w:tcPr>
            <w:tcW w:w="900" w:type="dxa"/>
          </w:tcPr>
          <w:p w:rsidR="00417471" w:rsidRPr="00417471" w:rsidRDefault="00417471" w:rsidP="003D5038">
            <w:pPr>
              <w:pStyle w:val="NoSpacing"/>
              <w:jc w:val="right"/>
              <w:rPr>
                <w:rFonts w:ascii="Arial" w:hAnsi="Arial" w:cs="Arial"/>
                <w:color w:val="0070C0"/>
                <w:sz w:val="18"/>
                <w:szCs w:val="18"/>
              </w:rPr>
            </w:pPr>
          </w:p>
        </w:tc>
      </w:tr>
      <w:tr w:rsidR="00417471" w:rsidRPr="00706220" w:rsidTr="003D5038">
        <w:tc>
          <w:tcPr>
            <w:tcW w:w="468" w:type="dxa"/>
          </w:tcPr>
          <w:p w:rsidR="00417471" w:rsidRDefault="00417471" w:rsidP="003D5038">
            <w:pPr>
              <w:pStyle w:val="NoSpacing"/>
              <w:jc w:val="both"/>
              <w:rPr>
                <w:rFonts w:ascii="Arial" w:hAnsi="Arial" w:cs="Arial"/>
                <w:sz w:val="18"/>
                <w:szCs w:val="18"/>
              </w:rPr>
            </w:pPr>
          </w:p>
        </w:tc>
        <w:tc>
          <w:tcPr>
            <w:tcW w:w="10530" w:type="dxa"/>
            <w:gridSpan w:val="6"/>
          </w:tcPr>
          <w:p w:rsidR="00417471" w:rsidRPr="00417471" w:rsidRDefault="00417471" w:rsidP="003D5038">
            <w:pPr>
              <w:pStyle w:val="NoSpacing"/>
              <w:rPr>
                <w:rFonts w:ascii="Arial" w:hAnsi="Arial" w:cs="Arial"/>
                <w:b/>
                <w:color w:val="0070C0"/>
                <w:sz w:val="20"/>
                <w:szCs w:val="20"/>
              </w:rPr>
            </w:pPr>
            <w:r w:rsidRPr="00417471">
              <w:rPr>
                <w:rFonts w:ascii="Arial" w:hAnsi="Arial" w:cs="Arial"/>
                <w:b/>
                <w:color w:val="0070C0"/>
                <w:sz w:val="20"/>
                <w:szCs w:val="20"/>
              </w:rPr>
              <w:t xml:space="preserve">Unit Type </w:t>
            </w:r>
            <w:proofErr w:type="spellStart"/>
            <w:r>
              <w:rPr>
                <w:rFonts w:ascii="Arial" w:hAnsi="Arial" w:cs="Arial"/>
                <w:b/>
                <w:color w:val="0070C0"/>
                <w:sz w:val="20"/>
                <w:szCs w:val="20"/>
              </w:rPr>
              <w:t>xxxxx</w:t>
            </w:r>
            <w:proofErr w:type="spellEnd"/>
            <w:r w:rsidRPr="00417471">
              <w:rPr>
                <w:rFonts w:ascii="Arial" w:hAnsi="Arial" w:cs="Arial"/>
                <w:b/>
                <w:color w:val="0070C0"/>
                <w:sz w:val="20"/>
                <w:szCs w:val="20"/>
              </w:rPr>
              <w:t xml:space="preserve"> Bedroom – </w:t>
            </w:r>
            <w:proofErr w:type="spellStart"/>
            <w:r>
              <w:rPr>
                <w:rFonts w:ascii="Arial" w:hAnsi="Arial" w:cs="Arial"/>
                <w:b/>
                <w:color w:val="0070C0"/>
                <w:sz w:val="20"/>
                <w:szCs w:val="20"/>
              </w:rPr>
              <w:t>x</w:t>
            </w:r>
            <w:r w:rsidRPr="00417471">
              <w:rPr>
                <w:rFonts w:ascii="Arial" w:hAnsi="Arial" w:cs="Arial"/>
                <w:b/>
                <w:color w:val="0070C0"/>
                <w:sz w:val="20"/>
                <w:szCs w:val="20"/>
              </w:rPr>
              <w:t>Bedroom</w:t>
            </w:r>
            <w:proofErr w:type="spellEnd"/>
            <w:r w:rsidRPr="00417471">
              <w:rPr>
                <w:rFonts w:ascii="Arial" w:hAnsi="Arial" w:cs="Arial"/>
                <w:b/>
                <w:color w:val="0070C0"/>
                <w:sz w:val="20"/>
                <w:szCs w:val="20"/>
              </w:rPr>
              <w:t xml:space="preserve">, </w:t>
            </w:r>
            <w:r>
              <w:rPr>
                <w:rFonts w:ascii="Arial" w:hAnsi="Arial" w:cs="Arial"/>
                <w:b/>
                <w:color w:val="0070C0"/>
                <w:sz w:val="20"/>
                <w:szCs w:val="20"/>
              </w:rPr>
              <w:t>x</w:t>
            </w:r>
            <w:r w:rsidRPr="00417471">
              <w:rPr>
                <w:rFonts w:ascii="Arial" w:hAnsi="Arial" w:cs="Arial"/>
                <w:b/>
                <w:color w:val="0070C0"/>
                <w:sz w:val="20"/>
                <w:szCs w:val="20"/>
              </w:rPr>
              <w:t xml:space="preserve"> </w:t>
            </w:r>
            <w:proofErr w:type="spellStart"/>
            <w:r w:rsidRPr="00417471">
              <w:rPr>
                <w:rFonts w:ascii="Arial" w:hAnsi="Arial" w:cs="Arial"/>
                <w:b/>
                <w:color w:val="0070C0"/>
                <w:sz w:val="20"/>
                <w:szCs w:val="20"/>
              </w:rPr>
              <w:t>Bath_FHA</w:t>
            </w:r>
            <w:proofErr w:type="spellEnd"/>
          </w:p>
          <w:p w:rsidR="00417471" w:rsidRPr="00417471" w:rsidRDefault="00417471" w:rsidP="00417471">
            <w:pPr>
              <w:pStyle w:val="NoSpacing"/>
              <w:rPr>
                <w:rFonts w:ascii="Arial" w:hAnsi="Arial" w:cs="Arial"/>
                <w:color w:val="0070C0"/>
                <w:sz w:val="18"/>
                <w:szCs w:val="18"/>
              </w:rPr>
            </w:pPr>
            <w:r w:rsidRPr="00417471">
              <w:rPr>
                <w:rFonts w:ascii="Arial" w:hAnsi="Arial" w:cs="Arial"/>
                <w:b/>
                <w:color w:val="0070C0"/>
                <w:sz w:val="20"/>
                <w:szCs w:val="20"/>
              </w:rPr>
              <w:t xml:space="preserve">Unit </w:t>
            </w:r>
            <w:r>
              <w:rPr>
                <w:rFonts w:ascii="Arial" w:hAnsi="Arial" w:cs="Arial"/>
                <w:b/>
                <w:color w:val="0070C0"/>
                <w:sz w:val="20"/>
                <w:szCs w:val="20"/>
              </w:rPr>
              <w:t>xxx</w:t>
            </w:r>
          </w:p>
        </w:tc>
      </w:tr>
      <w:tr w:rsidR="00417471" w:rsidRPr="00706220" w:rsidTr="003D5038">
        <w:tc>
          <w:tcPr>
            <w:tcW w:w="468" w:type="dxa"/>
          </w:tcPr>
          <w:p w:rsidR="00417471" w:rsidRPr="00417471" w:rsidRDefault="00417471" w:rsidP="003D5038">
            <w:pPr>
              <w:pStyle w:val="NoSpacing"/>
              <w:jc w:val="both"/>
              <w:rPr>
                <w:rFonts w:ascii="Arial" w:hAnsi="Arial" w:cs="Arial"/>
                <w:color w:val="0070C0"/>
                <w:sz w:val="18"/>
                <w:szCs w:val="18"/>
              </w:rPr>
            </w:pPr>
            <w:r w:rsidRPr="00417471">
              <w:rPr>
                <w:rFonts w:ascii="Arial" w:hAnsi="Arial" w:cs="Arial"/>
                <w:color w:val="0070C0"/>
                <w:sz w:val="18"/>
                <w:szCs w:val="18"/>
              </w:rPr>
              <w:t>1</w:t>
            </w:r>
          </w:p>
        </w:tc>
        <w:tc>
          <w:tcPr>
            <w:tcW w:w="1260" w:type="dxa"/>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FHA</w:t>
            </w:r>
          </w:p>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Balcony threshold</w:t>
            </w:r>
          </w:p>
        </w:tc>
        <w:tc>
          <w:tcPr>
            <w:tcW w:w="1890" w:type="dxa"/>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rPr>
              <w:t>The balcony door threshold has a change in level greater than 1/4" vertical and 3/4" vertical with a 1:2 bevel transition at 2”.vertical. (FHAG Req. 4(4),</w:t>
            </w:r>
            <w:r w:rsidRPr="00417471">
              <w:rPr>
                <w:rFonts w:ascii="Arial" w:hAnsi="Arial" w:cs="Arial"/>
                <w:i/>
                <w:color w:val="0070C0"/>
                <w:sz w:val="18"/>
                <w:szCs w:val="18"/>
              </w:rPr>
              <w:t xml:space="preserve"> Surveyor Analysis Spec. 83, 85</w:t>
            </w:r>
            <w:r w:rsidRPr="00417471">
              <w:rPr>
                <w:rFonts w:ascii="Arial" w:hAnsi="Arial" w:cs="Arial"/>
                <w:color w:val="0070C0"/>
                <w:sz w:val="18"/>
                <w:szCs w:val="18"/>
              </w:rPr>
              <w:t>)</w:t>
            </w: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b/>
                <w:noProof/>
                <w:color w:val="0070C0"/>
                <w:sz w:val="18"/>
                <w:szCs w:val="18"/>
                <w:lang w:bidi="ar-SA"/>
              </w:rPr>
            </w:pPr>
          </w:p>
        </w:tc>
        <w:tc>
          <w:tcPr>
            <w:tcW w:w="1800" w:type="dxa"/>
          </w:tcPr>
          <w:p w:rsidR="00417471" w:rsidRPr="00417471" w:rsidRDefault="00417471" w:rsidP="003D5038">
            <w:pPr>
              <w:pStyle w:val="NoSpacing"/>
              <w:rPr>
                <w:rFonts w:ascii="Arial" w:hAnsi="Arial" w:cs="Arial"/>
                <w:color w:val="0070C0"/>
                <w:sz w:val="18"/>
                <w:szCs w:val="18"/>
                <w:lang w:eastAsia="ko-KR"/>
              </w:rPr>
            </w:pPr>
            <w:r w:rsidRPr="00417471">
              <w:rPr>
                <w:rFonts w:ascii="Arial" w:hAnsi="Arial" w:cs="Arial"/>
                <w:color w:val="0070C0"/>
                <w:sz w:val="18"/>
                <w:szCs w:val="18"/>
              </w:rPr>
              <w:t>Provide a ramp with a max 1:12 slope that extends to no less than ¼” from the top of the threshold.</w:t>
            </w:r>
          </w:p>
        </w:tc>
        <w:tc>
          <w:tcPr>
            <w:tcW w:w="900" w:type="dxa"/>
          </w:tcPr>
          <w:p w:rsidR="00417471" w:rsidRPr="00417471" w:rsidRDefault="00417471" w:rsidP="003D5038">
            <w:pPr>
              <w:pStyle w:val="NoSpacing"/>
              <w:jc w:val="right"/>
              <w:rPr>
                <w:rFonts w:ascii="Arial" w:hAnsi="Arial" w:cs="Arial"/>
                <w:color w:val="0070C0"/>
                <w:sz w:val="18"/>
                <w:szCs w:val="18"/>
              </w:rPr>
            </w:pPr>
            <w:r w:rsidRPr="00417471">
              <w:rPr>
                <w:rFonts w:ascii="Arial" w:hAnsi="Arial" w:cs="Arial"/>
                <w:color w:val="0070C0"/>
                <w:sz w:val="18"/>
                <w:szCs w:val="18"/>
              </w:rPr>
              <w:t>$310</w:t>
            </w:r>
          </w:p>
          <w:p w:rsidR="00417471" w:rsidRPr="00417471" w:rsidRDefault="00417471" w:rsidP="003D5038">
            <w:pPr>
              <w:pStyle w:val="NoSpacing"/>
              <w:jc w:val="right"/>
              <w:rPr>
                <w:rFonts w:ascii="Arial" w:hAnsi="Arial" w:cs="Arial"/>
                <w:color w:val="0070C0"/>
                <w:sz w:val="18"/>
                <w:szCs w:val="18"/>
              </w:rPr>
            </w:pPr>
          </w:p>
          <w:p w:rsidR="00417471" w:rsidRPr="00417471" w:rsidRDefault="00417471" w:rsidP="003D5038">
            <w:pPr>
              <w:pStyle w:val="NoSpacing"/>
              <w:jc w:val="right"/>
              <w:rPr>
                <w:rFonts w:ascii="Arial" w:hAnsi="Arial" w:cs="Arial"/>
                <w:color w:val="0070C0"/>
                <w:sz w:val="18"/>
                <w:szCs w:val="18"/>
              </w:rPr>
            </w:pPr>
            <w:r w:rsidRPr="00417471">
              <w:rPr>
                <w:rFonts w:ascii="Arial" w:hAnsi="Arial" w:cs="Arial"/>
                <w:color w:val="0070C0"/>
                <w:sz w:val="13"/>
                <w:szCs w:val="13"/>
              </w:rPr>
              <w:t>2” VERT.</w:t>
            </w:r>
          </w:p>
        </w:tc>
      </w:tr>
      <w:tr w:rsidR="00417471" w:rsidRPr="00706220" w:rsidTr="003D5038">
        <w:tc>
          <w:tcPr>
            <w:tcW w:w="468" w:type="dxa"/>
          </w:tcPr>
          <w:p w:rsidR="00417471" w:rsidRPr="00417471" w:rsidRDefault="00417471" w:rsidP="003D5038">
            <w:pPr>
              <w:pStyle w:val="NoSpacing"/>
              <w:jc w:val="both"/>
              <w:rPr>
                <w:rFonts w:ascii="Arial" w:hAnsi="Arial" w:cs="Arial"/>
                <w:color w:val="0070C0"/>
                <w:sz w:val="18"/>
                <w:szCs w:val="18"/>
              </w:rPr>
            </w:pPr>
          </w:p>
        </w:tc>
        <w:tc>
          <w:tcPr>
            <w:tcW w:w="1260" w:type="dxa"/>
          </w:tcPr>
          <w:p w:rsidR="00417471" w:rsidRPr="00417471" w:rsidRDefault="00417471" w:rsidP="003D5038">
            <w:pPr>
              <w:pStyle w:val="NoSpacing"/>
              <w:rPr>
                <w:rFonts w:ascii="Arial" w:hAnsi="Arial" w:cs="Arial"/>
                <w:color w:val="0070C0"/>
                <w:sz w:val="18"/>
                <w:szCs w:val="18"/>
              </w:rPr>
            </w:pPr>
          </w:p>
        </w:tc>
        <w:tc>
          <w:tcPr>
            <w:tcW w:w="1890" w:type="dxa"/>
          </w:tcPr>
          <w:p w:rsidR="00417471" w:rsidRPr="00417471" w:rsidRDefault="00417471" w:rsidP="003D5038">
            <w:pPr>
              <w:pStyle w:val="NoSpacing"/>
              <w:rPr>
                <w:rFonts w:ascii="Arial" w:hAnsi="Arial" w:cs="Arial"/>
                <w:color w:val="0070C0"/>
                <w:sz w:val="18"/>
                <w:szCs w:val="18"/>
              </w:rPr>
            </w:pP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b/>
                <w:noProof/>
                <w:color w:val="0070C0"/>
                <w:sz w:val="18"/>
                <w:szCs w:val="18"/>
                <w:lang w:bidi="ar-SA"/>
              </w:rPr>
            </w:pPr>
          </w:p>
        </w:tc>
        <w:tc>
          <w:tcPr>
            <w:tcW w:w="1800" w:type="dxa"/>
          </w:tcPr>
          <w:p w:rsidR="00417471" w:rsidRPr="00417471" w:rsidRDefault="00417471" w:rsidP="003D5038">
            <w:pPr>
              <w:pStyle w:val="NoSpacing"/>
              <w:rPr>
                <w:rFonts w:ascii="Arial" w:hAnsi="Arial" w:cs="Arial"/>
                <w:color w:val="0070C0"/>
                <w:sz w:val="18"/>
                <w:szCs w:val="18"/>
              </w:rPr>
            </w:pPr>
          </w:p>
        </w:tc>
        <w:tc>
          <w:tcPr>
            <w:tcW w:w="900" w:type="dxa"/>
          </w:tcPr>
          <w:p w:rsidR="00417471" w:rsidRPr="00417471" w:rsidRDefault="00417471" w:rsidP="003D5038">
            <w:pPr>
              <w:pStyle w:val="NoSpacing"/>
              <w:jc w:val="right"/>
              <w:rPr>
                <w:rFonts w:ascii="Arial" w:hAnsi="Arial" w:cs="Arial"/>
                <w:color w:val="0070C0"/>
                <w:sz w:val="18"/>
                <w:szCs w:val="18"/>
              </w:rPr>
            </w:pPr>
          </w:p>
        </w:tc>
      </w:tr>
      <w:tr w:rsidR="00417471" w:rsidRPr="00706220" w:rsidTr="003D5038">
        <w:tc>
          <w:tcPr>
            <w:tcW w:w="468" w:type="dxa"/>
          </w:tcPr>
          <w:p w:rsidR="00417471" w:rsidRPr="00417471" w:rsidRDefault="00417471" w:rsidP="003D5038">
            <w:pPr>
              <w:pStyle w:val="NoSpacing"/>
              <w:jc w:val="both"/>
              <w:rPr>
                <w:rFonts w:ascii="Arial" w:hAnsi="Arial" w:cs="Arial"/>
                <w:color w:val="0070C0"/>
                <w:sz w:val="18"/>
                <w:szCs w:val="18"/>
              </w:rPr>
            </w:pPr>
          </w:p>
        </w:tc>
        <w:tc>
          <w:tcPr>
            <w:tcW w:w="1260" w:type="dxa"/>
          </w:tcPr>
          <w:p w:rsidR="00417471" w:rsidRPr="00417471" w:rsidRDefault="00417471" w:rsidP="003D5038">
            <w:pPr>
              <w:pStyle w:val="NoSpacing"/>
              <w:rPr>
                <w:rFonts w:ascii="Arial" w:hAnsi="Arial" w:cs="Arial"/>
                <w:color w:val="0070C0"/>
                <w:sz w:val="18"/>
                <w:szCs w:val="18"/>
              </w:rPr>
            </w:pPr>
          </w:p>
        </w:tc>
        <w:tc>
          <w:tcPr>
            <w:tcW w:w="1890" w:type="dxa"/>
          </w:tcPr>
          <w:p w:rsidR="00417471" w:rsidRPr="00417471" w:rsidRDefault="00417471" w:rsidP="003D5038">
            <w:pPr>
              <w:pStyle w:val="NoSpacing"/>
              <w:rPr>
                <w:rFonts w:ascii="Arial" w:hAnsi="Arial" w:cs="Arial"/>
                <w:color w:val="0070C0"/>
                <w:sz w:val="18"/>
                <w:szCs w:val="18"/>
              </w:rPr>
            </w:pP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b/>
                <w:noProof/>
                <w:color w:val="0070C0"/>
                <w:sz w:val="18"/>
                <w:szCs w:val="18"/>
                <w:lang w:bidi="ar-SA"/>
              </w:rPr>
            </w:pPr>
          </w:p>
        </w:tc>
        <w:tc>
          <w:tcPr>
            <w:tcW w:w="1800" w:type="dxa"/>
          </w:tcPr>
          <w:p w:rsidR="00417471" w:rsidRPr="00417471" w:rsidRDefault="00417471" w:rsidP="003D5038">
            <w:pPr>
              <w:pStyle w:val="NoSpacing"/>
              <w:rPr>
                <w:rFonts w:ascii="Arial" w:hAnsi="Arial" w:cs="Arial"/>
                <w:color w:val="0070C0"/>
                <w:sz w:val="18"/>
                <w:szCs w:val="18"/>
              </w:rPr>
            </w:pPr>
          </w:p>
        </w:tc>
        <w:tc>
          <w:tcPr>
            <w:tcW w:w="900" w:type="dxa"/>
          </w:tcPr>
          <w:p w:rsidR="00417471" w:rsidRPr="00417471" w:rsidRDefault="00417471" w:rsidP="003D5038">
            <w:pPr>
              <w:pStyle w:val="NoSpacing"/>
              <w:jc w:val="right"/>
              <w:rPr>
                <w:rFonts w:ascii="Arial" w:hAnsi="Arial" w:cs="Arial"/>
                <w:color w:val="0070C0"/>
                <w:sz w:val="18"/>
                <w:szCs w:val="18"/>
              </w:rPr>
            </w:pPr>
          </w:p>
        </w:tc>
      </w:tr>
      <w:tr w:rsidR="00417471" w:rsidRPr="00706220" w:rsidTr="003D5038">
        <w:tc>
          <w:tcPr>
            <w:tcW w:w="468" w:type="dxa"/>
          </w:tcPr>
          <w:p w:rsidR="00417471" w:rsidRPr="00CF0479" w:rsidRDefault="00417471" w:rsidP="003D5038">
            <w:pPr>
              <w:pStyle w:val="NoSpacing"/>
              <w:jc w:val="both"/>
              <w:rPr>
                <w:rFonts w:ascii="Arial" w:hAnsi="Arial" w:cs="Arial"/>
                <w:sz w:val="18"/>
                <w:szCs w:val="18"/>
              </w:rPr>
            </w:pPr>
          </w:p>
        </w:tc>
        <w:tc>
          <w:tcPr>
            <w:tcW w:w="10530" w:type="dxa"/>
            <w:gridSpan w:val="6"/>
          </w:tcPr>
          <w:p w:rsidR="00417471" w:rsidRPr="00417471" w:rsidRDefault="00417471" w:rsidP="003D5038">
            <w:pPr>
              <w:pStyle w:val="NoSpacing"/>
              <w:rPr>
                <w:rFonts w:ascii="Arial" w:hAnsi="Arial" w:cs="Arial"/>
                <w:color w:val="0070C0"/>
                <w:sz w:val="18"/>
                <w:szCs w:val="18"/>
              </w:rPr>
            </w:pPr>
            <w:r w:rsidRPr="00417471">
              <w:rPr>
                <w:rFonts w:ascii="Arial" w:hAnsi="Arial" w:cs="Arial"/>
                <w:color w:val="0070C0"/>
                <w:sz w:val="18"/>
                <w:szCs w:val="18"/>
                <w:u w:val="single"/>
              </w:rPr>
              <w:t>LCM comment</w:t>
            </w:r>
            <w:r w:rsidRPr="00417471">
              <w:rPr>
                <w:rFonts w:ascii="Arial" w:hAnsi="Arial" w:cs="Arial"/>
                <w:color w:val="0070C0"/>
                <w:sz w:val="18"/>
                <w:szCs w:val="18"/>
              </w:rPr>
              <w:t>:  There are two bathrooms in this unit.  Either all bathrooms in a covered dwelling unit must comply with Spec. “A” standards; or, one bathroom must comply with Spec. “B” standards and all other bathrooms and power rooms must be on an accessible route with a usable door, include wall reinforcement and have switches and outlets located in accessible locations. If corrective actions are taken to remove the observed deficiencies in bathroom #1 as noted below, no modifications would be required in bathroom #2.  Therefore any observed deficiencies in bathroom #2 are not noted in this report.</w:t>
            </w:r>
          </w:p>
        </w:tc>
      </w:tr>
      <w:tr w:rsidR="00417471" w:rsidRPr="00706220" w:rsidTr="003D5038">
        <w:tc>
          <w:tcPr>
            <w:tcW w:w="468" w:type="dxa"/>
          </w:tcPr>
          <w:p w:rsidR="00417471" w:rsidRPr="00CF0479" w:rsidRDefault="00417471" w:rsidP="003D5038">
            <w:pPr>
              <w:pStyle w:val="NoSpacing"/>
              <w:jc w:val="both"/>
              <w:rPr>
                <w:rFonts w:ascii="Arial" w:hAnsi="Arial" w:cs="Arial"/>
                <w:sz w:val="18"/>
                <w:szCs w:val="18"/>
              </w:rPr>
            </w:pPr>
          </w:p>
        </w:tc>
        <w:tc>
          <w:tcPr>
            <w:tcW w:w="1260" w:type="dxa"/>
          </w:tcPr>
          <w:p w:rsidR="00417471" w:rsidRPr="00F555A3" w:rsidRDefault="00417471" w:rsidP="003D5038">
            <w:pPr>
              <w:pStyle w:val="NoSpacing"/>
              <w:rPr>
                <w:rFonts w:ascii="Arial" w:hAnsi="Arial" w:cs="Arial"/>
                <w:sz w:val="18"/>
                <w:szCs w:val="18"/>
              </w:rPr>
            </w:pPr>
          </w:p>
        </w:tc>
        <w:tc>
          <w:tcPr>
            <w:tcW w:w="1890" w:type="dxa"/>
          </w:tcPr>
          <w:p w:rsidR="00417471" w:rsidRPr="00417471" w:rsidRDefault="00417471" w:rsidP="003D5038">
            <w:pPr>
              <w:pStyle w:val="NoSpacing"/>
              <w:rPr>
                <w:rFonts w:ascii="Arial" w:hAnsi="Arial" w:cs="Arial"/>
                <w:color w:val="0070C0"/>
                <w:sz w:val="18"/>
                <w:szCs w:val="18"/>
              </w:rPr>
            </w:pP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b/>
                <w:noProof/>
                <w:color w:val="0070C0"/>
                <w:sz w:val="18"/>
                <w:szCs w:val="18"/>
                <w:lang w:bidi="ar-SA"/>
              </w:rPr>
            </w:pPr>
          </w:p>
        </w:tc>
        <w:tc>
          <w:tcPr>
            <w:tcW w:w="1800" w:type="dxa"/>
            <w:shd w:val="clear" w:color="auto" w:fill="auto"/>
          </w:tcPr>
          <w:p w:rsidR="00417471" w:rsidRPr="00417471" w:rsidRDefault="00417471" w:rsidP="003D5038">
            <w:pPr>
              <w:pStyle w:val="NoSpacing"/>
              <w:rPr>
                <w:rFonts w:ascii="Arial" w:hAnsi="Arial" w:cs="Arial"/>
                <w:color w:val="0070C0"/>
                <w:sz w:val="18"/>
                <w:szCs w:val="18"/>
              </w:rPr>
            </w:pPr>
          </w:p>
        </w:tc>
        <w:tc>
          <w:tcPr>
            <w:tcW w:w="900" w:type="dxa"/>
            <w:shd w:val="clear" w:color="auto" w:fill="auto"/>
          </w:tcPr>
          <w:p w:rsidR="00417471" w:rsidRPr="00417471" w:rsidRDefault="00417471" w:rsidP="003D5038">
            <w:pPr>
              <w:pStyle w:val="NoSpacing"/>
              <w:jc w:val="right"/>
              <w:rPr>
                <w:rFonts w:ascii="Arial" w:hAnsi="Arial" w:cs="Arial"/>
                <w:color w:val="0070C0"/>
                <w:sz w:val="18"/>
                <w:szCs w:val="18"/>
              </w:rPr>
            </w:pPr>
          </w:p>
        </w:tc>
      </w:tr>
      <w:tr w:rsidR="00417471" w:rsidRPr="00706220" w:rsidTr="003D5038">
        <w:tc>
          <w:tcPr>
            <w:tcW w:w="468" w:type="dxa"/>
          </w:tcPr>
          <w:p w:rsidR="00417471" w:rsidRPr="00CF0479" w:rsidRDefault="00417471" w:rsidP="003D5038">
            <w:pPr>
              <w:pStyle w:val="NoSpacing"/>
              <w:jc w:val="both"/>
              <w:rPr>
                <w:rFonts w:ascii="Arial" w:hAnsi="Arial" w:cs="Arial"/>
                <w:sz w:val="18"/>
                <w:szCs w:val="18"/>
              </w:rPr>
            </w:pPr>
          </w:p>
        </w:tc>
        <w:tc>
          <w:tcPr>
            <w:tcW w:w="1260" w:type="dxa"/>
          </w:tcPr>
          <w:p w:rsidR="00417471" w:rsidRPr="00F555A3" w:rsidRDefault="00417471" w:rsidP="003D5038">
            <w:pPr>
              <w:pStyle w:val="NoSpacing"/>
              <w:rPr>
                <w:rFonts w:ascii="Arial" w:hAnsi="Arial" w:cs="Arial"/>
                <w:sz w:val="18"/>
                <w:szCs w:val="18"/>
              </w:rPr>
            </w:pPr>
          </w:p>
        </w:tc>
        <w:tc>
          <w:tcPr>
            <w:tcW w:w="1890" w:type="dxa"/>
          </w:tcPr>
          <w:p w:rsidR="00417471" w:rsidRPr="00417471" w:rsidRDefault="00417471" w:rsidP="003D5038">
            <w:pPr>
              <w:pStyle w:val="NoSpacing"/>
              <w:rPr>
                <w:rFonts w:ascii="Arial" w:hAnsi="Arial" w:cs="Arial"/>
                <w:color w:val="0070C0"/>
                <w:sz w:val="18"/>
                <w:szCs w:val="18"/>
              </w:rPr>
            </w:pPr>
          </w:p>
        </w:tc>
        <w:tc>
          <w:tcPr>
            <w:tcW w:w="2340" w:type="dxa"/>
          </w:tcPr>
          <w:p w:rsidR="00417471" w:rsidRPr="00417471" w:rsidRDefault="00417471" w:rsidP="003D5038">
            <w:pPr>
              <w:pStyle w:val="NoSpacing"/>
              <w:ind w:left="-108"/>
              <w:rPr>
                <w:rFonts w:ascii="Arial" w:hAnsi="Arial" w:cs="Arial"/>
                <w:noProof/>
                <w:color w:val="0070C0"/>
                <w:sz w:val="18"/>
                <w:szCs w:val="18"/>
              </w:rPr>
            </w:pPr>
          </w:p>
        </w:tc>
        <w:tc>
          <w:tcPr>
            <w:tcW w:w="2340" w:type="dxa"/>
          </w:tcPr>
          <w:p w:rsidR="00417471" w:rsidRPr="00417471" w:rsidRDefault="00417471" w:rsidP="003D5038">
            <w:pPr>
              <w:ind w:left="-108"/>
              <w:rPr>
                <w:rFonts w:ascii="Arial" w:hAnsi="Arial" w:cs="Arial"/>
                <w:b/>
                <w:noProof/>
                <w:color w:val="0070C0"/>
                <w:sz w:val="18"/>
                <w:szCs w:val="18"/>
                <w:lang w:bidi="ar-SA"/>
              </w:rPr>
            </w:pPr>
          </w:p>
        </w:tc>
        <w:tc>
          <w:tcPr>
            <w:tcW w:w="1800" w:type="dxa"/>
            <w:shd w:val="clear" w:color="auto" w:fill="auto"/>
          </w:tcPr>
          <w:p w:rsidR="00417471" w:rsidRPr="00417471" w:rsidRDefault="00417471" w:rsidP="003D5038">
            <w:pPr>
              <w:pStyle w:val="NoSpacing"/>
              <w:rPr>
                <w:rFonts w:ascii="Arial" w:hAnsi="Arial" w:cs="Arial"/>
                <w:color w:val="0070C0"/>
                <w:sz w:val="18"/>
                <w:szCs w:val="18"/>
              </w:rPr>
            </w:pPr>
          </w:p>
        </w:tc>
        <w:tc>
          <w:tcPr>
            <w:tcW w:w="900" w:type="dxa"/>
            <w:shd w:val="clear" w:color="auto" w:fill="auto"/>
          </w:tcPr>
          <w:p w:rsidR="00417471" w:rsidRPr="00417471" w:rsidRDefault="00417471" w:rsidP="003D5038">
            <w:pPr>
              <w:pStyle w:val="NoSpacing"/>
              <w:jc w:val="right"/>
              <w:rPr>
                <w:rFonts w:ascii="Arial" w:hAnsi="Arial" w:cs="Arial"/>
                <w:color w:val="0070C0"/>
                <w:sz w:val="18"/>
                <w:szCs w:val="18"/>
              </w:rPr>
            </w:pPr>
          </w:p>
        </w:tc>
      </w:tr>
      <w:tr w:rsidR="00417471" w:rsidRPr="003D5C5A" w:rsidTr="003D5038">
        <w:trPr>
          <w:trHeight w:val="70"/>
        </w:trPr>
        <w:tc>
          <w:tcPr>
            <w:tcW w:w="468" w:type="dxa"/>
            <w:tcBorders>
              <w:top w:val="single" w:sz="4" w:space="0" w:color="auto"/>
              <w:bottom w:val="single" w:sz="4" w:space="0" w:color="auto"/>
            </w:tcBorders>
          </w:tcPr>
          <w:p w:rsidR="00417471" w:rsidRPr="005F7DAB" w:rsidRDefault="00417471" w:rsidP="003D5038">
            <w:pPr>
              <w:pStyle w:val="NoSpacing"/>
              <w:jc w:val="both"/>
              <w:rPr>
                <w:rFonts w:ascii="Arial" w:hAnsi="Arial" w:cs="Arial"/>
                <w:sz w:val="18"/>
                <w:szCs w:val="18"/>
              </w:rPr>
            </w:pPr>
          </w:p>
        </w:tc>
        <w:tc>
          <w:tcPr>
            <w:tcW w:w="7830" w:type="dxa"/>
            <w:gridSpan w:val="4"/>
            <w:tcBorders>
              <w:top w:val="single" w:sz="4" w:space="0" w:color="auto"/>
              <w:bottom w:val="single" w:sz="4" w:space="0" w:color="auto"/>
            </w:tcBorders>
          </w:tcPr>
          <w:p w:rsidR="00417471" w:rsidRPr="00417471" w:rsidRDefault="00417471" w:rsidP="003D5038">
            <w:pPr>
              <w:pStyle w:val="NoSpacing"/>
              <w:rPr>
                <w:rFonts w:ascii="Arial" w:hAnsi="Arial" w:cs="Arial"/>
                <w:b/>
                <w:color w:val="0070C0"/>
              </w:rPr>
            </w:pPr>
            <w:r w:rsidRPr="00417471">
              <w:rPr>
                <w:rFonts w:ascii="Arial" w:hAnsi="Arial" w:cs="Arial"/>
                <w:b/>
                <w:color w:val="0070C0"/>
              </w:rPr>
              <w:t>Average budget estimate cost for barrier removal in a 1BR/1BA unit</w:t>
            </w:r>
          </w:p>
        </w:tc>
        <w:tc>
          <w:tcPr>
            <w:tcW w:w="2700" w:type="dxa"/>
            <w:gridSpan w:val="2"/>
            <w:tcBorders>
              <w:top w:val="single" w:sz="4" w:space="0" w:color="auto"/>
              <w:bottom w:val="single" w:sz="4" w:space="0" w:color="auto"/>
            </w:tcBorders>
          </w:tcPr>
          <w:p w:rsidR="00417471" w:rsidRPr="00417471" w:rsidRDefault="00417471" w:rsidP="00417471">
            <w:pPr>
              <w:pStyle w:val="NoSpacing"/>
              <w:jc w:val="right"/>
              <w:rPr>
                <w:rFonts w:ascii="Arial" w:hAnsi="Arial" w:cs="Arial"/>
                <w:b/>
                <w:color w:val="0070C0"/>
              </w:rPr>
            </w:pPr>
            <w:r w:rsidRPr="00417471">
              <w:rPr>
                <w:rFonts w:ascii="Arial" w:hAnsi="Arial" w:cs="Arial"/>
                <w:b/>
                <w:color w:val="0070C0"/>
              </w:rPr>
              <w:t>$xxx</w:t>
            </w:r>
          </w:p>
        </w:tc>
      </w:tr>
      <w:tr w:rsidR="00417471" w:rsidRPr="003D5C5A" w:rsidTr="003D5038">
        <w:trPr>
          <w:trHeight w:val="70"/>
        </w:trPr>
        <w:tc>
          <w:tcPr>
            <w:tcW w:w="468" w:type="dxa"/>
            <w:tcBorders>
              <w:top w:val="single" w:sz="4" w:space="0" w:color="auto"/>
              <w:bottom w:val="single" w:sz="4" w:space="0" w:color="auto"/>
            </w:tcBorders>
          </w:tcPr>
          <w:p w:rsidR="00417471" w:rsidRPr="005F7DAB" w:rsidRDefault="00417471" w:rsidP="003D5038">
            <w:pPr>
              <w:pStyle w:val="NoSpacing"/>
              <w:jc w:val="both"/>
              <w:rPr>
                <w:rFonts w:ascii="Arial" w:hAnsi="Arial" w:cs="Arial"/>
                <w:sz w:val="18"/>
                <w:szCs w:val="18"/>
              </w:rPr>
            </w:pPr>
          </w:p>
        </w:tc>
        <w:tc>
          <w:tcPr>
            <w:tcW w:w="7830" w:type="dxa"/>
            <w:gridSpan w:val="4"/>
            <w:tcBorders>
              <w:top w:val="single" w:sz="4" w:space="0" w:color="auto"/>
              <w:bottom w:val="single" w:sz="4" w:space="0" w:color="auto"/>
            </w:tcBorders>
          </w:tcPr>
          <w:p w:rsidR="00417471" w:rsidRPr="00417471" w:rsidRDefault="00417471" w:rsidP="003D5038">
            <w:pPr>
              <w:pStyle w:val="NoSpacing"/>
              <w:rPr>
                <w:rFonts w:ascii="Arial" w:hAnsi="Arial" w:cs="Arial"/>
                <w:b/>
                <w:color w:val="0070C0"/>
              </w:rPr>
            </w:pPr>
            <w:r w:rsidRPr="00417471">
              <w:rPr>
                <w:rFonts w:ascii="Arial" w:hAnsi="Arial" w:cs="Arial"/>
                <w:b/>
                <w:color w:val="0070C0"/>
              </w:rPr>
              <w:t>Average budget estimate cost for barrier removal in a 2BR/1BA unit</w:t>
            </w:r>
          </w:p>
        </w:tc>
        <w:tc>
          <w:tcPr>
            <w:tcW w:w="2700" w:type="dxa"/>
            <w:gridSpan w:val="2"/>
            <w:tcBorders>
              <w:top w:val="single" w:sz="4" w:space="0" w:color="auto"/>
              <w:bottom w:val="single" w:sz="4" w:space="0" w:color="auto"/>
            </w:tcBorders>
          </w:tcPr>
          <w:p w:rsidR="00417471" w:rsidRPr="00417471" w:rsidRDefault="00417471" w:rsidP="00417471">
            <w:pPr>
              <w:pStyle w:val="NoSpacing"/>
              <w:jc w:val="right"/>
              <w:rPr>
                <w:rFonts w:ascii="Arial" w:hAnsi="Arial" w:cs="Arial"/>
                <w:b/>
                <w:color w:val="0070C0"/>
              </w:rPr>
            </w:pPr>
            <w:r w:rsidRPr="00417471">
              <w:rPr>
                <w:rFonts w:ascii="Arial" w:hAnsi="Arial" w:cs="Arial"/>
                <w:b/>
                <w:color w:val="0070C0"/>
              </w:rPr>
              <w:t>$xxx</w:t>
            </w:r>
          </w:p>
        </w:tc>
      </w:tr>
      <w:tr w:rsidR="00417471" w:rsidRPr="003D5C5A" w:rsidTr="003D5038">
        <w:trPr>
          <w:trHeight w:val="70"/>
        </w:trPr>
        <w:tc>
          <w:tcPr>
            <w:tcW w:w="468" w:type="dxa"/>
            <w:tcBorders>
              <w:top w:val="single" w:sz="4" w:space="0" w:color="auto"/>
            </w:tcBorders>
          </w:tcPr>
          <w:p w:rsidR="00417471" w:rsidRPr="005F7DAB" w:rsidRDefault="00417471" w:rsidP="003D5038">
            <w:pPr>
              <w:pStyle w:val="NoSpacing"/>
              <w:jc w:val="both"/>
              <w:rPr>
                <w:rFonts w:ascii="Arial" w:hAnsi="Arial" w:cs="Arial"/>
                <w:sz w:val="18"/>
                <w:szCs w:val="18"/>
              </w:rPr>
            </w:pPr>
          </w:p>
        </w:tc>
        <w:tc>
          <w:tcPr>
            <w:tcW w:w="7830" w:type="dxa"/>
            <w:gridSpan w:val="4"/>
            <w:tcBorders>
              <w:top w:val="single" w:sz="4" w:space="0" w:color="auto"/>
            </w:tcBorders>
          </w:tcPr>
          <w:p w:rsidR="00417471" w:rsidRPr="00417471" w:rsidRDefault="00417471" w:rsidP="003D5038">
            <w:pPr>
              <w:pStyle w:val="NoSpacing"/>
              <w:rPr>
                <w:rFonts w:ascii="Arial" w:hAnsi="Arial" w:cs="Arial"/>
                <w:b/>
                <w:color w:val="0070C0"/>
              </w:rPr>
            </w:pPr>
            <w:r w:rsidRPr="00417471">
              <w:rPr>
                <w:rFonts w:ascii="Arial" w:hAnsi="Arial" w:cs="Arial"/>
                <w:b/>
                <w:color w:val="0070C0"/>
              </w:rPr>
              <w:t>Average budget estimate cost for barrier removal in a 3BR/2BA unit</w:t>
            </w:r>
          </w:p>
        </w:tc>
        <w:tc>
          <w:tcPr>
            <w:tcW w:w="2700" w:type="dxa"/>
            <w:gridSpan w:val="2"/>
            <w:tcBorders>
              <w:top w:val="single" w:sz="4" w:space="0" w:color="auto"/>
            </w:tcBorders>
          </w:tcPr>
          <w:p w:rsidR="00417471" w:rsidRPr="00417471" w:rsidRDefault="00417471" w:rsidP="00417471">
            <w:pPr>
              <w:pStyle w:val="NoSpacing"/>
              <w:jc w:val="right"/>
              <w:rPr>
                <w:rFonts w:ascii="Arial" w:hAnsi="Arial" w:cs="Arial"/>
                <w:b/>
                <w:color w:val="0070C0"/>
              </w:rPr>
            </w:pPr>
            <w:r w:rsidRPr="00417471">
              <w:rPr>
                <w:rFonts w:ascii="Arial" w:hAnsi="Arial" w:cs="Arial"/>
                <w:b/>
                <w:color w:val="0070C0"/>
              </w:rPr>
              <w:t>$xxx</w:t>
            </w:r>
          </w:p>
        </w:tc>
      </w:tr>
    </w:tbl>
    <w:p w:rsidR="00417471" w:rsidRPr="000912E9" w:rsidRDefault="00417471">
      <w:pPr>
        <w:rPr>
          <w:rFonts w:ascii="Arial" w:hAnsi="Arial" w:cs="Arial"/>
          <w:sz w:val="18"/>
          <w:szCs w:val="18"/>
          <w:lang w:bidi="ar-SA"/>
        </w:rPr>
      </w:pPr>
    </w:p>
    <w:sectPr w:rsidR="00417471" w:rsidRPr="000912E9" w:rsidSect="00E324EB">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291" w:rsidRDefault="00196291" w:rsidP="000101EB">
      <w:pPr>
        <w:spacing w:after="0" w:line="240" w:lineRule="auto"/>
      </w:pPr>
      <w:r>
        <w:separator/>
      </w:r>
    </w:p>
  </w:endnote>
  <w:endnote w:type="continuationSeparator" w:id="0">
    <w:p w:rsidR="00196291" w:rsidRDefault="00196291" w:rsidP="00010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038" w:rsidRPr="00056CFF" w:rsidRDefault="003D5038" w:rsidP="001078B4">
    <w:pPr>
      <w:pStyle w:val="Footer"/>
      <w:pBdr>
        <w:top w:val="single" w:sz="4" w:space="1" w:color="auto"/>
      </w:pBdr>
      <w:rPr>
        <w:rFonts w:ascii="Arial" w:hAnsi="Arial" w:cs="Arial"/>
        <w:sz w:val="16"/>
        <w:szCs w:val="16"/>
      </w:rPr>
    </w:pPr>
    <w:r w:rsidRPr="00592A72">
      <w:rPr>
        <w:rFonts w:ascii="Arial" w:hAnsi="Arial" w:cs="Arial"/>
        <w:color w:val="0070C0"/>
        <w:sz w:val="16"/>
        <w:szCs w:val="16"/>
      </w:rPr>
      <w:t xml:space="preserve">Name of project – Street address, </w:t>
    </w:r>
    <w:r>
      <w:rPr>
        <w:rFonts w:ascii="Arial" w:hAnsi="Arial" w:cs="Arial"/>
        <w:sz w:val="16"/>
        <w:szCs w:val="16"/>
      </w:rPr>
      <w:t xml:space="preserve">Los Angeles, CA </w:t>
    </w:r>
    <w:r w:rsidRPr="00592A72">
      <w:rPr>
        <w:rFonts w:ascii="Arial" w:hAnsi="Arial" w:cs="Arial"/>
        <w:color w:val="0070C0"/>
        <w:sz w:val="16"/>
        <w:szCs w:val="16"/>
      </w:rPr>
      <w:t>Zip</w:t>
    </w:r>
    <w:r w:rsidRPr="00056CFF">
      <w:rPr>
        <w:rFonts w:ascii="Arial" w:hAnsi="Arial" w:cs="Arial"/>
        <w:sz w:val="16"/>
        <w:szCs w:val="16"/>
      </w:rPr>
      <w:ptab w:relativeTo="margin" w:alignment="right" w:leader="none"/>
    </w:r>
    <w:r w:rsidRPr="00056CFF">
      <w:rPr>
        <w:rFonts w:ascii="Arial" w:hAnsi="Arial" w:cs="Arial"/>
        <w:sz w:val="16"/>
        <w:szCs w:val="16"/>
      </w:rPr>
      <w:t xml:space="preserve">Page </w:t>
    </w:r>
    <w:r w:rsidRPr="00056CFF">
      <w:rPr>
        <w:rFonts w:ascii="Arial" w:hAnsi="Arial" w:cs="Arial"/>
        <w:sz w:val="16"/>
        <w:szCs w:val="16"/>
      </w:rPr>
      <w:fldChar w:fldCharType="begin"/>
    </w:r>
    <w:r w:rsidRPr="00056CFF">
      <w:rPr>
        <w:rFonts w:ascii="Arial" w:hAnsi="Arial" w:cs="Arial"/>
        <w:sz w:val="16"/>
        <w:szCs w:val="16"/>
      </w:rPr>
      <w:instrText xml:space="preserve"> PAGE   \* MERGEFORMAT </w:instrText>
    </w:r>
    <w:r w:rsidRPr="00056CFF">
      <w:rPr>
        <w:rFonts w:ascii="Arial" w:hAnsi="Arial" w:cs="Arial"/>
        <w:sz w:val="16"/>
        <w:szCs w:val="16"/>
      </w:rPr>
      <w:fldChar w:fldCharType="separate"/>
    </w:r>
    <w:r w:rsidR="000125BF">
      <w:rPr>
        <w:rFonts w:ascii="Arial" w:hAnsi="Arial" w:cs="Arial"/>
        <w:noProof/>
        <w:sz w:val="16"/>
        <w:szCs w:val="16"/>
      </w:rPr>
      <w:t>12</w:t>
    </w:r>
    <w:r w:rsidRPr="00056CFF">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sidR="000125BF">
      <w:rPr>
        <w:rFonts w:ascii="Arial" w:hAnsi="Arial" w:cs="Arial"/>
        <w:noProof/>
        <w:sz w:val="16"/>
        <w:szCs w:val="16"/>
      </w:rPr>
      <w:t>12</w:t>
    </w:r>
    <w:r>
      <w:rPr>
        <w:rFonts w:ascii="Arial" w:hAnsi="Arial" w:cs="Arial"/>
        <w:sz w:val="16"/>
        <w:szCs w:val="16"/>
      </w:rPr>
      <w:fldChar w:fldCharType="end"/>
    </w:r>
  </w:p>
  <w:p w:rsidR="003D5038" w:rsidRDefault="003D5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291" w:rsidRDefault="00196291" w:rsidP="000101EB">
      <w:pPr>
        <w:spacing w:after="0" w:line="240" w:lineRule="auto"/>
      </w:pPr>
      <w:r>
        <w:separator/>
      </w:r>
    </w:p>
  </w:footnote>
  <w:footnote w:type="continuationSeparator" w:id="0">
    <w:p w:rsidR="00196291" w:rsidRDefault="00196291" w:rsidP="000101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4CF"/>
    <w:multiLevelType w:val="hybridMultilevel"/>
    <w:tmpl w:val="85DA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1A6B"/>
    <w:multiLevelType w:val="hybridMultilevel"/>
    <w:tmpl w:val="649887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CF2606"/>
    <w:multiLevelType w:val="hybridMultilevel"/>
    <w:tmpl w:val="C2C47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417F4"/>
    <w:multiLevelType w:val="hybridMultilevel"/>
    <w:tmpl w:val="649887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7CD72D6"/>
    <w:multiLevelType w:val="hybridMultilevel"/>
    <w:tmpl w:val="80C2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B32FD"/>
    <w:multiLevelType w:val="hybridMultilevel"/>
    <w:tmpl w:val="5EF8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843CF"/>
    <w:multiLevelType w:val="hybridMultilevel"/>
    <w:tmpl w:val="72F4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66DEC"/>
    <w:multiLevelType w:val="hybridMultilevel"/>
    <w:tmpl w:val="85BC1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FA17C0"/>
    <w:multiLevelType w:val="hybridMultilevel"/>
    <w:tmpl w:val="8D90393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15:restartNumberingAfterBreak="0">
    <w:nsid w:val="61247663"/>
    <w:multiLevelType w:val="hybridMultilevel"/>
    <w:tmpl w:val="23CC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C1EA7"/>
    <w:multiLevelType w:val="hybridMultilevel"/>
    <w:tmpl w:val="45482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6"/>
  </w:num>
  <w:num w:numId="5">
    <w:abstractNumId w:val="3"/>
  </w:num>
  <w:num w:numId="6">
    <w:abstractNumId w:val="7"/>
  </w:num>
  <w:num w:numId="7">
    <w:abstractNumId w:val="2"/>
  </w:num>
  <w:num w:numId="8">
    <w:abstractNumId w:val="8"/>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1A"/>
    <w:rsid w:val="0000056E"/>
    <w:rsid w:val="0000094A"/>
    <w:rsid w:val="0000358F"/>
    <w:rsid w:val="00003AFC"/>
    <w:rsid w:val="000050C7"/>
    <w:rsid w:val="00006761"/>
    <w:rsid w:val="00006D0B"/>
    <w:rsid w:val="000101EB"/>
    <w:rsid w:val="000124BF"/>
    <w:rsid w:val="000125BF"/>
    <w:rsid w:val="00014867"/>
    <w:rsid w:val="000163D2"/>
    <w:rsid w:val="00016512"/>
    <w:rsid w:val="00016CC7"/>
    <w:rsid w:val="00016D65"/>
    <w:rsid w:val="000202E4"/>
    <w:rsid w:val="0002167C"/>
    <w:rsid w:val="0002329B"/>
    <w:rsid w:val="000239C1"/>
    <w:rsid w:val="00024174"/>
    <w:rsid w:val="00024447"/>
    <w:rsid w:val="000249F3"/>
    <w:rsid w:val="00024DF1"/>
    <w:rsid w:val="0002560F"/>
    <w:rsid w:val="00033945"/>
    <w:rsid w:val="00034370"/>
    <w:rsid w:val="000356EA"/>
    <w:rsid w:val="0003599E"/>
    <w:rsid w:val="00035B3D"/>
    <w:rsid w:val="00036340"/>
    <w:rsid w:val="00036551"/>
    <w:rsid w:val="00036E0D"/>
    <w:rsid w:val="000371E3"/>
    <w:rsid w:val="00037282"/>
    <w:rsid w:val="00037910"/>
    <w:rsid w:val="00037ED4"/>
    <w:rsid w:val="00042A4D"/>
    <w:rsid w:val="00043BF1"/>
    <w:rsid w:val="0004573C"/>
    <w:rsid w:val="000463F7"/>
    <w:rsid w:val="0004654A"/>
    <w:rsid w:val="0004788C"/>
    <w:rsid w:val="0005092C"/>
    <w:rsid w:val="00051E55"/>
    <w:rsid w:val="00052478"/>
    <w:rsid w:val="00052EE7"/>
    <w:rsid w:val="00055417"/>
    <w:rsid w:val="00056CFF"/>
    <w:rsid w:val="00056D2A"/>
    <w:rsid w:val="0005766D"/>
    <w:rsid w:val="00057C7C"/>
    <w:rsid w:val="000616D1"/>
    <w:rsid w:val="00063715"/>
    <w:rsid w:val="00065C91"/>
    <w:rsid w:val="00067989"/>
    <w:rsid w:val="0007055A"/>
    <w:rsid w:val="00074145"/>
    <w:rsid w:val="00074E2A"/>
    <w:rsid w:val="0007539C"/>
    <w:rsid w:val="00076548"/>
    <w:rsid w:val="000806CB"/>
    <w:rsid w:val="00083228"/>
    <w:rsid w:val="00083E91"/>
    <w:rsid w:val="000841DF"/>
    <w:rsid w:val="0008531D"/>
    <w:rsid w:val="00085349"/>
    <w:rsid w:val="000903B0"/>
    <w:rsid w:val="00090D99"/>
    <w:rsid w:val="000912E9"/>
    <w:rsid w:val="000917E1"/>
    <w:rsid w:val="00092C1C"/>
    <w:rsid w:val="0009534F"/>
    <w:rsid w:val="00095423"/>
    <w:rsid w:val="000A0323"/>
    <w:rsid w:val="000A098F"/>
    <w:rsid w:val="000A1730"/>
    <w:rsid w:val="000A17D6"/>
    <w:rsid w:val="000A1B2F"/>
    <w:rsid w:val="000A1EB0"/>
    <w:rsid w:val="000A2CD4"/>
    <w:rsid w:val="000A3BE4"/>
    <w:rsid w:val="000A47D0"/>
    <w:rsid w:val="000A7451"/>
    <w:rsid w:val="000B1BD7"/>
    <w:rsid w:val="000B1F9F"/>
    <w:rsid w:val="000B3BD2"/>
    <w:rsid w:val="000B59B4"/>
    <w:rsid w:val="000B5A8F"/>
    <w:rsid w:val="000B7A8D"/>
    <w:rsid w:val="000C047F"/>
    <w:rsid w:val="000C217C"/>
    <w:rsid w:val="000C248B"/>
    <w:rsid w:val="000C3956"/>
    <w:rsid w:val="000C4C45"/>
    <w:rsid w:val="000C5B09"/>
    <w:rsid w:val="000C680B"/>
    <w:rsid w:val="000C7755"/>
    <w:rsid w:val="000C7D59"/>
    <w:rsid w:val="000D1978"/>
    <w:rsid w:val="000D2405"/>
    <w:rsid w:val="000D2599"/>
    <w:rsid w:val="000D5333"/>
    <w:rsid w:val="000D5556"/>
    <w:rsid w:val="000D74E5"/>
    <w:rsid w:val="000E08D0"/>
    <w:rsid w:val="000E2589"/>
    <w:rsid w:val="000E2620"/>
    <w:rsid w:val="000E43C6"/>
    <w:rsid w:val="000E4B21"/>
    <w:rsid w:val="000E5803"/>
    <w:rsid w:val="000E771A"/>
    <w:rsid w:val="000E7F35"/>
    <w:rsid w:val="000F050D"/>
    <w:rsid w:val="000F07DC"/>
    <w:rsid w:val="000F0F8D"/>
    <w:rsid w:val="000F23D4"/>
    <w:rsid w:val="000F2441"/>
    <w:rsid w:val="000F28C7"/>
    <w:rsid w:val="000F3C63"/>
    <w:rsid w:val="000F418E"/>
    <w:rsid w:val="000F5385"/>
    <w:rsid w:val="000F64CF"/>
    <w:rsid w:val="000F6DAB"/>
    <w:rsid w:val="00102D4F"/>
    <w:rsid w:val="00104F99"/>
    <w:rsid w:val="00106680"/>
    <w:rsid w:val="001077CE"/>
    <w:rsid w:val="001078B4"/>
    <w:rsid w:val="0011267B"/>
    <w:rsid w:val="00115689"/>
    <w:rsid w:val="001158EE"/>
    <w:rsid w:val="001164B9"/>
    <w:rsid w:val="00116FBE"/>
    <w:rsid w:val="00120B82"/>
    <w:rsid w:val="001215F1"/>
    <w:rsid w:val="00123026"/>
    <w:rsid w:val="0012606F"/>
    <w:rsid w:val="001269F0"/>
    <w:rsid w:val="00133A17"/>
    <w:rsid w:val="001354F1"/>
    <w:rsid w:val="001362D4"/>
    <w:rsid w:val="0014000C"/>
    <w:rsid w:val="00140943"/>
    <w:rsid w:val="00142D6B"/>
    <w:rsid w:val="00143416"/>
    <w:rsid w:val="00143EBF"/>
    <w:rsid w:val="00145B19"/>
    <w:rsid w:val="00146EDB"/>
    <w:rsid w:val="00153607"/>
    <w:rsid w:val="0015582C"/>
    <w:rsid w:val="00157B22"/>
    <w:rsid w:val="00157DB2"/>
    <w:rsid w:val="00162D3E"/>
    <w:rsid w:val="00163705"/>
    <w:rsid w:val="00164BCD"/>
    <w:rsid w:val="00165521"/>
    <w:rsid w:val="001679AD"/>
    <w:rsid w:val="00170631"/>
    <w:rsid w:val="00172608"/>
    <w:rsid w:val="001728C4"/>
    <w:rsid w:val="001729BC"/>
    <w:rsid w:val="00172A99"/>
    <w:rsid w:val="001730B0"/>
    <w:rsid w:val="00173CED"/>
    <w:rsid w:val="001740C6"/>
    <w:rsid w:val="001742A1"/>
    <w:rsid w:val="001743C8"/>
    <w:rsid w:val="00174691"/>
    <w:rsid w:val="00174D17"/>
    <w:rsid w:val="001767B1"/>
    <w:rsid w:val="001825E0"/>
    <w:rsid w:val="00182B4B"/>
    <w:rsid w:val="00183FDF"/>
    <w:rsid w:val="00184980"/>
    <w:rsid w:val="0018518E"/>
    <w:rsid w:val="001858F4"/>
    <w:rsid w:val="00187F0A"/>
    <w:rsid w:val="001909B4"/>
    <w:rsid w:val="001913F9"/>
    <w:rsid w:val="001916DF"/>
    <w:rsid w:val="00191782"/>
    <w:rsid w:val="001917F6"/>
    <w:rsid w:val="00191F86"/>
    <w:rsid w:val="001921DE"/>
    <w:rsid w:val="001928EB"/>
    <w:rsid w:val="00193265"/>
    <w:rsid w:val="00193EF0"/>
    <w:rsid w:val="001956B4"/>
    <w:rsid w:val="00195CAA"/>
    <w:rsid w:val="00196291"/>
    <w:rsid w:val="00196DAC"/>
    <w:rsid w:val="001A0EE8"/>
    <w:rsid w:val="001A207C"/>
    <w:rsid w:val="001A2A6A"/>
    <w:rsid w:val="001A2EFF"/>
    <w:rsid w:val="001A4553"/>
    <w:rsid w:val="001A51A9"/>
    <w:rsid w:val="001A5F38"/>
    <w:rsid w:val="001A7C65"/>
    <w:rsid w:val="001B26D3"/>
    <w:rsid w:val="001B6F84"/>
    <w:rsid w:val="001C1C52"/>
    <w:rsid w:val="001C2C05"/>
    <w:rsid w:val="001C3684"/>
    <w:rsid w:val="001C4C15"/>
    <w:rsid w:val="001C4EC5"/>
    <w:rsid w:val="001D0242"/>
    <w:rsid w:val="001D0524"/>
    <w:rsid w:val="001D2C8A"/>
    <w:rsid w:val="001D472C"/>
    <w:rsid w:val="001D615F"/>
    <w:rsid w:val="001D6213"/>
    <w:rsid w:val="001D632A"/>
    <w:rsid w:val="001E244C"/>
    <w:rsid w:val="001E25BB"/>
    <w:rsid w:val="001E292E"/>
    <w:rsid w:val="001E3091"/>
    <w:rsid w:val="001E3995"/>
    <w:rsid w:val="001F0BD2"/>
    <w:rsid w:val="001F1981"/>
    <w:rsid w:val="001F1C8F"/>
    <w:rsid w:val="001F1DE5"/>
    <w:rsid w:val="001F47F1"/>
    <w:rsid w:val="001F71B1"/>
    <w:rsid w:val="00200A32"/>
    <w:rsid w:val="00201D6B"/>
    <w:rsid w:val="00201E7A"/>
    <w:rsid w:val="00202E77"/>
    <w:rsid w:val="00203022"/>
    <w:rsid w:val="00203065"/>
    <w:rsid w:val="00203AD1"/>
    <w:rsid w:val="0020430F"/>
    <w:rsid w:val="00204AD7"/>
    <w:rsid w:val="00204CA3"/>
    <w:rsid w:val="00211949"/>
    <w:rsid w:val="00214E0C"/>
    <w:rsid w:val="00215635"/>
    <w:rsid w:val="00215C36"/>
    <w:rsid w:val="0021620D"/>
    <w:rsid w:val="00220B3B"/>
    <w:rsid w:val="00221D50"/>
    <w:rsid w:val="002223AD"/>
    <w:rsid w:val="0022299B"/>
    <w:rsid w:val="00224A29"/>
    <w:rsid w:val="00224A7C"/>
    <w:rsid w:val="00227044"/>
    <w:rsid w:val="002272FD"/>
    <w:rsid w:val="00235309"/>
    <w:rsid w:val="00235399"/>
    <w:rsid w:val="00235468"/>
    <w:rsid w:val="00240954"/>
    <w:rsid w:val="00241C60"/>
    <w:rsid w:val="002420A4"/>
    <w:rsid w:val="0024362E"/>
    <w:rsid w:val="002461AE"/>
    <w:rsid w:val="002473C7"/>
    <w:rsid w:val="00250C10"/>
    <w:rsid w:val="00250D66"/>
    <w:rsid w:val="002510A7"/>
    <w:rsid w:val="002512B8"/>
    <w:rsid w:val="00252EEE"/>
    <w:rsid w:val="0025550A"/>
    <w:rsid w:val="0025632A"/>
    <w:rsid w:val="002566AA"/>
    <w:rsid w:val="00256B5E"/>
    <w:rsid w:val="00262CD2"/>
    <w:rsid w:val="002632A2"/>
    <w:rsid w:val="00263FAF"/>
    <w:rsid w:val="00267063"/>
    <w:rsid w:val="00267859"/>
    <w:rsid w:val="00276414"/>
    <w:rsid w:val="00277D44"/>
    <w:rsid w:val="00280977"/>
    <w:rsid w:val="00285E22"/>
    <w:rsid w:val="00286AF8"/>
    <w:rsid w:val="00286E0F"/>
    <w:rsid w:val="002922CB"/>
    <w:rsid w:val="00296329"/>
    <w:rsid w:val="00296990"/>
    <w:rsid w:val="00296C70"/>
    <w:rsid w:val="00297ED9"/>
    <w:rsid w:val="002A09FE"/>
    <w:rsid w:val="002A0DD3"/>
    <w:rsid w:val="002A1A41"/>
    <w:rsid w:val="002A2765"/>
    <w:rsid w:val="002A32B0"/>
    <w:rsid w:val="002A3569"/>
    <w:rsid w:val="002A53ED"/>
    <w:rsid w:val="002B1A15"/>
    <w:rsid w:val="002B3772"/>
    <w:rsid w:val="002B5CEA"/>
    <w:rsid w:val="002B5DA7"/>
    <w:rsid w:val="002B6021"/>
    <w:rsid w:val="002B609A"/>
    <w:rsid w:val="002B6400"/>
    <w:rsid w:val="002B6ACD"/>
    <w:rsid w:val="002B6AFF"/>
    <w:rsid w:val="002C2DC7"/>
    <w:rsid w:val="002C44EE"/>
    <w:rsid w:val="002C72B0"/>
    <w:rsid w:val="002D656E"/>
    <w:rsid w:val="002E0A7A"/>
    <w:rsid w:val="002E4BD3"/>
    <w:rsid w:val="002E5541"/>
    <w:rsid w:val="002E5E56"/>
    <w:rsid w:val="002E682E"/>
    <w:rsid w:val="002E6831"/>
    <w:rsid w:val="002F09DE"/>
    <w:rsid w:val="002F22B6"/>
    <w:rsid w:val="002F3345"/>
    <w:rsid w:val="002F4908"/>
    <w:rsid w:val="002F4ACD"/>
    <w:rsid w:val="002F4C71"/>
    <w:rsid w:val="003011B6"/>
    <w:rsid w:val="00301216"/>
    <w:rsid w:val="00301231"/>
    <w:rsid w:val="00301828"/>
    <w:rsid w:val="00301C21"/>
    <w:rsid w:val="003025BA"/>
    <w:rsid w:val="00303DEB"/>
    <w:rsid w:val="0030470B"/>
    <w:rsid w:val="00305DA0"/>
    <w:rsid w:val="00310A1B"/>
    <w:rsid w:val="00310AD2"/>
    <w:rsid w:val="00310B1B"/>
    <w:rsid w:val="003154EC"/>
    <w:rsid w:val="0031697B"/>
    <w:rsid w:val="003177DA"/>
    <w:rsid w:val="003178F3"/>
    <w:rsid w:val="00320F14"/>
    <w:rsid w:val="003212C0"/>
    <w:rsid w:val="0032275C"/>
    <w:rsid w:val="00324512"/>
    <w:rsid w:val="003252C4"/>
    <w:rsid w:val="00333CB6"/>
    <w:rsid w:val="003347B0"/>
    <w:rsid w:val="0033631B"/>
    <w:rsid w:val="00336605"/>
    <w:rsid w:val="00336C41"/>
    <w:rsid w:val="003372E8"/>
    <w:rsid w:val="00337C3B"/>
    <w:rsid w:val="003401FC"/>
    <w:rsid w:val="00340802"/>
    <w:rsid w:val="003427D3"/>
    <w:rsid w:val="00342A7D"/>
    <w:rsid w:val="00344496"/>
    <w:rsid w:val="00344C58"/>
    <w:rsid w:val="003459C2"/>
    <w:rsid w:val="00346BCC"/>
    <w:rsid w:val="00350998"/>
    <w:rsid w:val="0035114D"/>
    <w:rsid w:val="00355041"/>
    <w:rsid w:val="00355912"/>
    <w:rsid w:val="003568BD"/>
    <w:rsid w:val="00356B82"/>
    <w:rsid w:val="003606B5"/>
    <w:rsid w:val="00364415"/>
    <w:rsid w:val="00366D53"/>
    <w:rsid w:val="003762B6"/>
    <w:rsid w:val="0037632D"/>
    <w:rsid w:val="00377A8C"/>
    <w:rsid w:val="0038054F"/>
    <w:rsid w:val="0038128B"/>
    <w:rsid w:val="00382502"/>
    <w:rsid w:val="00383E03"/>
    <w:rsid w:val="0038576A"/>
    <w:rsid w:val="00385EEE"/>
    <w:rsid w:val="00386583"/>
    <w:rsid w:val="003923A2"/>
    <w:rsid w:val="003937AC"/>
    <w:rsid w:val="0039380F"/>
    <w:rsid w:val="00393AC7"/>
    <w:rsid w:val="00393AE9"/>
    <w:rsid w:val="003943DD"/>
    <w:rsid w:val="00394C00"/>
    <w:rsid w:val="0039585C"/>
    <w:rsid w:val="0039644A"/>
    <w:rsid w:val="003968DC"/>
    <w:rsid w:val="00396B41"/>
    <w:rsid w:val="00397220"/>
    <w:rsid w:val="003974BB"/>
    <w:rsid w:val="00397886"/>
    <w:rsid w:val="003A1921"/>
    <w:rsid w:val="003A1CDF"/>
    <w:rsid w:val="003A1DEE"/>
    <w:rsid w:val="003A3437"/>
    <w:rsid w:val="003A52B3"/>
    <w:rsid w:val="003A53F9"/>
    <w:rsid w:val="003A5E64"/>
    <w:rsid w:val="003B1FE3"/>
    <w:rsid w:val="003B22DE"/>
    <w:rsid w:val="003B2FB6"/>
    <w:rsid w:val="003B3818"/>
    <w:rsid w:val="003B75D8"/>
    <w:rsid w:val="003B786C"/>
    <w:rsid w:val="003C191C"/>
    <w:rsid w:val="003C4C11"/>
    <w:rsid w:val="003C5099"/>
    <w:rsid w:val="003D03E8"/>
    <w:rsid w:val="003D0B39"/>
    <w:rsid w:val="003D138B"/>
    <w:rsid w:val="003D27AC"/>
    <w:rsid w:val="003D321A"/>
    <w:rsid w:val="003D3A13"/>
    <w:rsid w:val="003D4D0B"/>
    <w:rsid w:val="003D5038"/>
    <w:rsid w:val="003D5AB3"/>
    <w:rsid w:val="003D5C5A"/>
    <w:rsid w:val="003E1B9F"/>
    <w:rsid w:val="003E3258"/>
    <w:rsid w:val="003E32C4"/>
    <w:rsid w:val="003E362B"/>
    <w:rsid w:val="003E3E71"/>
    <w:rsid w:val="003E4132"/>
    <w:rsid w:val="003E4E96"/>
    <w:rsid w:val="003E61C2"/>
    <w:rsid w:val="003E6543"/>
    <w:rsid w:val="003F4D36"/>
    <w:rsid w:val="003F5138"/>
    <w:rsid w:val="003F72A9"/>
    <w:rsid w:val="00400DD2"/>
    <w:rsid w:val="00401332"/>
    <w:rsid w:val="0040143D"/>
    <w:rsid w:val="0040183F"/>
    <w:rsid w:val="0040377A"/>
    <w:rsid w:val="00405097"/>
    <w:rsid w:val="00405437"/>
    <w:rsid w:val="004054E0"/>
    <w:rsid w:val="0040575E"/>
    <w:rsid w:val="00407D3A"/>
    <w:rsid w:val="004106B8"/>
    <w:rsid w:val="0041158A"/>
    <w:rsid w:val="00411CCA"/>
    <w:rsid w:val="00414DA7"/>
    <w:rsid w:val="00416226"/>
    <w:rsid w:val="00417471"/>
    <w:rsid w:val="00417BB3"/>
    <w:rsid w:val="00420478"/>
    <w:rsid w:val="00420711"/>
    <w:rsid w:val="00421A15"/>
    <w:rsid w:val="00423573"/>
    <w:rsid w:val="00424254"/>
    <w:rsid w:val="00425F3F"/>
    <w:rsid w:val="004269B8"/>
    <w:rsid w:val="00427705"/>
    <w:rsid w:val="00430A72"/>
    <w:rsid w:val="00431762"/>
    <w:rsid w:val="00431865"/>
    <w:rsid w:val="00431AF1"/>
    <w:rsid w:val="00431C33"/>
    <w:rsid w:val="004333E3"/>
    <w:rsid w:val="004370F0"/>
    <w:rsid w:val="004377C3"/>
    <w:rsid w:val="00437DAC"/>
    <w:rsid w:val="004413F1"/>
    <w:rsid w:val="004415A2"/>
    <w:rsid w:val="00441932"/>
    <w:rsid w:val="00441A11"/>
    <w:rsid w:val="00444455"/>
    <w:rsid w:val="00444937"/>
    <w:rsid w:val="00445FB1"/>
    <w:rsid w:val="00447365"/>
    <w:rsid w:val="00447B74"/>
    <w:rsid w:val="0045325A"/>
    <w:rsid w:val="00453BC5"/>
    <w:rsid w:val="00453F16"/>
    <w:rsid w:val="00455587"/>
    <w:rsid w:val="004557ED"/>
    <w:rsid w:val="00456C67"/>
    <w:rsid w:val="00457C35"/>
    <w:rsid w:val="00460B19"/>
    <w:rsid w:val="00462D1B"/>
    <w:rsid w:val="0046412B"/>
    <w:rsid w:val="00464DE2"/>
    <w:rsid w:val="00467D5B"/>
    <w:rsid w:val="004729D7"/>
    <w:rsid w:val="00475FBA"/>
    <w:rsid w:val="004766AD"/>
    <w:rsid w:val="0047791F"/>
    <w:rsid w:val="004804B2"/>
    <w:rsid w:val="0048081E"/>
    <w:rsid w:val="00480F00"/>
    <w:rsid w:val="0048226A"/>
    <w:rsid w:val="004824DC"/>
    <w:rsid w:val="00483B37"/>
    <w:rsid w:val="00484B61"/>
    <w:rsid w:val="004860C6"/>
    <w:rsid w:val="0048649F"/>
    <w:rsid w:val="00486D54"/>
    <w:rsid w:val="004923CB"/>
    <w:rsid w:val="004941AD"/>
    <w:rsid w:val="004941FF"/>
    <w:rsid w:val="004946B5"/>
    <w:rsid w:val="0049560E"/>
    <w:rsid w:val="00495FA5"/>
    <w:rsid w:val="0049620F"/>
    <w:rsid w:val="00497159"/>
    <w:rsid w:val="004A0816"/>
    <w:rsid w:val="004A09B1"/>
    <w:rsid w:val="004A0C3D"/>
    <w:rsid w:val="004A18F6"/>
    <w:rsid w:val="004A2C53"/>
    <w:rsid w:val="004A48A4"/>
    <w:rsid w:val="004A5EAD"/>
    <w:rsid w:val="004A6163"/>
    <w:rsid w:val="004A75ED"/>
    <w:rsid w:val="004B1B6E"/>
    <w:rsid w:val="004B1B81"/>
    <w:rsid w:val="004B28D6"/>
    <w:rsid w:val="004B370E"/>
    <w:rsid w:val="004B5119"/>
    <w:rsid w:val="004B5837"/>
    <w:rsid w:val="004B62EE"/>
    <w:rsid w:val="004B6E20"/>
    <w:rsid w:val="004B77AE"/>
    <w:rsid w:val="004C04DB"/>
    <w:rsid w:val="004C23FE"/>
    <w:rsid w:val="004C279C"/>
    <w:rsid w:val="004C38DF"/>
    <w:rsid w:val="004C4846"/>
    <w:rsid w:val="004C635A"/>
    <w:rsid w:val="004C6A03"/>
    <w:rsid w:val="004C7924"/>
    <w:rsid w:val="004D005B"/>
    <w:rsid w:val="004D0264"/>
    <w:rsid w:val="004D08B1"/>
    <w:rsid w:val="004D1553"/>
    <w:rsid w:val="004D50F6"/>
    <w:rsid w:val="004D68F1"/>
    <w:rsid w:val="004D77BB"/>
    <w:rsid w:val="004D7C10"/>
    <w:rsid w:val="004E04E2"/>
    <w:rsid w:val="004E15F8"/>
    <w:rsid w:val="004E1CA4"/>
    <w:rsid w:val="004E1D33"/>
    <w:rsid w:val="004E3ADB"/>
    <w:rsid w:val="004E4A91"/>
    <w:rsid w:val="004E4AB0"/>
    <w:rsid w:val="004E57C8"/>
    <w:rsid w:val="004E5A3B"/>
    <w:rsid w:val="004E7A52"/>
    <w:rsid w:val="004E7E18"/>
    <w:rsid w:val="004F0A7F"/>
    <w:rsid w:val="004F10AF"/>
    <w:rsid w:val="004F1A79"/>
    <w:rsid w:val="004F319E"/>
    <w:rsid w:val="004F330B"/>
    <w:rsid w:val="004F46D2"/>
    <w:rsid w:val="004F4AB3"/>
    <w:rsid w:val="00501CA9"/>
    <w:rsid w:val="00511023"/>
    <w:rsid w:val="005126F7"/>
    <w:rsid w:val="00512CEA"/>
    <w:rsid w:val="00513032"/>
    <w:rsid w:val="00513842"/>
    <w:rsid w:val="00514871"/>
    <w:rsid w:val="00516396"/>
    <w:rsid w:val="00517983"/>
    <w:rsid w:val="00520FCC"/>
    <w:rsid w:val="00521862"/>
    <w:rsid w:val="005220E2"/>
    <w:rsid w:val="00522503"/>
    <w:rsid w:val="00522649"/>
    <w:rsid w:val="00522794"/>
    <w:rsid w:val="00522C2C"/>
    <w:rsid w:val="00522CB7"/>
    <w:rsid w:val="005231F0"/>
    <w:rsid w:val="00523636"/>
    <w:rsid w:val="005238B8"/>
    <w:rsid w:val="00523F41"/>
    <w:rsid w:val="0052525C"/>
    <w:rsid w:val="005252A3"/>
    <w:rsid w:val="00526C7F"/>
    <w:rsid w:val="0052792B"/>
    <w:rsid w:val="005301E4"/>
    <w:rsid w:val="0053163A"/>
    <w:rsid w:val="00531B9A"/>
    <w:rsid w:val="00536A7B"/>
    <w:rsid w:val="00537693"/>
    <w:rsid w:val="00540A15"/>
    <w:rsid w:val="00540B1F"/>
    <w:rsid w:val="00540B4A"/>
    <w:rsid w:val="0054467F"/>
    <w:rsid w:val="005446C8"/>
    <w:rsid w:val="00544C3B"/>
    <w:rsid w:val="0054655F"/>
    <w:rsid w:val="00547E57"/>
    <w:rsid w:val="00552AA4"/>
    <w:rsid w:val="005547FD"/>
    <w:rsid w:val="005554CA"/>
    <w:rsid w:val="00555563"/>
    <w:rsid w:val="0055597B"/>
    <w:rsid w:val="00556549"/>
    <w:rsid w:val="00556912"/>
    <w:rsid w:val="00556C43"/>
    <w:rsid w:val="00556E97"/>
    <w:rsid w:val="00557498"/>
    <w:rsid w:val="005618FF"/>
    <w:rsid w:val="0056245A"/>
    <w:rsid w:val="005626D1"/>
    <w:rsid w:val="00564F81"/>
    <w:rsid w:val="00565071"/>
    <w:rsid w:val="00566382"/>
    <w:rsid w:val="00566BCC"/>
    <w:rsid w:val="005670C6"/>
    <w:rsid w:val="005713FA"/>
    <w:rsid w:val="005726CF"/>
    <w:rsid w:val="005734EB"/>
    <w:rsid w:val="0057427B"/>
    <w:rsid w:val="005744D5"/>
    <w:rsid w:val="00575289"/>
    <w:rsid w:val="00575B2B"/>
    <w:rsid w:val="0057620A"/>
    <w:rsid w:val="005772DB"/>
    <w:rsid w:val="0058003B"/>
    <w:rsid w:val="00580512"/>
    <w:rsid w:val="005815C0"/>
    <w:rsid w:val="00581F30"/>
    <w:rsid w:val="005824E9"/>
    <w:rsid w:val="005841E9"/>
    <w:rsid w:val="00585807"/>
    <w:rsid w:val="00585FF4"/>
    <w:rsid w:val="005861F9"/>
    <w:rsid w:val="00586BFA"/>
    <w:rsid w:val="0059026C"/>
    <w:rsid w:val="005922E9"/>
    <w:rsid w:val="00592A72"/>
    <w:rsid w:val="005936A6"/>
    <w:rsid w:val="00593B8C"/>
    <w:rsid w:val="00594541"/>
    <w:rsid w:val="005945C1"/>
    <w:rsid w:val="005948C1"/>
    <w:rsid w:val="005951A9"/>
    <w:rsid w:val="0059693E"/>
    <w:rsid w:val="0059765B"/>
    <w:rsid w:val="005A1398"/>
    <w:rsid w:val="005A19C3"/>
    <w:rsid w:val="005A1A2B"/>
    <w:rsid w:val="005A3277"/>
    <w:rsid w:val="005A3E2A"/>
    <w:rsid w:val="005A4A32"/>
    <w:rsid w:val="005A583B"/>
    <w:rsid w:val="005A5B67"/>
    <w:rsid w:val="005A5BA4"/>
    <w:rsid w:val="005A66C7"/>
    <w:rsid w:val="005A6ABD"/>
    <w:rsid w:val="005B5238"/>
    <w:rsid w:val="005B527A"/>
    <w:rsid w:val="005B7BEE"/>
    <w:rsid w:val="005C17F7"/>
    <w:rsid w:val="005C2802"/>
    <w:rsid w:val="005C29AA"/>
    <w:rsid w:val="005C3C2E"/>
    <w:rsid w:val="005C4054"/>
    <w:rsid w:val="005C5D9E"/>
    <w:rsid w:val="005C630A"/>
    <w:rsid w:val="005C6FED"/>
    <w:rsid w:val="005D0F1C"/>
    <w:rsid w:val="005D1951"/>
    <w:rsid w:val="005D21E0"/>
    <w:rsid w:val="005D2561"/>
    <w:rsid w:val="005D28C7"/>
    <w:rsid w:val="005D3322"/>
    <w:rsid w:val="005D3D8A"/>
    <w:rsid w:val="005D456D"/>
    <w:rsid w:val="005D4FB2"/>
    <w:rsid w:val="005D69CF"/>
    <w:rsid w:val="005D7BE3"/>
    <w:rsid w:val="005E03C1"/>
    <w:rsid w:val="005E03F5"/>
    <w:rsid w:val="005E26E8"/>
    <w:rsid w:val="005E3810"/>
    <w:rsid w:val="005E3BB0"/>
    <w:rsid w:val="005E47E1"/>
    <w:rsid w:val="005E4F6E"/>
    <w:rsid w:val="005E7594"/>
    <w:rsid w:val="005E779C"/>
    <w:rsid w:val="005F12D0"/>
    <w:rsid w:val="005F1362"/>
    <w:rsid w:val="005F1954"/>
    <w:rsid w:val="005F1F68"/>
    <w:rsid w:val="005F2109"/>
    <w:rsid w:val="005F239F"/>
    <w:rsid w:val="005F3106"/>
    <w:rsid w:val="005F371B"/>
    <w:rsid w:val="005F437D"/>
    <w:rsid w:val="005F482E"/>
    <w:rsid w:val="005F4A1A"/>
    <w:rsid w:val="005F4EB2"/>
    <w:rsid w:val="005F625F"/>
    <w:rsid w:val="005F6A0D"/>
    <w:rsid w:val="005F6FFE"/>
    <w:rsid w:val="005F7DAB"/>
    <w:rsid w:val="005F7EE9"/>
    <w:rsid w:val="00600BE7"/>
    <w:rsid w:val="006011EF"/>
    <w:rsid w:val="006020E2"/>
    <w:rsid w:val="006037AD"/>
    <w:rsid w:val="00603F49"/>
    <w:rsid w:val="00604FD0"/>
    <w:rsid w:val="00605167"/>
    <w:rsid w:val="00606B44"/>
    <w:rsid w:val="00607194"/>
    <w:rsid w:val="00611CBB"/>
    <w:rsid w:val="00613E5C"/>
    <w:rsid w:val="00614899"/>
    <w:rsid w:val="006150C7"/>
    <w:rsid w:val="00615692"/>
    <w:rsid w:val="0061716A"/>
    <w:rsid w:val="00617FAD"/>
    <w:rsid w:val="00621CDA"/>
    <w:rsid w:val="00622370"/>
    <w:rsid w:val="00623236"/>
    <w:rsid w:val="006242EB"/>
    <w:rsid w:val="00624834"/>
    <w:rsid w:val="00624EF2"/>
    <w:rsid w:val="00625183"/>
    <w:rsid w:val="00626278"/>
    <w:rsid w:val="00627AD4"/>
    <w:rsid w:val="00627F1E"/>
    <w:rsid w:val="00631EBA"/>
    <w:rsid w:val="00632172"/>
    <w:rsid w:val="00634A91"/>
    <w:rsid w:val="006353E5"/>
    <w:rsid w:val="00636058"/>
    <w:rsid w:val="00637534"/>
    <w:rsid w:val="00637F66"/>
    <w:rsid w:val="006409D9"/>
    <w:rsid w:val="006412CC"/>
    <w:rsid w:val="00641612"/>
    <w:rsid w:val="006416F9"/>
    <w:rsid w:val="00642378"/>
    <w:rsid w:val="00642F68"/>
    <w:rsid w:val="0064510B"/>
    <w:rsid w:val="00646200"/>
    <w:rsid w:val="00646741"/>
    <w:rsid w:val="0065013B"/>
    <w:rsid w:val="006536B7"/>
    <w:rsid w:val="00653A02"/>
    <w:rsid w:val="0065605A"/>
    <w:rsid w:val="00657799"/>
    <w:rsid w:val="00657C44"/>
    <w:rsid w:val="00661B95"/>
    <w:rsid w:val="006625A1"/>
    <w:rsid w:val="00662933"/>
    <w:rsid w:val="00663ECC"/>
    <w:rsid w:val="00665360"/>
    <w:rsid w:val="006663EA"/>
    <w:rsid w:val="006669D7"/>
    <w:rsid w:val="00666F67"/>
    <w:rsid w:val="00666FBD"/>
    <w:rsid w:val="006676C3"/>
    <w:rsid w:val="00670C53"/>
    <w:rsid w:val="0067404D"/>
    <w:rsid w:val="00674661"/>
    <w:rsid w:val="0067477C"/>
    <w:rsid w:val="00676F0F"/>
    <w:rsid w:val="006810C2"/>
    <w:rsid w:val="00681857"/>
    <w:rsid w:val="00681E50"/>
    <w:rsid w:val="006849CB"/>
    <w:rsid w:val="00684E32"/>
    <w:rsid w:val="006850C8"/>
    <w:rsid w:val="00687616"/>
    <w:rsid w:val="0069151B"/>
    <w:rsid w:val="00691764"/>
    <w:rsid w:val="006956E8"/>
    <w:rsid w:val="00696469"/>
    <w:rsid w:val="006971F6"/>
    <w:rsid w:val="006A1640"/>
    <w:rsid w:val="006A29B5"/>
    <w:rsid w:val="006A3886"/>
    <w:rsid w:val="006A3B97"/>
    <w:rsid w:val="006A519D"/>
    <w:rsid w:val="006A5413"/>
    <w:rsid w:val="006A6323"/>
    <w:rsid w:val="006A69BE"/>
    <w:rsid w:val="006B26E7"/>
    <w:rsid w:val="006B4A6B"/>
    <w:rsid w:val="006B60FD"/>
    <w:rsid w:val="006B7046"/>
    <w:rsid w:val="006B7A72"/>
    <w:rsid w:val="006C210B"/>
    <w:rsid w:val="006C24A8"/>
    <w:rsid w:val="006C3FC6"/>
    <w:rsid w:val="006C405B"/>
    <w:rsid w:val="006C4DF7"/>
    <w:rsid w:val="006C535E"/>
    <w:rsid w:val="006C6E02"/>
    <w:rsid w:val="006C7553"/>
    <w:rsid w:val="006C75B5"/>
    <w:rsid w:val="006D1055"/>
    <w:rsid w:val="006D5458"/>
    <w:rsid w:val="006D5501"/>
    <w:rsid w:val="006D594E"/>
    <w:rsid w:val="006D709D"/>
    <w:rsid w:val="006E120B"/>
    <w:rsid w:val="006E12FB"/>
    <w:rsid w:val="006E2E42"/>
    <w:rsid w:val="006E2EB3"/>
    <w:rsid w:val="006E3346"/>
    <w:rsid w:val="006E6E8C"/>
    <w:rsid w:val="006E6F66"/>
    <w:rsid w:val="006E6F7A"/>
    <w:rsid w:val="006F157D"/>
    <w:rsid w:val="006F4225"/>
    <w:rsid w:val="006F4B9F"/>
    <w:rsid w:val="006F5D07"/>
    <w:rsid w:val="006F7D1C"/>
    <w:rsid w:val="00701111"/>
    <w:rsid w:val="007021CB"/>
    <w:rsid w:val="00702739"/>
    <w:rsid w:val="0070477C"/>
    <w:rsid w:val="00706220"/>
    <w:rsid w:val="00707B32"/>
    <w:rsid w:val="00710558"/>
    <w:rsid w:val="00711501"/>
    <w:rsid w:val="00711A25"/>
    <w:rsid w:val="0071283B"/>
    <w:rsid w:val="0071539B"/>
    <w:rsid w:val="007160D3"/>
    <w:rsid w:val="00717FBE"/>
    <w:rsid w:val="00721532"/>
    <w:rsid w:val="00721B5D"/>
    <w:rsid w:val="00723312"/>
    <w:rsid w:val="0072347D"/>
    <w:rsid w:val="00723C9C"/>
    <w:rsid w:val="007240A2"/>
    <w:rsid w:val="0072439F"/>
    <w:rsid w:val="007247C4"/>
    <w:rsid w:val="0073002C"/>
    <w:rsid w:val="00731860"/>
    <w:rsid w:val="00732439"/>
    <w:rsid w:val="007340CB"/>
    <w:rsid w:val="007348B7"/>
    <w:rsid w:val="00734D20"/>
    <w:rsid w:val="00734E0A"/>
    <w:rsid w:val="00735E67"/>
    <w:rsid w:val="0074048A"/>
    <w:rsid w:val="00741A52"/>
    <w:rsid w:val="00742076"/>
    <w:rsid w:val="00743A03"/>
    <w:rsid w:val="0074626D"/>
    <w:rsid w:val="0074758A"/>
    <w:rsid w:val="00747BD9"/>
    <w:rsid w:val="007522A0"/>
    <w:rsid w:val="007528A8"/>
    <w:rsid w:val="00752AC0"/>
    <w:rsid w:val="00754623"/>
    <w:rsid w:val="00754AE2"/>
    <w:rsid w:val="00754FEE"/>
    <w:rsid w:val="00755F03"/>
    <w:rsid w:val="0075785B"/>
    <w:rsid w:val="00764889"/>
    <w:rsid w:val="00766599"/>
    <w:rsid w:val="00767EA5"/>
    <w:rsid w:val="00771473"/>
    <w:rsid w:val="00772B9E"/>
    <w:rsid w:val="00773EAB"/>
    <w:rsid w:val="007746C5"/>
    <w:rsid w:val="007748F5"/>
    <w:rsid w:val="00776101"/>
    <w:rsid w:val="007767FE"/>
    <w:rsid w:val="00777F51"/>
    <w:rsid w:val="00780D44"/>
    <w:rsid w:val="007823E3"/>
    <w:rsid w:val="00782C4F"/>
    <w:rsid w:val="0078305F"/>
    <w:rsid w:val="007830AF"/>
    <w:rsid w:val="0078321C"/>
    <w:rsid w:val="00785057"/>
    <w:rsid w:val="00785283"/>
    <w:rsid w:val="00786D6C"/>
    <w:rsid w:val="00787D00"/>
    <w:rsid w:val="00790DE6"/>
    <w:rsid w:val="00791B0E"/>
    <w:rsid w:val="007921EB"/>
    <w:rsid w:val="00793CE3"/>
    <w:rsid w:val="00794B6D"/>
    <w:rsid w:val="00795A89"/>
    <w:rsid w:val="00795FD8"/>
    <w:rsid w:val="00796D7A"/>
    <w:rsid w:val="007A023D"/>
    <w:rsid w:val="007A145B"/>
    <w:rsid w:val="007A14BD"/>
    <w:rsid w:val="007A32BA"/>
    <w:rsid w:val="007A4DC7"/>
    <w:rsid w:val="007A65DB"/>
    <w:rsid w:val="007A6AB4"/>
    <w:rsid w:val="007A6F21"/>
    <w:rsid w:val="007B077B"/>
    <w:rsid w:val="007B298D"/>
    <w:rsid w:val="007B29F5"/>
    <w:rsid w:val="007B446C"/>
    <w:rsid w:val="007B45C4"/>
    <w:rsid w:val="007B475D"/>
    <w:rsid w:val="007B4AB8"/>
    <w:rsid w:val="007B4B67"/>
    <w:rsid w:val="007B555E"/>
    <w:rsid w:val="007B5CC6"/>
    <w:rsid w:val="007B67A5"/>
    <w:rsid w:val="007B68B1"/>
    <w:rsid w:val="007B7B33"/>
    <w:rsid w:val="007C236C"/>
    <w:rsid w:val="007C258D"/>
    <w:rsid w:val="007C4CBE"/>
    <w:rsid w:val="007C4EB5"/>
    <w:rsid w:val="007C51DC"/>
    <w:rsid w:val="007C6908"/>
    <w:rsid w:val="007C759D"/>
    <w:rsid w:val="007D102B"/>
    <w:rsid w:val="007D224E"/>
    <w:rsid w:val="007D2784"/>
    <w:rsid w:val="007D2F88"/>
    <w:rsid w:val="007D3D10"/>
    <w:rsid w:val="007D46C6"/>
    <w:rsid w:val="007D4757"/>
    <w:rsid w:val="007E02A5"/>
    <w:rsid w:val="007E42ED"/>
    <w:rsid w:val="007E439A"/>
    <w:rsid w:val="007E6FEE"/>
    <w:rsid w:val="007E77D8"/>
    <w:rsid w:val="007F41B3"/>
    <w:rsid w:val="007F67B9"/>
    <w:rsid w:val="007F6928"/>
    <w:rsid w:val="007F7007"/>
    <w:rsid w:val="00802179"/>
    <w:rsid w:val="00810AE1"/>
    <w:rsid w:val="00811E96"/>
    <w:rsid w:val="00812DA6"/>
    <w:rsid w:val="008138B7"/>
    <w:rsid w:val="00815916"/>
    <w:rsid w:val="00815AC2"/>
    <w:rsid w:val="00816998"/>
    <w:rsid w:val="00816C0F"/>
    <w:rsid w:val="00816D3A"/>
    <w:rsid w:val="00817905"/>
    <w:rsid w:val="008216BD"/>
    <w:rsid w:val="008226FA"/>
    <w:rsid w:val="008234F1"/>
    <w:rsid w:val="00823CDD"/>
    <w:rsid w:val="00824D39"/>
    <w:rsid w:val="00827B02"/>
    <w:rsid w:val="0083041B"/>
    <w:rsid w:val="00830DF6"/>
    <w:rsid w:val="00830E34"/>
    <w:rsid w:val="008323E5"/>
    <w:rsid w:val="0083593C"/>
    <w:rsid w:val="00835FEE"/>
    <w:rsid w:val="0083615B"/>
    <w:rsid w:val="00837FF8"/>
    <w:rsid w:val="00842195"/>
    <w:rsid w:val="00843D55"/>
    <w:rsid w:val="00843F5E"/>
    <w:rsid w:val="008446FD"/>
    <w:rsid w:val="00844813"/>
    <w:rsid w:val="00844CC6"/>
    <w:rsid w:val="00845BC2"/>
    <w:rsid w:val="00852615"/>
    <w:rsid w:val="00853794"/>
    <w:rsid w:val="00855968"/>
    <w:rsid w:val="0085596F"/>
    <w:rsid w:val="0085684E"/>
    <w:rsid w:val="00857E0A"/>
    <w:rsid w:val="00857FAC"/>
    <w:rsid w:val="00862611"/>
    <w:rsid w:val="00863B7B"/>
    <w:rsid w:val="0086445E"/>
    <w:rsid w:val="00865533"/>
    <w:rsid w:val="0086710E"/>
    <w:rsid w:val="00867E1A"/>
    <w:rsid w:val="00870FE0"/>
    <w:rsid w:val="008726B4"/>
    <w:rsid w:val="00876E73"/>
    <w:rsid w:val="008774EE"/>
    <w:rsid w:val="00877717"/>
    <w:rsid w:val="00880ED4"/>
    <w:rsid w:val="00882CB3"/>
    <w:rsid w:val="00884D10"/>
    <w:rsid w:val="008854EE"/>
    <w:rsid w:val="00886DDB"/>
    <w:rsid w:val="0088701B"/>
    <w:rsid w:val="00890775"/>
    <w:rsid w:val="00891AC5"/>
    <w:rsid w:val="008944C1"/>
    <w:rsid w:val="00894E27"/>
    <w:rsid w:val="00894FBF"/>
    <w:rsid w:val="0089506D"/>
    <w:rsid w:val="00897EE6"/>
    <w:rsid w:val="008A02C4"/>
    <w:rsid w:val="008A1DAD"/>
    <w:rsid w:val="008A2225"/>
    <w:rsid w:val="008A332B"/>
    <w:rsid w:val="008A43AD"/>
    <w:rsid w:val="008A54E5"/>
    <w:rsid w:val="008A5834"/>
    <w:rsid w:val="008A5C00"/>
    <w:rsid w:val="008B0106"/>
    <w:rsid w:val="008B06B2"/>
    <w:rsid w:val="008B0D95"/>
    <w:rsid w:val="008B1123"/>
    <w:rsid w:val="008B1310"/>
    <w:rsid w:val="008B2E1A"/>
    <w:rsid w:val="008B7658"/>
    <w:rsid w:val="008C067D"/>
    <w:rsid w:val="008C2561"/>
    <w:rsid w:val="008C3D0D"/>
    <w:rsid w:val="008C4F55"/>
    <w:rsid w:val="008C7B0D"/>
    <w:rsid w:val="008D1068"/>
    <w:rsid w:val="008D11EF"/>
    <w:rsid w:val="008D1D34"/>
    <w:rsid w:val="008D2A06"/>
    <w:rsid w:val="008D2B65"/>
    <w:rsid w:val="008D2E80"/>
    <w:rsid w:val="008D365A"/>
    <w:rsid w:val="008D4B37"/>
    <w:rsid w:val="008D5F2E"/>
    <w:rsid w:val="008D6020"/>
    <w:rsid w:val="008D6498"/>
    <w:rsid w:val="008D7E97"/>
    <w:rsid w:val="008E0CE7"/>
    <w:rsid w:val="008E0F1A"/>
    <w:rsid w:val="008E1778"/>
    <w:rsid w:val="008E1CF4"/>
    <w:rsid w:val="008E211B"/>
    <w:rsid w:val="008E21F2"/>
    <w:rsid w:val="008E4244"/>
    <w:rsid w:val="008E49EA"/>
    <w:rsid w:val="008E584B"/>
    <w:rsid w:val="008E6BE0"/>
    <w:rsid w:val="008E7062"/>
    <w:rsid w:val="008E75BF"/>
    <w:rsid w:val="008F02C2"/>
    <w:rsid w:val="008F0BF4"/>
    <w:rsid w:val="008F12C8"/>
    <w:rsid w:val="008F2768"/>
    <w:rsid w:val="008F2B95"/>
    <w:rsid w:val="008F3409"/>
    <w:rsid w:val="008F3AB0"/>
    <w:rsid w:val="008F5509"/>
    <w:rsid w:val="008F6BE0"/>
    <w:rsid w:val="008F6C56"/>
    <w:rsid w:val="008F6CB8"/>
    <w:rsid w:val="009018CF"/>
    <w:rsid w:val="00901A3F"/>
    <w:rsid w:val="00902A87"/>
    <w:rsid w:val="009033BC"/>
    <w:rsid w:val="00903EFC"/>
    <w:rsid w:val="009066C4"/>
    <w:rsid w:val="009077D0"/>
    <w:rsid w:val="009078AD"/>
    <w:rsid w:val="00907FCC"/>
    <w:rsid w:val="00910B4B"/>
    <w:rsid w:val="00912631"/>
    <w:rsid w:val="0091484B"/>
    <w:rsid w:val="00914917"/>
    <w:rsid w:val="00914E34"/>
    <w:rsid w:val="00915BF9"/>
    <w:rsid w:val="00915DCD"/>
    <w:rsid w:val="00916436"/>
    <w:rsid w:val="00921341"/>
    <w:rsid w:val="00924DCB"/>
    <w:rsid w:val="009274A1"/>
    <w:rsid w:val="0093141C"/>
    <w:rsid w:val="00932199"/>
    <w:rsid w:val="009327A5"/>
    <w:rsid w:val="00933299"/>
    <w:rsid w:val="00935356"/>
    <w:rsid w:val="00935A12"/>
    <w:rsid w:val="0093633B"/>
    <w:rsid w:val="0094121C"/>
    <w:rsid w:val="00941BD9"/>
    <w:rsid w:val="00942B73"/>
    <w:rsid w:val="00942CC8"/>
    <w:rsid w:val="00943F2E"/>
    <w:rsid w:val="009445C0"/>
    <w:rsid w:val="00944ED2"/>
    <w:rsid w:val="009466F6"/>
    <w:rsid w:val="0094729E"/>
    <w:rsid w:val="00947D48"/>
    <w:rsid w:val="0095236A"/>
    <w:rsid w:val="00953CFF"/>
    <w:rsid w:val="00957C9F"/>
    <w:rsid w:val="00957F0F"/>
    <w:rsid w:val="0096141D"/>
    <w:rsid w:val="00964B44"/>
    <w:rsid w:val="00964FAE"/>
    <w:rsid w:val="009661AC"/>
    <w:rsid w:val="00966A55"/>
    <w:rsid w:val="00966C64"/>
    <w:rsid w:val="00970340"/>
    <w:rsid w:val="00970BD0"/>
    <w:rsid w:val="009717B3"/>
    <w:rsid w:val="009720DD"/>
    <w:rsid w:val="00972B61"/>
    <w:rsid w:val="00973BB9"/>
    <w:rsid w:val="00974F54"/>
    <w:rsid w:val="009777B1"/>
    <w:rsid w:val="00977CF8"/>
    <w:rsid w:val="00977E5B"/>
    <w:rsid w:val="00981CFE"/>
    <w:rsid w:val="00982E06"/>
    <w:rsid w:val="00984997"/>
    <w:rsid w:val="009853EC"/>
    <w:rsid w:val="0099208D"/>
    <w:rsid w:val="00992D93"/>
    <w:rsid w:val="0099351F"/>
    <w:rsid w:val="00993CD7"/>
    <w:rsid w:val="00994C56"/>
    <w:rsid w:val="00996AEE"/>
    <w:rsid w:val="00996BFB"/>
    <w:rsid w:val="009979D8"/>
    <w:rsid w:val="009A13DF"/>
    <w:rsid w:val="009A4615"/>
    <w:rsid w:val="009A46C1"/>
    <w:rsid w:val="009A48F8"/>
    <w:rsid w:val="009A4E66"/>
    <w:rsid w:val="009A565A"/>
    <w:rsid w:val="009A5759"/>
    <w:rsid w:val="009A5875"/>
    <w:rsid w:val="009A6C65"/>
    <w:rsid w:val="009A7670"/>
    <w:rsid w:val="009A76CF"/>
    <w:rsid w:val="009A798E"/>
    <w:rsid w:val="009B05A7"/>
    <w:rsid w:val="009B5215"/>
    <w:rsid w:val="009B79A6"/>
    <w:rsid w:val="009C0B98"/>
    <w:rsid w:val="009C15FA"/>
    <w:rsid w:val="009C2289"/>
    <w:rsid w:val="009D382D"/>
    <w:rsid w:val="009D421D"/>
    <w:rsid w:val="009D5B1E"/>
    <w:rsid w:val="009D70BB"/>
    <w:rsid w:val="009E1B31"/>
    <w:rsid w:val="009E2F87"/>
    <w:rsid w:val="009E4A9C"/>
    <w:rsid w:val="009E6A9C"/>
    <w:rsid w:val="009F019F"/>
    <w:rsid w:val="009F1495"/>
    <w:rsid w:val="009F4F0E"/>
    <w:rsid w:val="009F516B"/>
    <w:rsid w:val="009F5C18"/>
    <w:rsid w:val="009F6BBE"/>
    <w:rsid w:val="00A028EB"/>
    <w:rsid w:val="00A032F5"/>
    <w:rsid w:val="00A077EF"/>
    <w:rsid w:val="00A10E26"/>
    <w:rsid w:val="00A116F5"/>
    <w:rsid w:val="00A13DCA"/>
    <w:rsid w:val="00A16857"/>
    <w:rsid w:val="00A200C5"/>
    <w:rsid w:val="00A21142"/>
    <w:rsid w:val="00A2159F"/>
    <w:rsid w:val="00A21AFB"/>
    <w:rsid w:val="00A22AAF"/>
    <w:rsid w:val="00A22F55"/>
    <w:rsid w:val="00A23819"/>
    <w:rsid w:val="00A23931"/>
    <w:rsid w:val="00A23987"/>
    <w:rsid w:val="00A249E9"/>
    <w:rsid w:val="00A305DB"/>
    <w:rsid w:val="00A31FF5"/>
    <w:rsid w:val="00A3204A"/>
    <w:rsid w:val="00A323B9"/>
    <w:rsid w:val="00A37C01"/>
    <w:rsid w:val="00A40F26"/>
    <w:rsid w:val="00A43DBA"/>
    <w:rsid w:val="00A45D84"/>
    <w:rsid w:val="00A468D5"/>
    <w:rsid w:val="00A47321"/>
    <w:rsid w:val="00A5114A"/>
    <w:rsid w:val="00A53AFD"/>
    <w:rsid w:val="00A53B52"/>
    <w:rsid w:val="00A5437B"/>
    <w:rsid w:val="00A54E0D"/>
    <w:rsid w:val="00A56184"/>
    <w:rsid w:val="00A57566"/>
    <w:rsid w:val="00A57593"/>
    <w:rsid w:val="00A60D18"/>
    <w:rsid w:val="00A61666"/>
    <w:rsid w:val="00A61BB3"/>
    <w:rsid w:val="00A634DE"/>
    <w:rsid w:val="00A63E10"/>
    <w:rsid w:val="00A646F3"/>
    <w:rsid w:val="00A65576"/>
    <w:rsid w:val="00A667E5"/>
    <w:rsid w:val="00A679FF"/>
    <w:rsid w:val="00A67CD5"/>
    <w:rsid w:val="00A729B7"/>
    <w:rsid w:val="00A7576E"/>
    <w:rsid w:val="00A76FFB"/>
    <w:rsid w:val="00A8058C"/>
    <w:rsid w:val="00A82238"/>
    <w:rsid w:val="00A8264A"/>
    <w:rsid w:val="00A83A1B"/>
    <w:rsid w:val="00A83AD8"/>
    <w:rsid w:val="00A8653B"/>
    <w:rsid w:val="00A87663"/>
    <w:rsid w:val="00A9050A"/>
    <w:rsid w:val="00A918C2"/>
    <w:rsid w:val="00A926BD"/>
    <w:rsid w:val="00A92C8E"/>
    <w:rsid w:val="00A965D6"/>
    <w:rsid w:val="00A97DE5"/>
    <w:rsid w:val="00AA1CF7"/>
    <w:rsid w:val="00AA35C7"/>
    <w:rsid w:val="00AA4743"/>
    <w:rsid w:val="00AA4AD1"/>
    <w:rsid w:val="00AA5314"/>
    <w:rsid w:val="00AA5DBE"/>
    <w:rsid w:val="00AA7430"/>
    <w:rsid w:val="00AB0421"/>
    <w:rsid w:val="00AB2881"/>
    <w:rsid w:val="00AB5B61"/>
    <w:rsid w:val="00AB69AD"/>
    <w:rsid w:val="00AB7F46"/>
    <w:rsid w:val="00AC36D2"/>
    <w:rsid w:val="00AC3E4B"/>
    <w:rsid w:val="00AC51BF"/>
    <w:rsid w:val="00AC5ECA"/>
    <w:rsid w:val="00AC740E"/>
    <w:rsid w:val="00AC7F34"/>
    <w:rsid w:val="00AD07B2"/>
    <w:rsid w:val="00AD315C"/>
    <w:rsid w:val="00AD31A3"/>
    <w:rsid w:val="00AD359E"/>
    <w:rsid w:val="00AD6A63"/>
    <w:rsid w:val="00AD7054"/>
    <w:rsid w:val="00AD78AE"/>
    <w:rsid w:val="00AE3656"/>
    <w:rsid w:val="00AE4A8E"/>
    <w:rsid w:val="00AE5613"/>
    <w:rsid w:val="00AE57AD"/>
    <w:rsid w:val="00AE6146"/>
    <w:rsid w:val="00AE637B"/>
    <w:rsid w:val="00AE6E56"/>
    <w:rsid w:val="00AE7076"/>
    <w:rsid w:val="00AE7F95"/>
    <w:rsid w:val="00AF0FFE"/>
    <w:rsid w:val="00AF1BAE"/>
    <w:rsid w:val="00AF1F78"/>
    <w:rsid w:val="00AF1FDB"/>
    <w:rsid w:val="00AF30F2"/>
    <w:rsid w:val="00AF35E4"/>
    <w:rsid w:val="00AF57A9"/>
    <w:rsid w:val="00B00FD9"/>
    <w:rsid w:val="00B01653"/>
    <w:rsid w:val="00B028F9"/>
    <w:rsid w:val="00B0336F"/>
    <w:rsid w:val="00B06056"/>
    <w:rsid w:val="00B07B4E"/>
    <w:rsid w:val="00B10244"/>
    <w:rsid w:val="00B12BC9"/>
    <w:rsid w:val="00B12E6F"/>
    <w:rsid w:val="00B13CFF"/>
    <w:rsid w:val="00B14B78"/>
    <w:rsid w:val="00B14F7C"/>
    <w:rsid w:val="00B153C0"/>
    <w:rsid w:val="00B1585A"/>
    <w:rsid w:val="00B16D8A"/>
    <w:rsid w:val="00B17600"/>
    <w:rsid w:val="00B17E0D"/>
    <w:rsid w:val="00B2306F"/>
    <w:rsid w:val="00B23985"/>
    <w:rsid w:val="00B2665A"/>
    <w:rsid w:val="00B26AED"/>
    <w:rsid w:val="00B26F8D"/>
    <w:rsid w:val="00B274B6"/>
    <w:rsid w:val="00B27940"/>
    <w:rsid w:val="00B332A0"/>
    <w:rsid w:val="00B34DF5"/>
    <w:rsid w:val="00B34E0F"/>
    <w:rsid w:val="00B35660"/>
    <w:rsid w:val="00B36662"/>
    <w:rsid w:val="00B36FE9"/>
    <w:rsid w:val="00B4143B"/>
    <w:rsid w:val="00B42D66"/>
    <w:rsid w:val="00B43024"/>
    <w:rsid w:val="00B44784"/>
    <w:rsid w:val="00B4699C"/>
    <w:rsid w:val="00B47054"/>
    <w:rsid w:val="00B47A1F"/>
    <w:rsid w:val="00B51633"/>
    <w:rsid w:val="00B526FF"/>
    <w:rsid w:val="00B537E1"/>
    <w:rsid w:val="00B53A95"/>
    <w:rsid w:val="00B540EE"/>
    <w:rsid w:val="00B546BE"/>
    <w:rsid w:val="00B5488C"/>
    <w:rsid w:val="00B559B0"/>
    <w:rsid w:val="00B55CE8"/>
    <w:rsid w:val="00B573E5"/>
    <w:rsid w:val="00B6066B"/>
    <w:rsid w:val="00B61823"/>
    <w:rsid w:val="00B61A7E"/>
    <w:rsid w:val="00B61B11"/>
    <w:rsid w:val="00B64212"/>
    <w:rsid w:val="00B6676C"/>
    <w:rsid w:val="00B67725"/>
    <w:rsid w:val="00B70F3D"/>
    <w:rsid w:val="00B7113C"/>
    <w:rsid w:val="00B7138E"/>
    <w:rsid w:val="00B72D5A"/>
    <w:rsid w:val="00B74C29"/>
    <w:rsid w:val="00B77198"/>
    <w:rsid w:val="00B771B9"/>
    <w:rsid w:val="00B805D1"/>
    <w:rsid w:val="00B81BBB"/>
    <w:rsid w:val="00B824DE"/>
    <w:rsid w:val="00B848B7"/>
    <w:rsid w:val="00B86551"/>
    <w:rsid w:val="00B86BEB"/>
    <w:rsid w:val="00B90A25"/>
    <w:rsid w:val="00B90BC5"/>
    <w:rsid w:val="00B962D0"/>
    <w:rsid w:val="00B964DA"/>
    <w:rsid w:val="00B97A0C"/>
    <w:rsid w:val="00BA08D9"/>
    <w:rsid w:val="00BA0F94"/>
    <w:rsid w:val="00BA1401"/>
    <w:rsid w:val="00BA1E3D"/>
    <w:rsid w:val="00BA4868"/>
    <w:rsid w:val="00BA4F8C"/>
    <w:rsid w:val="00BA7433"/>
    <w:rsid w:val="00BB10A5"/>
    <w:rsid w:val="00BB1D96"/>
    <w:rsid w:val="00BB2F18"/>
    <w:rsid w:val="00BB2F4E"/>
    <w:rsid w:val="00BB4846"/>
    <w:rsid w:val="00BB52D0"/>
    <w:rsid w:val="00BB55B0"/>
    <w:rsid w:val="00BB602A"/>
    <w:rsid w:val="00BB70A9"/>
    <w:rsid w:val="00BB70BF"/>
    <w:rsid w:val="00BB7AC2"/>
    <w:rsid w:val="00BC040D"/>
    <w:rsid w:val="00BC098E"/>
    <w:rsid w:val="00BC0A10"/>
    <w:rsid w:val="00BC0A1C"/>
    <w:rsid w:val="00BC3D46"/>
    <w:rsid w:val="00BC5B1B"/>
    <w:rsid w:val="00BC5F65"/>
    <w:rsid w:val="00BC609B"/>
    <w:rsid w:val="00BC7009"/>
    <w:rsid w:val="00BC79D1"/>
    <w:rsid w:val="00BD24C5"/>
    <w:rsid w:val="00BD2DE1"/>
    <w:rsid w:val="00BD3365"/>
    <w:rsid w:val="00BD3500"/>
    <w:rsid w:val="00BD37A5"/>
    <w:rsid w:val="00BD459B"/>
    <w:rsid w:val="00BD4B99"/>
    <w:rsid w:val="00BD787C"/>
    <w:rsid w:val="00BD7BF2"/>
    <w:rsid w:val="00BE145D"/>
    <w:rsid w:val="00BE3156"/>
    <w:rsid w:val="00BE4E85"/>
    <w:rsid w:val="00BE513E"/>
    <w:rsid w:val="00BE6252"/>
    <w:rsid w:val="00BE7DF7"/>
    <w:rsid w:val="00BF24C3"/>
    <w:rsid w:val="00BF25E4"/>
    <w:rsid w:val="00BF4CAA"/>
    <w:rsid w:val="00BF6CB6"/>
    <w:rsid w:val="00BF6DCE"/>
    <w:rsid w:val="00C008BB"/>
    <w:rsid w:val="00C01DF5"/>
    <w:rsid w:val="00C0219A"/>
    <w:rsid w:val="00C049A2"/>
    <w:rsid w:val="00C04E31"/>
    <w:rsid w:val="00C054E2"/>
    <w:rsid w:val="00C07152"/>
    <w:rsid w:val="00C07477"/>
    <w:rsid w:val="00C11A22"/>
    <w:rsid w:val="00C11D5F"/>
    <w:rsid w:val="00C12184"/>
    <w:rsid w:val="00C13D50"/>
    <w:rsid w:val="00C14EB1"/>
    <w:rsid w:val="00C156CE"/>
    <w:rsid w:val="00C20DCA"/>
    <w:rsid w:val="00C210BC"/>
    <w:rsid w:val="00C21BD2"/>
    <w:rsid w:val="00C21F21"/>
    <w:rsid w:val="00C2274B"/>
    <w:rsid w:val="00C22AB7"/>
    <w:rsid w:val="00C2388F"/>
    <w:rsid w:val="00C23C7D"/>
    <w:rsid w:val="00C2759D"/>
    <w:rsid w:val="00C317E9"/>
    <w:rsid w:val="00C31D84"/>
    <w:rsid w:val="00C36A92"/>
    <w:rsid w:val="00C412C9"/>
    <w:rsid w:val="00C420C5"/>
    <w:rsid w:val="00C4290E"/>
    <w:rsid w:val="00C42A3C"/>
    <w:rsid w:val="00C45954"/>
    <w:rsid w:val="00C46495"/>
    <w:rsid w:val="00C46D9D"/>
    <w:rsid w:val="00C4768D"/>
    <w:rsid w:val="00C504D8"/>
    <w:rsid w:val="00C506F6"/>
    <w:rsid w:val="00C54447"/>
    <w:rsid w:val="00C55469"/>
    <w:rsid w:val="00C56294"/>
    <w:rsid w:val="00C574A4"/>
    <w:rsid w:val="00C60121"/>
    <w:rsid w:val="00C60C8C"/>
    <w:rsid w:val="00C61156"/>
    <w:rsid w:val="00C61358"/>
    <w:rsid w:val="00C62F2D"/>
    <w:rsid w:val="00C63786"/>
    <w:rsid w:val="00C6402D"/>
    <w:rsid w:val="00C64E7C"/>
    <w:rsid w:val="00C67ED7"/>
    <w:rsid w:val="00C70368"/>
    <w:rsid w:val="00C71884"/>
    <w:rsid w:val="00C722FA"/>
    <w:rsid w:val="00C73149"/>
    <w:rsid w:val="00C7455B"/>
    <w:rsid w:val="00C7580E"/>
    <w:rsid w:val="00C7740E"/>
    <w:rsid w:val="00C77CB4"/>
    <w:rsid w:val="00C77FF3"/>
    <w:rsid w:val="00C80DA6"/>
    <w:rsid w:val="00C810A2"/>
    <w:rsid w:val="00C81E40"/>
    <w:rsid w:val="00C83E34"/>
    <w:rsid w:val="00C84C66"/>
    <w:rsid w:val="00C85693"/>
    <w:rsid w:val="00C85708"/>
    <w:rsid w:val="00C85739"/>
    <w:rsid w:val="00C8692F"/>
    <w:rsid w:val="00C86DE3"/>
    <w:rsid w:val="00C8746F"/>
    <w:rsid w:val="00C87FAF"/>
    <w:rsid w:val="00C905A0"/>
    <w:rsid w:val="00C9080C"/>
    <w:rsid w:val="00C91F12"/>
    <w:rsid w:val="00C92D46"/>
    <w:rsid w:val="00C972D5"/>
    <w:rsid w:val="00C97887"/>
    <w:rsid w:val="00C978C8"/>
    <w:rsid w:val="00CA0CC7"/>
    <w:rsid w:val="00CA21BF"/>
    <w:rsid w:val="00CA31F7"/>
    <w:rsid w:val="00CA462D"/>
    <w:rsid w:val="00CA4AF2"/>
    <w:rsid w:val="00CA4F6B"/>
    <w:rsid w:val="00CA654C"/>
    <w:rsid w:val="00CA7F20"/>
    <w:rsid w:val="00CB1E21"/>
    <w:rsid w:val="00CB2BF1"/>
    <w:rsid w:val="00CB3417"/>
    <w:rsid w:val="00CB35AC"/>
    <w:rsid w:val="00CB42A4"/>
    <w:rsid w:val="00CB440D"/>
    <w:rsid w:val="00CB5827"/>
    <w:rsid w:val="00CB6CA0"/>
    <w:rsid w:val="00CC0A45"/>
    <w:rsid w:val="00CC203A"/>
    <w:rsid w:val="00CC2096"/>
    <w:rsid w:val="00CC2F7B"/>
    <w:rsid w:val="00CC487F"/>
    <w:rsid w:val="00CC4D29"/>
    <w:rsid w:val="00CC6263"/>
    <w:rsid w:val="00CC6FE1"/>
    <w:rsid w:val="00CD0514"/>
    <w:rsid w:val="00CD23F4"/>
    <w:rsid w:val="00CD248F"/>
    <w:rsid w:val="00CD36FB"/>
    <w:rsid w:val="00CD5508"/>
    <w:rsid w:val="00CD707D"/>
    <w:rsid w:val="00CE0835"/>
    <w:rsid w:val="00CE2351"/>
    <w:rsid w:val="00CE237D"/>
    <w:rsid w:val="00CE6B80"/>
    <w:rsid w:val="00CE6BFC"/>
    <w:rsid w:val="00CE7538"/>
    <w:rsid w:val="00CF014D"/>
    <w:rsid w:val="00CF0CB0"/>
    <w:rsid w:val="00CF1540"/>
    <w:rsid w:val="00CF2B27"/>
    <w:rsid w:val="00CF2FAE"/>
    <w:rsid w:val="00CF35EA"/>
    <w:rsid w:val="00CF3736"/>
    <w:rsid w:val="00CF5079"/>
    <w:rsid w:val="00CF55DC"/>
    <w:rsid w:val="00CF5F98"/>
    <w:rsid w:val="00CF5FFB"/>
    <w:rsid w:val="00D0084B"/>
    <w:rsid w:val="00D02992"/>
    <w:rsid w:val="00D02F2D"/>
    <w:rsid w:val="00D04609"/>
    <w:rsid w:val="00D052FF"/>
    <w:rsid w:val="00D05792"/>
    <w:rsid w:val="00D07F6B"/>
    <w:rsid w:val="00D102A6"/>
    <w:rsid w:val="00D10D77"/>
    <w:rsid w:val="00D14EB8"/>
    <w:rsid w:val="00D15CCC"/>
    <w:rsid w:val="00D16406"/>
    <w:rsid w:val="00D16971"/>
    <w:rsid w:val="00D16DD0"/>
    <w:rsid w:val="00D20CAE"/>
    <w:rsid w:val="00D22210"/>
    <w:rsid w:val="00D235B1"/>
    <w:rsid w:val="00D24A28"/>
    <w:rsid w:val="00D24E4C"/>
    <w:rsid w:val="00D25039"/>
    <w:rsid w:val="00D25823"/>
    <w:rsid w:val="00D2586E"/>
    <w:rsid w:val="00D25E50"/>
    <w:rsid w:val="00D268FF"/>
    <w:rsid w:val="00D307CC"/>
    <w:rsid w:val="00D308CA"/>
    <w:rsid w:val="00D31332"/>
    <w:rsid w:val="00D320AF"/>
    <w:rsid w:val="00D32E4C"/>
    <w:rsid w:val="00D33E35"/>
    <w:rsid w:val="00D34A3D"/>
    <w:rsid w:val="00D34E58"/>
    <w:rsid w:val="00D3554E"/>
    <w:rsid w:val="00D36DE0"/>
    <w:rsid w:val="00D37279"/>
    <w:rsid w:val="00D3727E"/>
    <w:rsid w:val="00D376E3"/>
    <w:rsid w:val="00D41351"/>
    <w:rsid w:val="00D4280A"/>
    <w:rsid w:val="00D428A6"/>
    <w:rsid w:val="00D4312E"/>
    <w:rsid w:val="00D431C5"/>
    <w:rsid w:val="00D43C8A"/>
    <w:rsid w:val="00D4482B"/>
    <w:rsid w:val="00D45618"/>
    <w:rsid w:val="00D4767F"/>
    <w:rsid w:val="00D51F85"/>
    <w:rsid w:val="00D52519"/>
    <w:rsid w:val="00D526E9"/>
    <w:rsid w:val="00D52DEE"/>
    <w:rsid w:val="00D536A3"/>
    <w:rsid w:val="00D551A7"/>
    <w:rsid w:val="00D55D04"/>
    <w:rsid w:val="00D55D6E"/>
    <w:rsid w:val="00D56D4B"/>
    <w:rsid w:val="00D6216C"/>
    <w:rsid w:val="00D6233F"/>
    <w:rsid w:val="00D626CA"/>
    <w:rsid w:val="00D64D2D"/>
    <w:rsid w:val="00D66856"/>
    <w:rsid w:val="00D67E76"/>
    <w:rsid w:val="00D7122F"/>
    <w:rsid w:val="00D721B4"/>
    <w:rsid w:val="00D72842"/>
    <w:rsid w:val="00D7311A"/>
    <w:rsid w:val="00D74CAE"/>
    <w:rsid w:val="00D806E2"/>
    <w:rsid w:val="00D81C13"/>
    <w:rsid w:val="00D831FE"/>
    <w:rsid w:val="00D83A33"/>
    <w:rsid w:val="00D83ED3"/>
    <w:rsid w:val="00D8423E"/>
    <w:rsid w:val="00D84815"/>
    <w:rsid w:val="00D84DE9"/>
    <w:rsid w:val="00D8506C"/>
    <w:rsid w:val="00D863A2"/>
    <w:rsid w:val="00D86A51"/>
    <w:rsid w:val="00D87631"/>
    <w:rsid w:val="00D87C6C"/>
    <w:rsid w:val="00D90C0F"/>
    <w:rsid w:val="00D9200E"/>
    <w:rsid w:val="00D97E38"/>
    <w:rsid w:val="00DA14CF"/>
    <w:rsid w:val="00DA1E3C"/>
    <w:rsid w:val="00DA200B"/>
    <w:rsid w:val="00DA481E"/>
    <w:rsid w:val="00DA599A"/>
    <w:rsid w:val="00DA62AA"/>
    <w:rsid w:val="00DA7121"/>
    <w:rsid w:val="00DB1968"/>
    <w:rsid w:val="00DB1ABA"/>
    <w:rsid w:val="00DB26D9"/>
    <w:rsid w:val="00DB26F5"/>
    <w:rsid w:val="00DB32EB"/>
    <w:rsid w:val="00DB5377"/>
    <w:rsid w:val="00DB5E7C"/>
    <w:rsid w:val="00DB64B8"/>
    <w:rsid w:val="00DB78E9"/>
    <w:rsid w:val="00DC1343"/>
    <w:rsid w:val="00DC15E4"/>
    <w:rsid w:val="00DC1BF8"/>
    <w:rsid w:val="00DC3129"/>
    <w:rsid w:val="00DC4919"/>
    <w:rsid w:val="00DD00B2"/>
    <w:rsid w:val="00DD0447"/>
    <w:rsid w:val="00DD0C5F"/>
    <w:rsid w:val="00DD1703"/>
    <w:rsid w:val="00DD3183"/>
    <w:rsid w:val="00DD51FB"/>
    <w:rsid w:val="00DD5CD6"/>
    <w:rsid w:val="00DD5DBD"/>
    <w:rsid w:val="00DD6BC7"/>
    <w:rsid w:val="00DE03BD"/>
    <w:rsid w:val="00DE208E"/>
    <w:rsid w:val="00DE394D"/>
    <w:rsid w:val="00DE5139"/>
    <w:rsid w:val="00DE6C93"/>
    <w:rsid w:val="00DF2382"/>
    <w:rsid w:val="00DF5D06"/>
    <w:rsid w:val="00DF7B58"/>
    <w:rsid w:val="00E01A0F"/>
    <w:rsid w:val="00E02519"/>
    <w:rsid w:val="00E03496"/>
    <w:rsid w:val="00E04445"/>
    <w:rsid w:val="00E058D1"/>
    <w:rsid w:val="00E05D90"/>
    <w:rsid w:val="00E111D8"/>
    <w:rsid w:val="00E11B57"/>
    <w:rsid w:val="00E127F5"/>
    <w:rsid w:val="00E12E97"/>
    <w:rsid w:val="00E145AA"/>
    <w:rsid w:val="00E1683F"/>
    <w:rsid w:val="00E16F14"/>
    <w:rsid w:val="00E206C5"/>
    <w:rsid w:val="00E20B39"/>
    <w:rsid w:val="00E239AA"/>
    <w:rsid w:val="00E24C61"/>
    <w:rsid w:val="00E2549C"/>
    <w:rsid w:val="00E25D30"/>
    <w:rsid w:val="00E30C0C"/>
    <w:rsid w:val="00E324EB"/>
    <w:rsid w:val="00E365D3"/>
    <w:rsid w:val="00E37749"/>
    <w:rsid w:val="00E4028B"/>
    <w:rsid w:val="00E40A0B"/>
    <w:rsid w:val="00E4127F"/>
    <w:rsid w:val="00E42E79"/>
    <w:rsid w:val="00E42F23"/>
    <w:rsid w:val="00E44394"/>
    <w:rsid w:val="00E46E2A"/>
    <w:rsid w:val="00E47E88"/>
    <w:rsid w:val="00E51C1C"/>
    <w:rsid w:val="00E53C0D"/>
    <w:rsid w:val="00E56444"/>
    <w:rsid w:val="00E6004E"/>
    <w:rsid w:val="00E60B52"/>
    <w:rsid w:val="00E616EE"/>
    <w:rsid w:val="00E6306D"/>
    <w:rsid w:val="00E637A5"/>
    <w:rsid w:val="00E64E58"/>
    <w:rsid w:val="00E64F4E"/>
    <w:rsid w:val="00E65585"/>
    <w:rsid w:val="00E65EF0"/>
    <w:rsid w:val="00E65FD0"/>
    <w:rsid w:val="00E7015C"/>
    <w:rsid w:val="00E72BBE"/>
    <w:rsid w:val="00E73D19"/>
    <w:rsid w:val="00E73F66"/>
    <w:rsid w:val="00E7524D"/>
    <w:rsid w:val="00E7695E"/>
    <w:rsid w:val="00E76F52"/>
    <w:rsid w:val="00E77081"/>
    <w:rsid w:val="00E770A5"/>
    <w:rsid w:val="00E7752B"/>
    <w:rsid w:val="00E81718"/>
    <w:rsid w:val="00E83326"/>
    <w:rsid w:val="00E84C73"/>
    <w:rsid w:val="00E86072"/>
    <w:rsid w:val="00E861C8"/>
    <w:rsid w:val="00E87BA9"/>
    <w:rsid w:val="00E87FFB"/>
    <w:rsid w:val="00E90824"/>
    <w:rsid w:val="00E927F1"/>
    <w:rsid w:val="00E93E07"/>
    <w:rsid w:val="00E95351"/>
    <w:rsid w:val="00E96D85"/>
    <w:rsid w:val="00EA1F28"/>
    <w:rsid w:val="00EA2648"/>
    <w:rsid w:val="00EA38B5"/>
    <w:rsid w:val="00EA4489"/>
    <w:rsid w:val="00EA4EF9"/>
    <w:rsid w:val="00EB0703"/>
    <w:rsid w:val="00EB1A50"/>
    <w:rsid w:val="00EB37D6"/>
    <w:rsid w:val="00EB46AE"/>
    <w:rsid w:val="00EB59D1"/>
    <w:rsid w:val="00EB653F"/>
    <w:rsid w:val="00EB698E"/>
    <w:rsid w:val="00EB6D3D"/>
    <w:rsid w:val="00EB7AA4"/>
    <w:rsid w:val="00EC00F3"/>
    <w:rsid w:val="00EC0C64"/>
    <w:rsid w:val="00EC0FC6"/>
    <w:rsid w:val="00EC1B26"/>
    <w:rsid w:val="00EC2057"/>
    <w:rsid w:val="00EC3E58"/>
    <w:rsid w:val="00EC5665"/>
    <w:rsid w:val="00EC6845"/>
    <w:rsid w:val="00EC689A"/>
    <w:rsid w:val="00EC70B4"/>
    <w:rsid w:val="00ED0422"/>
    <w:rsid w:val="00ED3DA0"/>
    <w:rsid w:val="00ED543F"/>
    <w:rsid w:val="00ED5904"/>
    <w:rsid w:val="00ED70DB"/>
    <w:rsid w:val="00ED7D32"/>
    <w:rsid w:val="00EE1307"/>
    <w:rsid w:val="00EE1451"/>
    <w:rsid w:val="00EE2108"/>
    <w:rsid w:val="00EE31AE"/>
    <w:rsid w:val="00EE3D66"/>
    <w:rsid w:val="00EE3F87"/>
    <w:rsid w:val="00EE473E"/>
    <w:rsid w:val="00EE5523"/>
    <w:rsid w:val="00EE601F"/>
    <w:rsid w:val="00EE7EAB"/>
    <w:rsid w:val="00EF030E"/>
    <w:rsid w:val="00EF1539"/>
    <w:rsid w:val="00EF15E0"/>
    <w:rsid w:val="00EF254D"/>
    <w:rsid w:val="00EF3BDA"/>
    <w:rsid w:val="00EF5940"/>
    <w:rsid w:val="00EF74D7"/>
    <w:rsid w:val="00EF7D81"/>
    <w:rsid w:val="00F01306"/>
    <w:rsid w:val="00F016A8"/>
    <w:rsid w:val="00F020C1"/>
    <w:rsid w:val="00F02405"/>
    <w:rsid w:val="00F02BC4"/>
    <w:rsid w:val="00F04096"/>
    <w:rsid w:val="00F055CF"/>
    <w:rsid w:val="00F05835"/>
    <w:rsid w:val="00F13252"/>
    <w:rsid w:val="00F15AE3"/>
    <w:rsid w:val="00F16BA8"/>
    <w:rsid w:val="00F259B1"/>
    <w:rsid w:val="00F27ACF"/>
    <w:rsid w:val="00F302A3"/>
    <w:rsid w:val="00F30368"/>
    <w:rsid w:val="00F312AD"/>
    <w:rsid w:val="00F322D4"/>
    <w:rsid w:val="00F322E1"/>
    <w:rsid w:val="00F331CC"/>
    <w:rsid w:val="00F3417B"/>
    <w:rsid w:val="00F35384"/>
    <w:rsid w:val="00F3652A"/>
    <w:rsid w:val="00F36AC2"/>
    <w:rsid w:val="00F37169"/>
    <w:rsid w:val="00F37834"/>
    <w:rsid w:val="00F37CB4"/>
    <w:rsid w:val="00F40876"/>
    <w:rsid w:val="00F43553"/>
    <w:rsid w:val="00F4376D"/>
    <w:rsid w:val="00F450F1"/>
    <w:rsid w:val="00F4624B"/>
    <w:rsid w:val="00F46CA2"/>
    <w:rsid w:val="00F50278"/>
    <w:rsid w:val="00F508BD"/>
    <w:rsid w:val="00F50A68"/>
    <w:rsid w:val="00F50C3D"/>
    <w:rsid w:val="00F51811"/>
    <w:rsid w:val="00F51CE3"/>
    <w:rsid w:val="00F52B08"/>
    <w:rsid w:val="00F532B6"/>
    <w:rsid w:val="00F53B7A"/>
    <w:rsid w:val="00F53BC5"/>
    <w:rsid w:val="00F544BF"/>
    <w:rsid w:val="00F56012"/>
    <w:rsid w:val="00F56035"/>
    <w:rsid w:val="00F6476A"/>
    <w:rsid w:val="00F6480F"/>
    <w:rsid w:val="00F67174"/>
    <w:rsid w:val="00F7148B"/>
    <w:rsid w:val="00F71750"/>
    <w:rsid w:val="00F71DDF"/>
    <w:rsid w:val="00F72251"/>
    <w:rsid w:val="00F73570"/>
    <w:rsid w:val="00F7394B"/>
    <w:rsid w:val="00F77168"/>
    <w:rsid w:val="00F801B6"/>
    <w:rsid w:val="00F81A3F"/>
    <w:rsid w:val="00F832F8"/>
    <w:rsid w:val="00F852E8"/>
    <w:rsid w:val="00F86A5D"/>
    <w:rsid w:val="00F912D3"/>
    <w:rsid w:val="00F92185"/>
    <w:rsid w:val="00F9394A"/>
    <w:rsid w:val="00F94692"/>
    <w:rsid w:val="00F953AD"/>
    <w:rsid w:val="00F968FD"/>
    <w:rsid w:val="00FA2EF5"/>
    <w:rsid w:val="00FA3E4C"/>
    <w:rsid w:val="00FA3FD4"/>
    <w:rsid w:val="00FA406D"/>
    <w:rsid w:val="00FA66D7"/>
    <w:rsid w:val="00FB2AF3"/>
    <w:rsid w:val="00FB474F"/>
    <w:rsid w:val="00FB5442"/>
    <w:rsid w:val="00FB5576"/>
    <w:rsid w:val="00FB56AD"/>
    <w:rsid w:val="00FB6D97"/>
    <w:rsid w:val="00FC0241"/>
    <w:rsid w:val="00FC4669"/>
    <w:rsid w:val="00FC474E"/>
    <w:rsid w:val="00FC577D"/>
    <w:rsid w:val="00FD1875"/>
    <w:rsid w:val="00FD2AD5"/>
    <w:rsid w:val="00FD341C"/>
    <w:rsid w:val="00FD386F"/>
    <w:rsid w:val="00FD5DB7"/>
    <w:rsid w:val="00FE0897"/>
    <w:rsid w:val="00FE17F0"/>
    <w:rsid w:val="00FE1845"/>
    <w:rsid w:val="00FE209B"/>
    <w:rsid w:val="00FE2692"/>
    <w:rsid w:val="00FE2C91"/>
    <w:rsid w:val="00FE33AC"/>
    <w:rsid w:val="00FE33DC"/>
    <w:rsid w:val="00FE4492"/>
    <w:rsid w:val="00FE44EF"/>
    <w:rsid w:val="00FE6744"/>
    <w:rsid w:val="00FF0FA2"/>
    <w:rsid w:val="00FF2693"/>
    <w:rsid w:val="00FF5CEE"/>
    <w:rsid w:val="00FF5EA2"/>
    <w:rsid w:val="00FF5EB3"/>
    <w:rsid w:val="00FF7B5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2A0508-86FE-4D77-B78A-94828801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A1A"/>
    <w:rPr>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4A1A"/>
    <w:pPr>
      <w:spacing w:after="0" w:line="240" w:lineRule="auto"/>
    </w:pPr>
  </w:style>
  <w:style w:type="paragraph" w:styleId="BalloonText">
    <w:name w:val="Balloon Text"/>
    <w:basedOn w:val="Normal"/>
    <w:link w:val="BalloonTextChar"/>
    <w:uiPriority w:val="99"/>
    <w:semiHidden/>
    <w:unhideWhenUsed/>
    <w:rsid w:val="005F4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A1A"/>
    <w:rPr>
      <w:rFonts w:ascii="Tahoma" w:hAnsi="Tahoma" w:cs="Tahoma"/>
      <w:sz w:val="16"/>
      <w:szCs w:val="16"/>
      <w:lang w:bidi="en-US"/>
    </w:rPr>
  </w:style>
  <w:style w:type="table" w:styleId="TableGrid">
    <w:name w:val="Table Grid"/>
    <w:basedOn w:val="TableNormal"/>
    <w:uiPriority w:val="59"/>
    <w:rsid w:val="005F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01EB"/>
    <w:pPr>
      <w:tabs>
        <w:tab w:val="center" w:pos="4680"/>
        <w:tab w:val="right" w:pos="9360"/>
      </w:tabs>
      <w:spacing w:after="0" w:line="240" w:lineRule="auto"/>
    </w:pPr>
    <w:rPr>
      <w:sz w:val="22"/>
      <w:szCs w:val="22"/>
      <w:lang w:bidi="ar-SA"/>
    </w:rPr>
  </w:style>
  <w:style w:type="character" w:customStyle="1" w:styleId="HeaderChar">
    <w:name w:val="Header Char"/>
    <w:basedOn w:val="DefaultParagraphFont"/>
    <w:link w:val="Header"/>
    <w:uiPriority w:val="99"/>
    <w:rsid w:val="000101EB"/>
  </w:style>
  <w:style w:type="paragraph" w:styleId="Footer">
    <w:name w:val="footer"/>
    <w:basedOn w:val="Normal"/>
    <w:link w:val="FooterChar"/>
    <w:uiPriority w:val="99"/>
    <w:unhideWhenUsed/>
    <w:rsid w:val="000101EB"/>
    <w:pPr>
      <w:tabs>
        <w:tab w:val="center" w:pos="4680"/>
        <w:tab w:val="right" w:pos="9360"/>
      </w:tabs>
      <w:spacing w:after="0" w:line="240" w:lineRule="auto"/>
    </w:pPr>
    <w:rPr>
      <w:sz w:val="22"/>
      <w:szCs w:val="22"/>
      <w:lang w:bidi="ar-SA"/>
    </w:rPr>
  </w:style>
  <w:style w:type="character" w:customStyle="1" w:styleId="FooterChar">
    <w:name w:val="Footer Char"/>
    <w:basedOn w:val="DefaultParagraphFont"/>
    <w:link w:val="Footer"/>
    <w:uiPriority w:val="99"/>
    <w:rsid w:val="000101EB"/>
  </w:style>
  <w:style w:type="paragraph" w:styleId="Revision">
    <w:name w:val="Revision"/>
    <w:hidden/>
    <w:uiPriority w:val="99"/>
    <w:semiHidden/>
    <w:rsid w:val="000101EB"/>
    <w:pPr>
      <w:spacing w:after="0" w:line="240" w:lineRule="auto"/>
    </w:pPr>
  </w:style>
  <w:style w:type="character" w:styleId="Hyperlink">
    <w:name w:val="Hyperlink"/>
    <w:basedOn w:val="DefaultParagraphFont"/>
    <w:uiPriority w:val="99"/>
    <w:unhideWhenUsed/>
    <w:rsid w:val="006D1055"/>
    <w:rPr>
      <w:color w:val="0000FF" w:themeColor="hyperlink"/>
      <w:u w:val="single"/>
    </w:rPr>
  </w:style>
  <w:style w:type="character" w:customStyle="1" w:styleId="NoSpacingChar">
    <w:name w:val="No Spacing Char"/>
    <w:basedOn w:val="DefaultParagraphFont"/>
    <w:link w:val="NoSpacing"/>
    <w:uiPriority w:val="1"/>
    <w:rsid w:val="0033631B"/>
  </w:style>
  <w:style w:type="paragraph" w:styleId="ListParagraph">
    <w:name w:val="List Paragraph"/>
    <w:basedOn w:val="Normal"/>
    <w:uiPriority w:val="34"/>
    <w:qFormat/>
    <w:rsid w:val="00E6306D"/>
    <w:pPr>
      <w:spacing w:after="0" w:line="240" w:lineRule="auto"/>
      <w:ind w:left="720"/>
      <w:contextualSpacing/>
      <w:jc w:val="center"/>
    </w:pPr>
    <w:rPr>
      <w:rFonts w:ascii="Times New Roman" w:hAnsi="Times New Roman" w:cs="Times New Roman"/>
      <w:sz w:val="24"/>
      <w:szCs w:val="22"/>
      <w:lang w:bidi="ar-SA"/>
    </w:rPr>
  </w:style>
  <w:style w:type="table" w:customStyle="1" w:styleId="TableGrid1">
    <w:name w:val="Table Grid1"/>
    <w:basedOn w:val="TableNormal"/>
    <w:next w:val="TableGrid"/>
    <w:uiPriority w:val="59"/>
    <w:rsid w:val="0016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6130">
      <w:bodyDiv w:val="1"/>
      <w:marLeft w:val="0"/>
      <w:marRight w:val="0"/>
      <w:marTop w:val="0"/>
      <w:marBottom w:val="0"/>
      <w:divBdr>
        <w:top w:val="none" w:sz="0" w:space="0" w:color="auto"/>
        <w:left w:val="none" w:sz="0" w:space="0" w:color="auto"/>
        <w:bottom w:val="none" w:sz="0" w:space="0" w:color="auto"/>
        <w:right w:val="none" w:sz="0" w:space="0" w:color="auto"/>
      </w:divBdr>
    </w:div>
    <w:div w:id="1022589802">
      <w:bodyDiv w:val="1"/>
      <w:marLeft w:val="0"/>
      <w:marRight w:val="0"/>
      <w:marTop w:val="0"/>
      <w:marBottom w:val="0"/>
      <w:divBdr>
        <w:top w:val="none" w:sz="0" w:space="0" w:color="auto"/>
        <w:left w:val="none" w:sz="0" w:space="0" w:color="auto"/>
        <w:bottom w:val="none" w:sz="0" w:space="0" w:color="auto"/>
        <w:right w:val="none" w:sz="0" w:space="0" w:color="auto"/>
      </w:divBdr>
    </w:div>
    <w:div w:id="16747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6A3B7-C87A-4271-A50B-B8FD48F8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4825</Words>
  <Characters>27508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LCM Architects</Company>
  <LinksUpToDate>false</LinksUpToDate>
  <CharactersWithSpaces>32269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Mohnke</dc:creator>
  <cp:lastModifiedBy>Sunyoung Kim</cp:lastModifiedBy>
  <cp:revision>17</cp:revision>
  <cp:lastPrinted>2018-10-08T14:49:00Z</cp:lastPrinted>
  <dcterms:created xsi:type="dcterms:W3CDTF">2018-10-12T16:18:00Z</dcterms:created>
  <dcterms:modified xsi:type="dcterms:W3CDTF">2019-03-13T15:40:00Z</dcterms:modified>
</cp:coreProperties>
</file>