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88B92" w14:textId="77777777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РОССИЙСКАЯ ФЕДЕРАЦИЯ</w:t>
      </w:r>
      <w:r>
        <w:rPr>
          <w:rFonts w:ascii="Times New Roman" w:hAnsi="Times New Roman" w:cs="Times New Roman"/>
          <w:sz w:val="28"/>
          <w:szCs w:val="28"/>
        </w:rPr>
        <w:br/>
        <w:t>ХАНТЫ МАНСИЙСИЙ АВТОНОМНЫЙ ОКРУГ</w:t>
      </w:r>
    </w:p>
    <w:p w14:paraId="07FBE3D4" w14:textId="365FD1B3" w:rsidR="000528C6" w:rsidRDefault="00E01A13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20B9">
        <w:rPr>
          <w:rFonts w:ascii="Times New Roman" w:eastAsia="Calibri" w:hAnsi="Times New Roman" w:cs="Arial"/>
          <w:noProof/>
          <w:lang w:eastAsia="ru-RU"/>
        </w:rPr>
        <w:drawing>
          <wp:inline distT="0" distB="0" distL="0" distR="0" wp14:anchorId="14FC8E55" wp14:editId="37ECFF3D">
            <wp:extent cx="838200" cy="731520"/>
            <wp:effectExtent l="0" t="0" r="0" b="0"/>
            <wp:docPr id="4" name="Рисунок 4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28C6">
        <w:rPr>
          <w:rFonts w:ascii="Times New Roman" w:hAnsi="Times New Roman" w:cs="Times New Roman"/>
          <w:sz w:val="28"/>
          <w:szCs w:val="28"/>
        </w:rPr>
        <w:br/>
        <w:t>ПЫТЬ-ЯХСКИЙ МЕЖОТРАСЛЕВОЙ КОЛЛЕДЖ</w:t>
      </w:r>
    </w:p>
    <w:p w14:paraId="60542A24" w14:textId="5AF1FD8F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(ФИЛИАЛ АВТОНОМНАЯ НЕКОМЕРЧЕСКАЯ ПРОФЕССИОНАЛЬНАЯ ОБРАЗОВАТЕЛЬНАЯ ОРГАНИЗАЦИЯ «СУРГУТСКИЙ ИНСТИТУТ ЭКОНОМИКИ УПРАВЛЕНИЯ И ПРАВА»)</w:t>
      </w:r>
    </w:p>
    <w:p w14:paraId="107D3404" w14:textId="0EA58C7C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09.02.07 Информационные системы и программирование</w:t>
      </w:r>
    </w:p>
    <w:p w14:paraId="000B2101" w14:textId="45FDE06E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97B73A" w14:textId="525CF653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62A837" w14:textId="0ADC2C90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636FA" w14:textId="09F628E4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438B7776" w14:textId="6B4F73C3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(курсовая по дисциплине «МДК 01.01 Разработка программных модулей»)</w:t>
      </w:r>
    </w:p>
    <w:p w14:paraId="6218FED7" w14:textId="37DC60E8" w:rsidR="000528C6" w:rsidRDefault="000528C6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  <w:r w:rsidRPr="006935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693561">
        <w:rPr>
          <w:rFonts w:ascii="Times New Roman" w:hAnsi="Times New Roman" w:cs="Times New Roman"/>
          <w:sz w:val="28"/>
          <w:szCs w:val="28"/>
        </w:rPr>
        <w:t>ПРОЕКТИРОВАНИЕ ИНТЕРФЕЙСА МОДУЛЯ С ПРИМЕНЕНИЕМ ПРИНЦИПОВ ЮЗАБИЛИТИ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C7E6DB7" w14:textId="77777777" w:rsidR="00693561" w:rsidRDefault="00693561" w:rsidP="000528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8DA715" w14:textId="3943B942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4 курса группы ИС-22</w:t>
      </w:r>
      <w:r w:rsidRPr="0069356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9-П</w:t>
      </w:r>
    </w:p>
    <w:p w14:paraId="7626E028" w14:textId="5ABAC40A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Миронов А.А.</w:t>
      </w:r>
    </w:p>
    <w:p w14:paraId="49FFA06E" w14:textId="573BC760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2B5C8BD6" w14:textId="62B936B5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1DA85DCC" w14:textId="5B7C4F66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Безденежный Виктор Павлович</w:t>
      </w:r>
    </w:p>
    <w:p w14:paraId="4AFED5F8" w14:textId="646830A2" w:rsidR="00693561" w:rsidRPr="00693561" w:rsidRDefault="00693561" w:rsidP="00693561">
      <w:pPr>
        <w:spacing w:after="0" w:line="360" w:lineRule="auto"/>
        <w:ind w:left="3828"/>
      </w:pPr>
      <w:r>
        <w:rPr>
          <w:rFonts w:ascii="Times New Roman" w:hAnsi="Times New Roman" w:cs="Times New Roman"/>
          <w:sz w:val="28"/>
          <w:szCs w:val="28"/>
        </w:rPr>
        <w:t>Оценка ________________________________</w:t>
      </w:r>
      <w:r>
        <w:rPr>
          <w:rFonts w:ascii="Times New Roman" w:hAnsi="Times New Roman" w:cs="Times New Roman"/>
          <w:sz w:val="28"/>
          <w:szCs w:val="28"/>
        </w:rPr>
        <w:br/>
        <w:t xml:space="preserve">Подпись </w:t>
      </w:r>
      <w:r>
        <w:t>________________________________________</w:t>
      </w:r>
    </w:p>
    <w:p w14:paraId="689C272C" w14:textId="04F07424" w:rsidR="00693561" w:rsidRDefault="00693561" w:rsidP="00693561">
      <w:pPr>
        <w:spacing w:after="0" w:line="360" w:lineRule="auto"/>
        <w:ind w:firstLine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Дата___________________________________</w:t>
      </w:r>
    </w:p>
    <w:p w14:paraId="12BBCC9F" w14:textId="77777777" w:rsidR="00693561" w:rsidRPr="00693561" w:rsidRDefault="00693561" w:rsidP="0069356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9B4E457" w14:textId="77777777" w:rsidR="000528C6" w:rsidRDefault="000528C6" w:rsidP="000528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C284D2" w14:textId="3BDC6AF6" w:rsidR="003C15C2" w:rsidRPr="001527BE" w:rsidRDefault="000528C6" w:rsidP="003C1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="Times New Roman"/>
          <w:caps w:val="0"/>
          <w:color w:val="auto"/>
          <w:sz w:val="22"/>
          <w:szCs w:val="28"/>
          <w:lang w:eastAsia="en-US"/>
        </w:rPr>
        <w:id w:val="1656036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003D08" w14:textId="6DCF7EE6" w:rsidR="001527BE" w:rsidRPr="00CC0628" w:rsidRDefault="001527BE">
          <w:pPr>
            <w:pStyle w:val="a8"/>
            <w:rPr>
              <w:rFonts w:cs="Times New Roman"/>
              <w:szCs w:val="28"/>
            </w:rPr>
          </w:pPr>
          <w:r w:rsidRPr="00CC0628">
            <w:rPr>
              <w:rFonts w:cs="Times New Roman"/>
              <w:szCs w:val="28"/>
            </w:rPr>
            <w:t>СОДЕРЖАНИЕ</w:t>
          </w:r>
        </w:p>
        <w:p w14:paraId="41449F1D" w14:textId="071B1BBF" w:rsidR="00A02626" w:rsidRPr="009960A0" w:rsidRDefault="001527B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9960A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960A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960A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5669231" w:history="1">
            <w:r w:rsidR="009960A0" w:rsidRPr="009960A0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02626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02626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_Toc215669231 \h </w:instrText>
            </w:r>
            <w:r w:rsidR="00A02626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02626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A02626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98E6EB" w14:textId="40B89B10" w:rsidR="00A02626" w:rsidRPr="009960A0" w:rsidRDefault="00A0262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669232" w:history="1">
            <w:r w:rsidR="009960A0" w:rsidRPr="009960A0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ГЛАВА 1. ТЕОРЕТИЧЕСКИЕ ОСНОВЫ ПРОЕКТИРОВАНИЯ ИНТЕРФЕЙСОВ СИСТЕМ АНАЛИЗА ДАННЫХ</w:t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_Toc215669232 \h </w:instrText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DF6E83" w14:textId="537270F9" w:rsidR="00A02626" w:rsidRPr="009960A0" w:rsidRDefault="00A02626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669233" w:history="1">
            <w:r w:rsidR="009960A0" w:rsidRPr="009960A0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1.1. ПОНЯТИЕ ЮЗАБИЛИТИ И ЕГО КЛЮЧЕВЫЕ ХАРАКТЕРИСТИКИ</w:t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_Toc215669233 \h </w:instrText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9F405B" w14:textId="39915AD0" w:rsidR="00A02626" w:rsidRPr="009960A0" w:rsidRDefault="00A02626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669234" w:history="1">
            <w:r w:rsidR="009960A0" w:rsidRPr="009960A0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1.2. КЛАССИФИКАЦИЯ ПРИНЦИПОВ ПРОЕКТИРОВАНИЯ ПОЛЬЗОВАТЕЛЬСКИХ ИНТЕРФЕЙСОВ</w:t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_Toc215669234 \h </w:instrText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749AD7" w14:textId="4DA9BAFA" w:rsidR="00A02626" w:rsidRPr="009960A0" w:rsidRDefault="00A02626">
          <w:pPr>
            <w:pStyle w:val="2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669235" w:history="1">
            <w:r w:rsidR="009960A0" w:rsidRPr="009960A0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1.3. ОСОБЕННОСТИ ПРОЕКТИРОВАНИЯ ИНТЕРФЕЙСОВ ДЛЯ СИСТЕМ АНАЛИЗА ДАННЫХ</w:t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_Toc215669235 \h </w:instrText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64F206" w14:textId="7B32FE1E" w:rsidR="00A02626" w:rsidRPr="009960A0" w:rsidRDefault="00A0262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669236" w:history="1">
            <w:r w:rsidR="009960A0" w:rsidRPr="009960A0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ГЛАВА 2. ПРАКТИЧЕСКАЯ РЕАЛИЗАЦИЯ ИНТЕРФЕЙСА МОДУЛЯ АНАЛИЗА КЛИЕНТСКОЙ БАЗЫ</w:t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_Toc215669236 \h </w:instrText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A57386" w14:textId="28578EF0" w:rsidR="00A02626" w:rsidRPr="009960A0" w:rsidRDefault="00A0262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669237" w:history="1">
            <w:r w:rsidR="009960A0" w:rsidRPr="009960A0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_Toc215669237 \h </w:instrText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4DD98B" w14:textId="38C106D5" w:rsidR="00A02626" w:rsidRPr="009960A0" w:rsidRDefault="00A0262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5669238" w:history="1">
            <w:r w:rsidR="009960A0" w:rsidRPr="009960A0">
              <w:rPr>
                <w:rStyle w:val="a9"/>
                <w:rFonts w:ascii="Times New Roman" w:hAnsi="Times New Roman" w:cs="Times New Roman"/>
                <w:noProof/>
                <w:sz w:val="24"/>
                <w:szCs w:val="24"/>
              </w:rPr>
              <w:t>СПИСОК ИСПОЛЬЗУЕМЫХ ИСТОЧНИКОВ</w:t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_Toc215669238 \h </w:instrText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9960A0"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9960A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321155" w14:textId="449F6AD5" w:rsidR="001527BE" w:rsidRPr="00CC0628" w:rsidRDefault="001527BE">
          <w:pPr>
            <w:rPr>
              <w:rFonts w:ascii="Times New Roman" w:hAnsi="Times New Roman" w:cs="Times New Roman"/>
              <w:sz w:val="28"/>
              <w:szCs w:val="28"/>
            </w:rPr>
          </w:pPr>
          <w:r w:rsidRPr="009960A0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6A9C4D7" w14:textId="77777777" w:rsidR="001527BE" w:rsidRPr="00CC0628" w:rsidRDefault="001527BE">
      <w:pPr>
        <w:rPr>
          <w:rFonts w:ascii="Times New Roman" w:eastAsiaTheme="majorEastAsia" w:hAnsi="Times New Roman" w:cs="Times New Roman"/>
          <w:caps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sz w:val="28"/>
          <w:szCs w:val="28"/>
        </w:rPr>
        <w:br w:type="page"/>
      </w:r>
    </w:p>
    <w:p w14:paraId="11A137F1" w14:textId="16D0E339" w:rsidR="003C15C2" w:rsidRDefault="001527BE" w:rsidP="001527BE">
      <w:pPr>
        <w:pStyle w:val="1"/>
      </w:pPr>
      <w:bookmarkStart w:id="0" w:name="_Toc215669231"/>
      <w:r>
        <w:lastRenderedPageBreak/>
        <w:t>ВВЕДЕНИЕ</w:t>
      </w:r>
      <w:bookmarkEnd w:id="0"/>
    </w:p>
    <w:p w14:paraId="5C303B1E" w14:textId="4158CD22" w:rsidR="004C1EB1" w:rsidRPr="001527BE" w:rsidRDefault="004C1EB1" w:rsidP="001527BE">
      <w:r>
        <w:t xml:space="preserve">Привести другие примеры дизайна </w:t>
      </w:r>
      <w:proofErr w:type="spellStart"/>
      <w:r>
        <w:t>типо</w:t>
      </w:r>
      <w:proofErr w:type="spellEnd"/>
      <w:r>
        <w:t xml:space="preserve"> материал дизайн сравнить их построить схему с принципами юзабилити</w:t>
      </w:r>
    </w:p>
    <w:p w14:paraId="2BC539D4" w14:textId="24D52C49" w:rsidR="00CC0628" w:rsidRDefault="00CC0628" w:rsidP="00CC06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Несмотря на существование устоявшихся принципов юзабилити, их практическое применение при разработке конкретных модулей остается сложной задачей. Теоретические знания не всегда находят прямое отражение в реальных интерфейсах, где эффективность определяется множеством факторов: спецификой предметной области, характеристиками целевой аудитории, техническими ограничениями и контекстом использования. Разработка интерфейса модуля с последовательным применением принципов юзабилити позволяет создать решение, ориентированное на реальные потребности пользователей.</w:t>
      </w:r>
    </w:p>
    <w:p w14:paraId="1940A3FF" w14:textId="77777777" w:rsidR="009960A0" w:rsidRPr="00CC0628" w:rsidRDefault="009960A0" w:rsidP="009960A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Актуальность темы исследования</w:t>
      </w: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 обусловлена фундаментальной ролью пользовательского интерфейса в эффективности современных программных систем. Качество интерфейса напрямую влияет на продуктивность работы пользователей, количество ошибок и время обучения.</w:t>
      </w:r>
    </w:p>
    <w:p w14:paraId="48483582" w14:textId="77777777" w:rsidR="00CC0628" w:rsidRPr="00CC0628" w:rsidRDefault="00CC0628" w:rsidP="00CC06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Целью данной курсовой работы</w:t>
      </w: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 является проектирование интерфейса модуля анализа клиентской базы предприятия с применением принципов юзабилити и создание интерактивного прототипа.</w:t>
      </w:r>
    </w:p>
    <w:p w14:paraId="15399E9C" w14:textId="77777777" w:rsidR="00CC0628" w:rsidRPr="00CC0628" w:rsidRDefault="00CC0628" w:rsidP="00CC06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 достижения указанной цели были поставлены следующие задачи:</w:t>
      </w:r>
    </w:p>
    <w:p w14:paraId="5E868D1A" w14:textId="77777777" w:rsidR="00CC0628" w:rsidRPr="00CC0628" w:rsidRDefault="00CC0628" w:rsidP="00CC0628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Изучить теоретические основы юзабилити, классификацию принципов и методов проектирования пользовательских интерфейсов.</w:t>
      </w:r>
    </w:p>
    <w:p w14:paraId="3189290C" w14:textId="77777777" w:rsidR="00CC0628" w:rsidRPr="00CC0628" w:rsidRDefault="00CC0628" w:rsidP="00CC0628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Разработать пользовательские сценарии и определить функциональные требования к интерфейсу модуля.</w:t>
      </w:r>
    </w:p>
    <w:p w14:paraId="75F891CA" w14:textId="77777777" w:rsidR="00CC0628" w:rsidRPr="00CC0628" w:rsidRDefault="00CC0628" w:rsidP="00CC0628">
      <w:pPr>
        <w:numPr>
          <w:ilvl w:val="0"/>
          <w:numId w:val="1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Спроектировать информационную архитектуру и навигационную модель модуля.</w:t>
      </w:r>
    </w:p>
    <w:p w14:paraId="1417E765" w14:textId="77777777" w:rsidR="00CC0628" w:rsidRPr="00CC0628" w:rsidRDefault="00CC0628" w:rsidP="00CC06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Объектом исследования</w:t>
      </w: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 является процесс проектирования пользовательского интерфейса, а </w:t>
      </w:r>
      <w:r w:rsidRPr="00CC062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предметом исследования</w:t>
      </w: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t> — методы применения принципов юзабилити при создании интерфейсов специализированных модулей.</w:t>
      </w:r>
    </w:p>
    <w:p w14:paraId="6789EA71" w14:textId="77777777" w:rsidR="003C15C2" w:rsidRPr="00CC0628" w:rsidRDefault="003C15C2" w:rsidP="00CC062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62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br w:type="page"/>
      </w:r>
    </w:p>
    <w:p w14:paraId="0D0A6550" w14:textId="03522A3E" w:rsidR="00AA6BEF" w:rsidRDefault="00AA6BEF" w:rsidP="001527BE">
      <w:pPr>
        <w:pStyle w:val="1"/>
      </w:pPr>
      <w:bookmarkStart w:id="1" w:name="_Toc215669232"/>
      <w:r w:rsidRPr="00AA6BEF">
        <w:lastRenderedPageBreak/>
        <w:t>ГЛАВА 1. ТЕОРЕТИЧЕСКИЕ ОСНОВЫ ПРОЕКТИРОВАНИЯ ИНТЕРФЕЙСОВ СИСТЕМ АНАЛИЗА ДАННЫХ</w:t>
      </w:r>
      <w:bookmarkEnd w:id="1"/>
    </w:p>
    <w:p w14:paraId="022B2D6C" w14:textId="77777777" w:rsidR="00AA6BEF" w:rsidRPr="00AA6BEF" w:rsidRDefault="00AA6BEF" w:rsidP="00AA6BE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2DD6834" w14:textId="77777777" w:rsidR="00AA6BEF" w:rsidRPr="00AA6BEF" w:rsidRDefault="00AA6BEF" w:rsidP="001527BE">
      <w:pPr>
        <w:pStyle w:val="2"/>
      </w:pPr>
      <w:bookmarkStart w:id="2" w:name="_Toc215669233"/>
      <w:r w:rsidRPr="00AA6BEF">
        <w:t>1.1. Понятие юзабилити и его ключевые характеристики</w:t>
      </w:r>
      <w:bookmarkEnd w:id="2"/>
    </w:p>
    <w:p w14:paraId="62F3914B" w14:textId="5FE02DD9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Юзабилити — это не просто удобство использования", а комплексный показатель, который определяет, насколько быстро и без ошибок пользователи могут решать свои задачи в программе. В контексте корпоративных систем, особенно для анализа данных, хорошее юзабилити становится критически важным фактором успеха.</w:t>
      </w:r>
    </w:p>
    <w:p w14:paraId="3519D47F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Когда мы говорим об интерфейсах для анализа клиентской базы, мы имеем в виду сложные системы, где пользователи работают с большими объемами информации. Плохо спроектированный интерфейс в таких условиях приводит к серьезным проблемам: менеджеры тратят часы на поиск нужной информации, совершают ошибки в расчетах, принимают неверные решения на основе неправильно интерпретированных данных.</w:t>
      </w:r>
    </w:p>
    <w:p w14:paraId="3AF9D558" w14:textId="63AD0671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Согласно международным стандартам</w:t>
      </w:r>
      <w:r w:rsidR="009960A0" w:rsidRPr="009960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r w:rsidR="009960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уточнить)</w:t>
      </w: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юзабилити оценивается по трем основным критериям, которые образуют базовый каркас для оценки любого интерфейса:</w:t>
      </w:r>
    </w:p>
    <w:p w14:paraId="1D7A5634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Ключевые компоненты юзабилити:</w:t>
      </w:r>
    </w:p>
    <w:p w14:paraId="7949DC6F" w14:textId="77777777" w:rsidR="00AA6BEF" w:rsidRPr="00AA6BEF" w:rsidRDefault="00AA6BEF" w:rsidP="00CC0628">
      <w:pPr>
        <w:numPr>
          <w:ilvl w:val="0"/>
          <w:numId w:val="15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Эффективность — насколько точно пользователи достигают своих целей</w:t>
      </w:r>
    </w:p>
    <w:p w14:paraId="219A7C79" w14:textId="77777777" w:rsidR="00AA6BEF" w:rsidRPr="00AA6BEF" w:rsidRDefault="00AA6BEF" w:rsidP="00CC0628">
      <w:pPr>
        <w:numPr>
          <w:ilvl w:val="0"/>
          <w:numId w:val="15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Производительность — сколько времени и усилий требуется для решения задач</w:t>
      </w:r>
    </w:p>
    <w:p w14:paraId="3EA5E208" w14:textId="77777777" w:rsidR="00AA6BEF" w:rsidRPr="00AA6BEF" w:rsidRDefault="00AA6BEF" w:rsidP="00CC0628">
      <w:pPr>
        <w:numPr>
          <w:ilvl w:val="0"/>
          <w:numId w:val="15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Удовлетворенность — насколько комфортно пользователи чувствуют себя при работе с системой</w:t>
      </w:r>
    </w:p>
    <w:p w14:paraId="7CDD2FF5" w14:textId="1CDE8232" w:rsid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 аналитических систем особенно важны дополнительные параметры: скорость обработки сложных запросов, минимальное количество ошибок при работе с данными, возможность быстрого обучения новых сотрудников.</w:t>
      </w:r>
    </w:p>
    <w:p w14:paraId="1F356ECA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C85CF27" w14:textId="2FEBEA29" w:rsidR="00AA6BEF" w:rsidRPr="00AA6BEF" w:rsidRDefault="00AA6BEF" w:rsidP="001527BE">
      <w:pPr>
        <w:pStyle w:val="2"/>
      </w:pPr>
      <w:bookmarkStart w:id="3" w:name="_Toc215669234"/>
      <w:r w:rsidRPr="00AA6BEF">
        <w:lastRenderedPageBreak/>
        <w:t>1.2.</w:t>
      </w:r>
      <w:r w:rsidR="00CC0628">
        <w:t xml:space="preserve"> </w:t>
      </w:r>
      <w:r w:rsidRPr="00CC0628">
        <w:t>Классификация принципов проектирования пользовательских интерфейсов</w:t>
      </w:r>
      <w:bookmarkEnd w:id="3"/>
    </w:p>
    <w:p w14:paraId="4468DC77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современной практике проектирования интерфейсов существует несколько подходов к классификации принципов. Наиболее практичной для наших целей является систематизация по уровням воздействия на пользовательский опыт.</w:t>
      </w:r>
    </w:p>
    <w:p w14:paraId="05DE9E25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Принципы проектирования можно разделить на три основные группы, каждая из которых решает определенные задачи и применяется на разных этапах разработки:</w:t>
      </w:r>
    </w:p>
    <w:p w14:paraId="4865ADE9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Уровни принципов проектирования:</w:t>
      </w:r>
    </w:p>
    <w:p w14:paraId="7FCD8D85" w14:textId="16666823" w:rsidR="00AA6BEF" w:rsidRPr="00AA6BEF" w:rsidRDefault="00AA6BEF" w:rsidP="00AA6BEF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Стратегические принципы — определяют общую философию проектирования</w:t>
      </w:r>
    </w:p>
    <w:p w14:paraId="0BBB2B45" w14:textId="4F9AA590" w:rsidR="00AA6BEF" w:rsidRPr="00AA6BEF" w:rsidRDefault="00AA6BEF" w:rsidP="00AA6BEF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Тактические принципы — конкретные методики и правила проектирования</w:t>
      </w:r>
    </w:p>
    <w:p w14:paraId="2677A499" w14:textId="58DD7B95" w:rsidR="00AA6BEF" w:rsidRPr="00AA6BEF" w:rsidRDefault="00AA6BEF" w:rsidP="00AA6BEF">
      <w:pPr>
        <w:numPr>
          <w:ilvl w:val="0"/>
          <w:numId w:val="1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Операционные принципы — технические рекомендации по реализации</w:t>
      </w:r>
    </w:p>
    <w:p w14:paraId="56F253B4" w14:textId="3003FA33" w:rsid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Каждая группа принципов играет важную роль в создании качественного интерфейса. Стратегические принципы задают общее направление разработки, тактические обеспечивают конкретные методы проектирования, а операционные дают технические указания по реализации.</w:t>
      </w:r>
    </w:p>
    <w:p w14:paraId="242B6665" w14:textId="77777777" w:rsidR="001527BE" w:rsidRPr="00AA6BEF" w:rsidRDefault="001527BE" w:rsidP="00A02626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A43F64A" w14:textId="44C57AD1" w:rsidR="00AA6BEF" w:rsidRPr="00AA6BEF" w:rsidRDefault="00AA6BEF" w:rsidP="001527BE">
      <w:pPr>
        <w:pStyle w:val="2"/>
      </w:pPr>
      <w:bookmarkStart w:id="4" w:name="_Toc215669235"/>
      <w:r w:rsidRPr="00AA6BEF">
        <w:t>1.</w:t>
      </w:r>
      <w:r w:rsidR="00A02626" w:rsidRPr="00A02626">
        <w:t>3</w:t>
      </w:r>
      <w:r w:rsidRPr="00AA6BEF">
        <w:t>. Особенности проектирования интерфейсов для систем анализа данных</w:t>
      </w:r>
      <w:bookmarkEnd w:id="4"/>
    </w:p>
    <w:p w14:paraId="4C4C54DE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Проектирование интерфейсов для систем анализа данных требует особого подхода, обусловленного спецификой работы с большими объемами информации и сложными аналитическими сценариями. Основная задача такого интерфейса — сделать сложные данные простыми для восприятия и анализа, обеспечивая при этом мощный аналитический функционал.</w:t>
      </w:r>
    </w:p>
    <w:p w14:paraId="27609647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Одной из ключевых проблем при работе с аналитическими системами является когнитивная нагрузка — объем умственных усилий, необходимых </w:t>
      </w: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для работы с интерфейсом. Слишком сложный интерфейс перегружает пользователя, заставляя его тратить силы на понимание системы вместо анализа данных.</w:t>
      </w:r>
    </w:p>
    <w:p w14:paraId="3F71DC2A" w14:textId="7192EB1E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 решения этой проблемы в практике проектирования аналитических интерфейсов сформировались определенные паттерны, которые</w:t>
      </w:r>
      <w:r w:rsidR="009960A0">
        <w:rPr>
          <w:rFonts w:ascii="Times New Roman" w:eastAsia="MS Gothic" w:hAnsi="Times New Roman" w:cs="Times New Roman" w:hint="eastAsia"/>
          <w:bCs/>
          <w:color w:val="000000" w:themeColor="text1"/>
          <w:sz w:val="28"/>
          <w:szCs w:val="28"/>
        </w:rPr>
        <w:t xml:space="preserve"> </w:t>
      </w:r>
      <w:r w:rsidR="009960A0">
        <w:rPr>
          <w:rFonts w:ascii="Times New Roman" w:eastAsia="MS Gothic" w:hAnsi="Times New Roman" w:cs="Times New Roman"/>
          <w:bCs/>
          <w:color w:val="000000" w:themeColor="text1"/>
          <w:sz w:val="28"/>
          <w:szCs w:val="28"/>
        </w:rPr>
        <w:t>соответствуют</w:t>
      </w: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отраслевым стандартом:</w:t>
      </w:r>
    </w:p>
    <w:p w14:paraId="0E17FDD8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Базовые паттерны проектирования аналитических систем:</w:t>
      </w:r>
    </w:p>
    <w:p w14:paraId="4971FEFE" w14:textId="77777777" w:rsidR="00AA6BEF" w:rsidRPr="00AA6BEF" w:rsidRDefault="00AA6BEF" w:rsidP="00CC0628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Дашборды</w:t>
      </w:r>
      <w:proofErr w:type="spellEnd"/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 — предоставляют сводное представление ключевых метрик и показателей</w:t>
      </w:r>
    </w:p>
    <w:p w14:paraId="3550209A" w14:textId="77777777" w:rsidR="00AA6BEF" w:rsidRPr="00AA6BEF" w:rsidRDefault="00AA6BEF" w:rsidP="00CC0628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Интерактивные фильтры — позволяют динамически изменять параметры отбора данных</w:t>
      </w:r>
    </w:p>
    <w:p w14:paraId="5DFF94FA" w14:textId="77777777" w:rsidR="00AA6BEF" w:rsidRPr="00AA6BEF" w:rsidRDefault="00AA6BEF" w:rsidP="00CC0628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Drill-down</w:t>
      </w:r>
      <w:proofErr w:type="spellEnd"/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навигация — обеспечивает переход от общей информации к детализированным данным</w:t>
      </w:r>
    </w:p>
    <w:p w14:paraId="31031D47" w14:textId="77777777" w:rsidR="00AA6BEF" w:rsidRPr="00AA6BEF" w:rsidRDefault="00AA6BEF" w:rsidP="00CC0628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Визуализация трендов — графическое отображение динамики изменений во времени</w:t>
      </w:r>
    </w:p>
    <w:p w14:paraId="5F86FA31" w14:textId="77777777" w:rsidR="00AA6BEF" w:rsidRPr="00AA6BEF" w:rsidRDefault="00AA6BEF" w:rsidP="00CC0628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Сравнительный анализ — инструменты для сопоставления различных наборов данных</w:t>
      </w:r>
    </w:p>
    <w:p w14:paraId="58391BFE" w14:textId="77777777" w:rsidR="00AA6BEF" w:rsidRPr="00AA6BEF" w:rsidRDefault="00AA6BEF" w:rsidP="00CC0628">
      <w:pPr>
        <w:numPr>
          <w:ilvl w:val="0"/>
          <w:numId w:val="18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Контекстная помощь — предоставление справки и подсказок в момент необходимости</w:t>
      </w:r>
    </w:p>
    <w:p w14:paraId="21F3B239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Каждый из этих паттернов должен реализовываться с соблюдением базовых принципов юзабилити, обеспечивая баланс между простотой использования и аналитической мощностью. Именно этот баланс является ключевым вызовом при проектировании интерфейсов для анализа клиентской базы.</w:t>
      </w:r>
    </w:p>
    <w:p w14:paraId="1D08EB1C" w14:textId="77777777" w:rsidR="00AA6BEF" w:rsidRPr="00AA6BEF" w:rsidRDefault="00AA6BEF" w:rsidP="00AA6BE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A6BE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 проектировании интерфейса модуля анализа клиентской базы необходимо учитывать, что пользователи часто работают с системой под давлением времени и должны быстро получать нужную информацию. Поэтому особенно важными становятся принципы эффективности и минимальной когнитивной нагрузки.</w:t>
      </w:r>
    </w:p>
    <w:p w14:paraId="40ADA4C7" w14:textId="55114A18" w:rsidR="001527BE" w:rsidRDefault="001527BE" w:rsidP="003C15C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544F04" w14:textId="4A0E2469" w:rsidR="001527BE" w:rsidRDefault="001527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1B979E4C" w14:textId="13FB9E3F" w:rsidR="001527BE" w:rsidRPr="001527BE" w:rsidRDefault="001527BE" w:rsidP="001527BE">
      <w:pPr>
        <w:pStyle w:val="1"/>
      </w:pPr>
      <w:bookmarkStart w:id="5" w:name="_Toc215669236"/>
      <w:r w:rsidRPr="001527BE">
        <w:lastRenderedPageBreak/>
        <w:t>Глава 2. ПРАКТИЧЕСКАЯ РЕАЛИЗАЦИЯ ИНТЕРФЕЙСА МОДУЛЯ АНАЛИЗА КЛИЕНТСКОЙ БАЗЫ</w:t>
      </w:r>
      <w:bookmarkEnd w:id="5"/>
    </w:p>
    <w:p w14:paraId="68DB7614" w14:textId="464DBFA5" w:rsidR="001527BE" w:rsidRDefault="001527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047BE1" w14:textId="3BAC0610" w:rsidR="001527BE" w:rsidRDefault="001527BE" w:rsidP="001527BE">
      <w:pPr>
        <w:pStyle w:val="1"/>
      </w:pPr>
      <w:bookmarkStart w:id="6" w:name="_Toc215669237"/>
      <w:r>
        <w:lastRenderedPageBreak/>
        <w:t>Заключение</w:t>
      </w:r>
      <w:bookmarkEnd w:id="6"/>
    </w:p>
    <w:p w14:paraId="2D149F24" w14:textId="77777777" w:rsidR="001527BE" w:rsidRDefault="001527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CEE83E" w14:textId="487DF3DD" w:rsidR="005164B3" w:rsidRPr="00997ED4" w:rsidRDefault="001527BE" w:rsidP="001527BE">
      <w:pPr>
        <w:pStyle w:val="1"/>
      </w:pPr>
      <w:bookmarkStart w:id="7" w:name="_Toc215669238"/>
      <w:r>
        <w:lastRenderedPageBreak/>
        <w:t>Список используемых источников</w:t>
      </w:r>
      <w:bookmarkEnd w:id="7"/>
    </w:p>
    <w:sectPr w:rsidR="005164B3" w:rsidRPr="00997ED4" w:rsidSect="00693561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1C783" w14:textId="77777777" w:rsidR="00742ECE" w:rsidRDefault="00742ECE" w:rsidP="00693561">
      <w:pPr>
        <w:spacing w:after="0" w:line="240" w:lineRule="auto"/>
      </w:pPr>
      <w:r>
        <w:separator/>
      </w:r>
    </w:p>
  </w:endnote>
  <w:endnote w:type="continuationSeparator" w:id="0">
    <w:p w14:paraId="0CEDD1E1" w14:textId="77777777" w:rsidR="00742ECE" w:rsidRDefault="00742ECE" w:rsidP="00693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8467113"/>
      <w:docPartObj>
        <w:docPartGallery w:val="Page Numbers (Bottom of Page)"/>
        <w:docPartUnique/>
      </w:docPartObj>
    </w:sdtPr>
    <w:sdtEndPr/>
    <w:sdtContent>
      <w:p w14:paraId="2FF4EA48" w14:textId="0173AB8C" w:rsidR="00693561" w:rsidRDefault="0069356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036047" w14:textId="77777777" w:rsidR="00693561" w:rsidRDefault="0069356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6A460" w14:textId="4E6C5FF8" w:rsidR="00E01A13" w:rsidRPr="00E01A13" w:rsidRDefault="00E01A13" w:rsidP="00E01A13">
    <w:pPr>
      <w:pStyle w:val="a6"/>
      <w:jc w:val="center"/>
      <w:rPr>
        <w:rFonts w:ascii="Times New Roman" w:hAnsi="Times New Roman" w:cs="Times New Roman"/>
        <w:color w:val="000000" w:themeColor="text1"/>
        <w:sz w:val="28"/>
        <w:szCs w:val="28"/>
      </w:rPr>
    </w:pPr>
    <w:r w:rsidRPr="00E01A13">
      <w:rPr>
        <w:rFonts w:ascii="Times New Roman" w:hAnsi="Times New Roman" w:cs="Times New Roman"/>
        <w:color w:val="000000" w:themeColor="text1"/>
        <w:sz w:val="28"/>
        <w:szCs w:val="28"/>
      </w:rPr>
      <w:t>Пыть-Ях, 2025г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4855F" w14:textId="77777777" w:rsidR="00742ECE" w:rsidRDefault="00742ECE" w:rsidP="00693561">
      <w:pPr>
        <w:spacing w:after="0" w:line="240" w:lineRule="auto"/>
      </w:pPr>
      <w:r>
        <w:separator/>
      </w:r>
    </w:p>
  </w:footnote>
  <w:footnote w:type="continuationSeparator" w:id="0">
    <w:p w14:paraId="5AC09630" w14:textId="77777777" w:rsidR="00742ECE" w:rsidRDefault="00742ECE" w:rsidP="00693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10128"/>
    <w:multiLevelType w:val="multilevel"/>
    <w:tmpl w:val="711A7B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7AD2"/>
    <w:multiLevelType w:val="multilevel"/>
    <w:tmpl w:val="1EAAC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70FD5"/>
    <w:multiLevelType w:val="multilevel"/>
    <w:tmpl w:val="1512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A6ACF"/>
    <w:multiLevelType w:val="multilevel"/>
    <w:tmpl w:val="90E05B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A1427"/>
    <w:multiLevelType w:val="multilevel"/>
    <w:tmpl w:val="827C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12DA2"/>
    <w:multiLevelType w:val="hybridMultilevel"/>
    <w:tmpl w:val="A55AE9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344A2E"/>
    <w:multiLevelType w:val="multilevel"/>
    <w:tmpl w:val="33C68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3834CD"/>
    <w:multiLevelType w:val="multilevel"/>
    <w:tmpl w:val="82EE66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F551E"/>
    <w:multiLevelType w:val="multilevel"/>
    <w:tmpl w:val="33EC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E285F"/>
    <w:multiLevelType w:val="multilevel"/>
    <w:tmpl w:val="78245AA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977BD"/>
    <w:multiLevelType w:val="multilevel"/>
    <w:tmpl w:val="E6FE577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B73D7E"/>
    <w:multiLevelType w:val="multilevel"/>
    <w:tmpl w:val="3E1AEB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254615"/>
    <w:multiLevelType w:val="multilevel"/>
    <w:tmpl w:val="C6E6E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686D73"/>
    <w:multiLevelType w:val="multilevel"/>
    <w:tmpl w:val="7A06C78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601796"/>
    <w:multiLevelType w:val="multilevel"/>
    <w:tmpl w:val="1920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53B2C"/>
    <w:multiLevelType w:val="multilevel"/>
    <w:tmpl w:val="8CFA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B17F62"/>
    <w:multiLevelType w:val="multilevel"/>
    <w:tmpl w:val="2C26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C6F66"/>
    <w:multiLevelType w:val="multilevel"/>
    <w:tmpl w:val="B87C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93202"/>
    <w:multiLevelType w:val="multilevel"/>
    <w:tmpl w:val="782C8A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0F1149"/>
    <w:multiLevelType w:val="multilevel"/>
    <w:tmpl w:val="9390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4"/>
  </w:num>
  <w:num w:numId="5">
    <w:abstractNumId w:val="18"/>
  </w:num>
  <w:num w:numId="6">
    <w:abstractNumId w:val="14"/>
  </w:num>
  <w:num w:numId="7">
    <w:abstractNumId w:val="16"/>
  </w:num>
  <w:num w:numId="8">
    <w:abstractNumId w:val="17"/>
  </w:num>
  <w:num w:numId="9">
    <w:abstractNumId w:val="8"/>
  </w:num>
  <w:num w:numId="10">
    <w:abstractNumId w:val="6"/>
  </w:num>
  <w:num w:numId="11">
    <w:abstractNumId w:val="12"/>
  </w:num>
  <w:num w:numId="12">
    <w:abstractNumId w:val="2"/>
  </w:num>
  <w:num w:numId="13">
    <w:abstractNumId w:val="15"/>
  </w:num>
  <w:num w:numId="14">
    <w:abstractNumId w:val="1"/>
  </w:num>
  <w:num w:numId="15">
    <w:abstractNumId w:val="11"/>
  </w:num>
  <w:num w:numId="16">
    <w:abstractNumId w:val="0"/>
  </w:num>
  <w:num w:numId="17">
    <w:abstractNumId w:val="13"/>
  </w:num>
  <w:num w:numId="18">
    <w:abstractNumId w:val="19"/>
  </w:num>
  <w:num w:numId="19">
    <w:abstractNumId w:val="10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A6"/>
    <w:rsid w:val="00005D44"/>
    <w:rsid w:val="000528C6"/>
    <w:rsid w:val="00141C1E"/>
    <w:rsid w:val="001527BE"/>
    <w:rsid w:val="003C15C2"/>
    <w:rsid w:val="004C1EB1"/>
    <w:rsid w:val="004C220B"/>
    <w:rsid w:val="005164B3"/>
    <w:rsid w:val="00523EAF"/>
    <w:rsid w:val="00602447"/>
    <w:rsid w:val="00620924"/>
    <w:rsid w:val="00693561"/>
    <w:rsid w:val="00742ECE"/>
    <w:rsid w:val="00826473"/>
    <w:rsid w:val="009625A6"/>
    <w:rsid w:val="0099586F"/>
    <w:rsid w:val="009960A0"/>
    <w:rsid w:val="00997ED4"/>
    <w:rsid w:val="00A02626"/>
    <w:rsid w:val="00A136DB"/>
    <w:rsid w:val="00AA6BEF"/>
    <w:rsid w:val="00AE6CE2"/>
    <w:rsid w:val="00B02EA3"/>
    <w:rsid w:val="00BB57CF"/>
    <w:rsid w:val="00CC0628"/>
    <w:rsid w:val="00E01A13"/>
    <w:rsid w:val="00F20C14"/>
    <w:rsid w:val="00FC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2BD517"/>
  <w15:chartTrackingRefBased/>
  <w15:docId w15:val="{8816DBFF-88FD-4669-875C-7D50FDA9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561"/>
  </w:style>
  <w:style w:type="paragraph" w:styleId="1">
    <w:name w:val="heading 1"/>
    <w:basedOn w:val="a"/>
    <w:next w:val="a"/>
    <w:link w:val="10"/>
    <w:uiPriority w:val="9"/>
    <w:qFormat/>
    <w:rsid w:val="001527BE"/>
    <w:pPr>
      <w:keepNext/>
      <w:keepLines/>
      <w:spacing w:after="0" w:line="360" w:lineRule="auto"/>
      <w:ind w:firstLine="709"/>
      <w:jc w:val="center"/>
      <w:outlineLvl w:val="0"/>
    </w:pPr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27BE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5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5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5D4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935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93561"/>
  </w:style>
  <w:style w:type="paragraph" w:styleId="a6">
    <w:name w:val="footer"/>
    <w:basedOn w:val="a"/>
    <w:link w:val="a7"/>
    <w:uiPriority w:val="99"/>
    <w:unhideWhenUsed/>
    <w:rsid w:val="006935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93561"/>
  </w:style>
  <w:style w:type="character" w:customStyle="1" w:styleId="10">
    <w:name w:val="Заголовок 1 Знак"/>
    <w:basedOn w:val="a0"/>
    <w:link w:val="1"/>
    <w:uiPriority w:val="9"/>
    <w:rsid w:val="001527BE"/>
    <w:rPr>
      <w:rFonts w:ascii="Times New Roman" w:eastAsiaTheme="majorEastAsia" w:hAnsi="Times New Roman" w:cstheme="majorBidi"/>
      <w:caps/>
      <w:color w:val="000000" w:themeColor="text1"/>
      <w:sz w:val="28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3C15C2"/>
    <w:pPr>
      <w:outlineLvl w:val="9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C15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C15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1527BE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1527B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527BE"/>
    <w:pPr>
      <w:tabs>
        <w:tab w:val="right" w:leader="dot" w:pos="9345"/>
      </w:tabs>
      <w:spacing w:after="100"/>
    </w:pPr>
  </w:style>
  <w:style w:type="character" w:styleId="a9">
    <w:name w:val="Hyperlink"/>
    <w:basedOn w:val="a0"/>
    <w:uiPriority w:val="99"/>
    <w:unhideWhenUsed/>
    <w:rsid w:val="001527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7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9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744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1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7404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E8ECA-6782-48A5-9770-292D80578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1157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PYstL41</dc:creator>
  <cp:keywords/>
  <dc:description/>
  <cp:lastModifiedBy>PYstL44</cp:lastModifiedBy>
  <cp:revision>5</cp:revision>
  <dcterms:created xsi:type="dcterms:W3CDTF">2025-12-03T08:58:00Z</dcterms:created>
  <dcterms:modified xsi:type="dcterms:W3CDTF">2025-12-03T11:02:00Z</dcterms:modified>
</cp:coreProperties>
</file>