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Anchoring in Crypto: How Your First Price Shapes Every Decision</w:t>
      </w:r>
    </w:p>
    <w:p>
      <w:r>
        <w:t>The world of cryptocurrency is a wild, unpredictable ocean of digital assets. Navigating it successfully requires a keen understanding of both the technology and the psychology of its participants.</w:t>
        <w:br/>
        <w:br/>
        <w:t>While most investors focus on technical analysis, market trends, and fundamental research, a powerful yet subtle force also shapes our decisions from the outset: anchoring bias.</w:t>
        <w:br/>
        <w:br/>
        <w:t>Anchoring bias is a cognitive phenomenon where individuals rely too heavily on the first piece of information they receive when making decisions.</w:t>
        <w:br/>
        <w:br/>
        <w:t>In crypto, this “anchor” is often the first price at which you either buy a coin or observe its value. Whether it's a few dollars for Bitcoin or fractions of a cent for an altcoin, this number becomes a mental benchmark—an invisible hand that subtly influences future decisions. The result is often emotional rather than rational investing.</w:t>
      </w:r>
    </w:p>
    <w:p>
      <w:pPr>
        <w:pStyle w:val="Heading2"/>
      </w:pPr>
      <w:r>
        <w:t>The Psychology Behind Anchoring Bias</w:t>
      </w:r>
    </w:p>
    <w:p>
      <w:r>
        <w:t>When you first buy a token, that purchase price becomes the “true value” in your mind. This psychological anchor can create a trap: you resist selling at a loss, even when all market signals suggest you should. The perceived “loss” isn’t aligned with market value but with your personal benchmark.</w:t>
      </w:r>
    </w:p>
    <w:p>
      <w:pPr>
        <w:pStyle w:val="Heading2"/>
      </w:pPr>
      <w:r>
        <w:t>The Anchoring Effect in Action</w:t>
      </w:r>
    </w:p>
    <w:p>
      <w:pPr>
        <w:pStyle w:val="Heading3"/>
      </w:pPr>
      <w:r>
        <w:t>The Initial Purchase</w:t>
      </w:r>
    </w:p>
    <w:p>
      <w:r>
        <w:t>Suppose you bought Bitcoin at $20,000. That number becomes your reference. If the price rises to $60,000, you're thrilled—but your judgment is still anchored to $20,000. If it then falls to $40,000, it may feel like a loss, even though you’re still in profit. The anchor distorts perception.</w:t>
        <w:br/>
        <w:br/>
        <w:t>Now imagine buying at the peak—$65,000—and watching it fall to $30,000. That $65,000 anchor makes $30,000 feel like an extreme bargain, even if the downward trend continues.</w:t>
      </w:r>
    </w:p>
    <w:p>
      <w:pPr>
        <w:pStyle w:val="Heading3"/>
      </w:pPr>
      <w:r>
        <w:t>The HODL Mentality</w:t>
      </w:r>
    </w:p>
    <w:p>
      <w:r>
        <w:t>“HODLing” (holding on for dear life) is a popular long-term strategy. However, anchoring can turn it into an emotional trap. Any price below your entry point feels like a temporary dip, reinforcing a refusal to sell—even if the asset’s fundamentals have deteriorated. You're not facing a financial loss; you're battling your own psychology.</w:t>
      </w:r>
    </w:p>
    <w:p>
      <w:pPr>
        <w:pStyle w:val="Heading3"/>
      </w:pPr>
      <w:r>
        <w:t>The Dip-Buying Dilemma</w:t>
      </w:r>
    </w:p>
    <w:p>
      <w:r>
        <w:t>Anchoring also fuels the “buy the dip” instinct. If you first saw a coin at $1 and it drops to $0.50, it feels like a 50% discount. But that perception is based on the anchor, not fundamentals. Without due diligence, you may buy into a declining asset for the wrong reasons.</w:t>
      </w:r>
    </w:p>
    <w:p>
      <w:pPr>
        <w:pStyle w:val="Heading3"/>
      </w:pPr>
      <w:r>
        <w:t>Profit-Taking and Regret</w:t>
      </w:r>
    </w:p>
    <w:p>
      <w:r>
        <w:t>When a token surges from $10 to $100, selling may feel wrong—because you “know” it could go higher. Anchoring makes it hard to take profits, leading to missed opportunities or painful reversals. The mental trap is: “If I sell now and it goes to $200, I’ll regret it.”</w:t>
      </w:r>
    </w:p>
    <w:p>
      <w:pPr>
        <w:pStyle w:val="Heading2"/>
      </w:pPr>
      <w:r>
        <w:t>How to Overcome Anchoring Bias</w:t>
      </w:r>
    </w:p>
    <w:p>
      <w:pPr>
        <w:pStyle w:val="Heading3"/>
      </w:pPr>
      <w:r>
        <w:t>✔️ Create a Plan and Stick to It</w:t>
      </w:r>
    </w:p>
    <w:p>
      <w:r>
        <w:t>Before making a trade, establish clear entry and exit points. Set target prices for taking profit and stop-loss levels to limit downside. By committing to these rules upfront, you remove emotion from the equation.</w:t>
      </w:r>
    </w:p>
    <w:p>
      <w:pPr>
        <w:pStyle w:val="Heading3"/>
      </w:pPr>
      <w:r>
        <w:t>✔️ Re-evaluate Holdings Regularly</w:t>
      </w:r>
    </w:p>
    <w:p>
      <w:r>
        <w:t>Ask yourself: “If I didn’t own this asset, would I buy it today?” This question reframes your view, helping you see beyond your original purchase price and focus on current fundamentals.</w:t>
      </w:r>
    </w:p>
    <w:p>
      <w:pPr>
        <w:pStyle w:val="Heading3"/>
      </w:pPr>
      <w:r>
        <w:t>✔️ Use Averaging Strategies</w:t>
      </w:r>
    </w:p>
    <w:p>
      <w:r>
        <w:t>Consider dollar-cost averaging (DCA)—investing a fixed amount at regular intervals. This spreads out your entry price, preventing a single purchase from becoming a strong psychological anchor.</w:t>
      </w:r>
    </w:p>
    <w:p>
      <w:pPr>
        <w:pStyle w:val="Heading3"/>
      </w:pPr>
      <w:r>
        <w:t>✔️ Focus on Market Cap, Not Price</w:t>
      </w:r>
    </w:p>
    <w:p>
      <w:r>
        <w:t>Token price alone is misleading. A coin priced at $0.01 may have a higher market cap than one priced at $100. Look at total project value (market capitalization) instead of unit price to make more rational comparisons.</w:t>
      </w:r>
    </w:p>
    <w:p>
      <w:pPr>
        <w:pStyle w:val="Heading3"/>
      </w:pPr>
      <w:r>
        <w:t>✔️ Seek External Perspectives</w:t>
      </w:r>
    </w:p>
    <w:p>
      <w:r>
        <w:t>Engage with diverse viewpoints. Read independent analysis, follow trusted sources, and talk to fellow investors. Outside input can challenge entrenched beliefs and dislodge emotional anchors.</w:t>
      </w:r>
    </w:p>
    <w:p>
      <w:pPr>
        <w:pStyle w:val="Heading2"/>
      </w:pPr>
      <w:r>
        <w:t>Conclusion</w:t>
      </w:r>
    </w:p>
    <w:p>
      <w:r>
        <w:t>Anchoring bias is a silent but powerful force in crypto investing. It can distort your perception of value, trap you in poor decisions, and blind you to opportunities.</w:t>
        <w:br/>
        <w:br/>
        <w:t>The key to overcoming it is awareness and strategy. Develop a plan, stay data-driven, and continually challenge your assumptions. Mastering your own psychology is just as crucial as mastering the market.</w:t>
        <w:br/>
        <w:br/>
        <w:t>In the volatile crypto world, clarity and discipline aren't just advantages—they're survival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