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"The market is a pendulum that forever swings between unsustainable optimism and unjustified pessimism." — Benjamin Graham</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Are We in a Bull or Bear Market? How to Read the Signs of Crypto’s Four-Year Cycles</w:t>
      </w:r>
    </w:p>
    <w:p>
      <w:pPr/>
      <w:r>
        <w:rPr>
          <w:rFonts w:ascii="Helvetica Light" w:hAnsi="Helvetica Light" w:cs="Helvetica Light"/>
          <w:sz w:val="24"/>
          <w:sz-cs w:val="24"/>
        </w:rPr>
        <w:t xml:space="preserve">Crypto markets can feel chaotic. Prices swing wildly, news headlines shift daily, and it’s easy to get lost in short-term noise. But step back, and you’ll notice a repeating rhythm: crypto often moves in clear bull and bear cycles, roughly aligned with Bitcoin’s four-year halving schedule.</w:t>
      </w:r>
    </w:p>
    <w:p>
      <w:pPr/>
      <w:r>
        <w:rPr>
          <w:rFonts w:ascii="Helvetica Light" w:hAnsi="Helvetica Light" w:cs="Helvetica Light"/>
          <w:sz w:val="24"/>
          <w:sz-cs w:val="24"/>
        </w:rPr>
        <w:t xml:space="preserve">Understanding these cycles can help investors avoid panic, manage risk, and spot opportunities before the crowd. Here’s a clear guide to how these cycles work, what signs to look for, and how to position your portfolio.</w:t>
      </w:r>
    </w:p>
    <w:p>
      <w:pPr/>
      <w:r>
        <w:rPr>
          <w:rFonts w:ascii="Helvetica Light" w:hAnsi="Helvetica Light" w:cs="Helvetica Light"/>
          <w:sz w:val="24"/>
          <w:sz-cs w:val="24"/>
        </w:rPr>
        <w:t xml:space="preserve">The Basics of Bull and Bear Markets</w:t>
      </w:r>
    </w:p>
    <w:p>
      <w:pPr/>
      <w:r>
        <w:rPr>
          <w:rFonts w:ascii="Helvetica Light" w:hAnsi="Helvetica Light" w:cs="Helvetica Light"/>
          <w:sz w:val="24"/>
          <w:sz-cs w:val="24"/>
        </w:rPr>
        <w:t xml:space="preserve"/>
        <w:tab/>
        <w:t xml:space="preserve">•</w:t>
        <w:tab/>
        <w:t xml:space="preserve">A bull market is a period of rising prices, strong momentum, and investor optimism. In crypto, bull runs often bring explosive growth, new projects, and media hype.</w:t>
      </w:r>
    </w:p>
    <w:p>
      <w:pPr/>
      <w:r>
        <w:rPr>
          <w:rFonts w:ascii="Helvetica Light" w:hAnsi="Helvetica Light" w:cs="Helvetica Light"/>
          <w:sz w:val="24"/>
          <w:sz-cs w:val="24"/>
        </w:rPr>
        <w:t xml:space="preserve"/>
        <w:tab/>
        <w:t xml:space="preserve">•</w:t>
        <w:tab/>
        <w:t xml:space="preserve">A bear market is the opposite: falling prices, fear, and reduced trading activity. These periods can be painful, but they also reset the market, clearing weak projects and creating long-term opportunities.</w:t>
      </w:r>
    </w:p>
    <w:p>
      <w:pPr/>
      <w:r>
        <w:rPr>
          <w:rFonts w:ascii="Helvetica Light" w:hAnsi="Helvetica Light" w:cs="Helvetica Light"/>
          <w:sz w:val="24"/>
          <w:sz-cs w:val="24"/>
        </w:rPr>
        <w:t xml:space="preserve">Unlike traditional markets, crypto cycles are shorter and sharper. The reason lies in Bitcoin’s halving event, which reduces block rewards every four years, cutting new supply and historically triggering price rallies.</w:t>
      </w:r>
    </w:p>
    <w:p>
      <w:pPr/>
      <w:r>
        <w:rPr>
          <w:rFonts w:ascii="Helvetica Light" w:hAnsi="Helvetica Light" w:cs="Helvetica Light"/>
          <w:sz w:val="24"/>
          <w:sz-cs w:val="24"/>
        </w:rPr>
        <w:t xml:space="preserve">The Four-Year Bitcoin Cycle</w:t>
      </w:r>
    </w:p>
    <w:p>
      <w:pPr/>
      <w:r>
        <w:rPr>
          <w:rFonts w:ascii="Helvetica Light" w:hAnsi="Helvetica Light" w:cs="Helvetica Light"/>
          <w:sz w:val="24"/>
          <w:sz-cs w:val="24"/>
        </w:rPr>
        <w:t xml:space="preserve">Most analysts agree that Bitcoin’s halving is the heartbeat of the crypto market. The cycle looks roughly like this:</w:t>
      </w:r>
    </w:p>
    <w:p>
      <w:pPr/>
      <w:r>
        <w:rPr>
          <w:rFonts w:ascii="Helvetica Light" w:hAnsi="Helvetica Light" w:cs="Helvetica Light"/>
          <w:sz w:val="24"/>
          <w:sz-cs w:val="24"/>
        </w:rPr>
        <w:t xml:space="preserve"/>
        <w:tab/>
        <w:t xml:space="preserve">•</w:t>
        <w:tab/>
        <w:t xml:space="preserve">Post-Halving Bull Phase (Year 1–2)</w:t>
      </w:r>
    </w:p>
    <w:p>
      <w:pPr/>
      <w:r>
        <w:rPr>
          <w:rFonts w:ascii="Helvetica Light" w:hAnsi="Helvetica Light" w:cs="Helvetica Light"/>
          <w:sz w:val="24"/>
          <w:sz-cs w:val="24"/>
        </w:rPr>
        <w:t xml:space="preserve"/>
        <w:tab/>
        <w:t xml:space="preserve">•</w:t>
        <w:tab/>
        <w:t xml:space="preserve">Supply shock after the halving (fewer new Bitcoins mined).</w:t>
      </w:r>
    </w:p>
    <w:p>
      <w:pPr/>
      <w:r>
        <w:rPr>
          <w:rFonts w:ascii="Helvetica Light" w:hAnsi="Helvetica Light" w:cs="Helvetica Light"/>
          <w:sz w:val="24"/>
          <w:sz-cs w:val="24"/>
        </w:rPr>
        <w:t xml:space="preserve"/>
        <w:tab/>
        <w:t xml:space="preserve">•</w:t>
        <w:tab/>
        <w:t xml:space="preserve">Demand increases as awareness and adoption grow.</w:t>
      </w:r>
    </w:p>
    <w:p>
      <w:pPr/>
      <w:r>
        <w:rPr>
          <w:rFonts w:ascii="Helvetica Light" w:hAnsi="Helvetica Light" w:cs="Helvetica Light"/>
          <w:sz w:val="24"/>
          <w:sz-cs w:val="24"/>
        </w:rPr>
        <w:t xml:space="preserve"/>
        <w:tab/>
        <w:t xml:space="preserve">•</w:t>
        <w:tab/>
        <w:t xml:space="preserve">Prices break previous all-time highs.</w:t>
      </w:r>
    </w:p>
    <w:p>
      <w:pPr/>
      <w:r>
        <w:rPr>
          <w:rFonts w:ascii="Helvetica Light" w:hAnsi="Helvetica Light" w:cs="Helvetica Light"/>
          <w:sz w:val="24"/>
          <w:sz-cs w:val="24"/>
        </w:rPr>
        <w:t xml:space="preserve"/>
        <w:tab/>
        <w:t xml:space="preserve">•</w:t>
        <w:tab/>
        <w:t xml:space="preserve">Blow-Off Top (Year 2–3)</w:t>
      </w:r>
    </w:p>
    <w:p>
      <w:pPr/>
      <w:r>
        <w:rPr>
          <w:rFonts w:ascii="Helvetica Light" w:hAnsi="Helvetica Light" w:cs="Helvetica Light"/>
          <w:sz w:val="24"/>
          <w:sz-cs w:val="24"/>
        </w:rPr>
        <w:t xml:space="preserve"/>
        <w:tab/>
        <w:t xml:space="preserve">•</w:t>
        <w:tab/>
        <w:t xml:space="preserve">Speculation peaks, retail investors flood in.</w:t>
      </w:r>
    </w:p>
    <w:p>
      <w:pPr/>
      <w:r>
        <w:rPr>
          <w:rFonts w:ascii="Helvetica Light" w:hAnsi="Helvetica Light" w:cs="Helvetica Light"/>
          <w:sz w:val="24"/>
          <w:sz-cs w:val="24"/>
        </w:rPr>
        <w:t xml:space="preserve"/>
        <w:tab/>
        <w:t xml:space="preserve">•</w:t>
        <w:tab/>
        <w:t xml:space="preserve">Media hype fuels unsustainable price rises.</w:t>
      </w:r>
    </w:p>
    <w:p>
      <w:pPr/>
      <w:r>
        <w:rPr>
          <w:rFonts w:ascii="Helvetica Light" w:hAnsi="Helvetica Light" w:cs="Helvetica Light"/>
          <w:sz w:val="24"/>
          <w:sz-cs w:val="24"/>
        </w:rPr>
        <w:t xml:space="preserve"/>
        <w:tab/>
        <w:t xml:space="preserve">•</w:t>
        <w:tab/>
        <w:t xml:space="preserve">Market often overshoots, leading to corrections.</w:t>
      </w:r>
    </w:p>
    <w:p>
      <w:pPr/>
      <w:r>
        <w:rPr>
          <w:rFonts w:ascii="Helvetica Light" w:hAnsi="Helvetica Light" w:cs="Helvetica Light"/>
          <w:sz w:val="24"/>
          <w:sz-cs w:val="24"/>
        </w:rPr>
        <w:t xml:space="preserve"/>
        <w:tab/>
        <w:t xml:space="preserve">•</w:t>
        <w:tab/>
        <w:t xml:space="preserve">Bear Market (Year 3–4)</w:t>
      </w:r>
    </w:p>
    <w:p>
      <w:pPr/>
      <w:r>
        <w:rPr>
          <w:rFonts w:ascii="Helvetica Light" w:hAnsi="Helvetica Light" w:cs="Helvetica Light"/>
          <w:sz w:val="24"/>
          <w:sz-cs w:val="24"/>
        </w:rPr>
        <w:t xml:space="preserve"/>
        <w:tab/>
        <w:t xml:space="preserve">•</w:t>
        <w:tab/>
        <w:t xml:space="preserve">Prices crash 70–90% from the peak.</w:t>
      </w:r>
    </w:p>
    <w:p>
      <w:pPr/>
      <w:r>
        <w:rPr>
          <w:rFonts w:ascii="Helvetica Light" w:hAnsi="Helvetica Light" w:cs="Helvetica Light"/>
          <w:sz w:val="24"/>
          <w:sz-cs w:val="24"/>
        </w:rPr>
        <w:t xml:space="preserve"/>
        <w:tab/>
        <w:t xml:space="preserve">•</w:t>
        <w:tab/>
        <w:t xml:space="preserve">Weak projects collapse, scams are exposed.</w:t>
      </w:r>
    </w:p>
    <w:p>
      <w:pPr/>
      <w:r>
        <w:rPr>
          <w:rFonts w:ascii="Helvetica Light" w:hAnsi="Helvetica Light" w:cs="Helvetica Light"/>
          <w:sz w:val="24"/>
          <w:sz-cs w:val="24"/>
        </w:rPr>
        <w:t xml:space="preserve"/>
        <w:tab/>
        <w:t xml:space="preserve">•</w:t>
        <w:tab/>
        <w:t xml:space="preserve">Investors lose interest, trading volume declines.</w:t>
      </w:r>
    </w:p>
    <w:p>
      <w:pPr/>
      <w:r>
        <w:rPr>
          <w:rFonts w:ascii="Helvetica Light" w:hAnsi="Helvetica Light" w:cs="Helvetica Light"/>
          <w:sz w:val="24"/>
          <w:sz-cs w:val="24"/>
        </w:rPr>
        <w:t xml:space="preserve"/>
        <w:tab/>
        <w:t xml:space="preserve">•</w:t>
        <w:tab/>
        <w:t xml:space="preserve">Accumulation Phase (Pre-Halving, Year 4)</w:t>
      </w:r>
    </w:p>
    <w:p>
      <w:pPr/>
      <w:r>
        <w:rPr>
          <w:rFonts w:ascii="Helvetica Light" w:hAnsi="Helvetica Light" w:cs="Helvetica Light"/>
          <w:sz w:val="24"/>
          <w:sz-cs w:val="24"/>
        </w:rPr>
        <w:t xml:space="preserve"/>
        <w:tab/>
        <w:t xml:space="preserve">•</w:t>
        <w:tab/>
        <w:t xml:space="preserve">Smart money and institutions quietly accumulate at low prices.</w:t>
      </w:r>
    </w:p>
    <w:p>
      <w:pPr/>
      <w:r>
        <w:rPr>
          <w:rFonts w:ascii="Helvetica Light" w:hAnsi="Helvetica Light" w:cs="Helvetica Light"/>
          <w:sz w:val="24"/>
          <w:sz-cs w:val="24"/>
        </w:rPr>
        <w:t xml:space="preserve"/>
        <w:tab/>
        <w:t xml:space="preserve">•</w:t>
        <w:tab/>
        <w:t xml:space="preserve">Volatility decreases, markets stabilize.</w:t>
      </w:r>
    </w:p>
    <w:p>
      <w:pPr/>
      <w:r>
        <w:rPr>
          <w:rFonts w:ascii="Helvetica Light" w:hAnsi="Helvetica Light" w:cs="Helvetica Light"/>
          <w:sz w:val="24"/>
          <w:sz-cs w:val="24"/>
        </w:rPr>
        <w:t xml:space="preserve"/>
        <w:tab/>
        <w:t xml:space="preserve">•</w:t>
        <w:tab/>
        <w:t xml:space="preserve">The cycle prepares for the next halving.</w:t>
      </w:r>
    </w:p>
    <w:p>
      <w:pPr/>
      <w:r>
        <w:rPr>
          <w:rFonts w:ascii="Helvetica Light" w:hAnsi="Helvetica Light" w:cs="Helvetica Light"/>
          <w:sz w:val="24"/>
          <w:sz-cs w:val="24"/>
        </w:rPr>
        <w:t xml:space="preserve">While timing isn’t exact, this pattern has repeated since Bitcoin’s creation. For example:</w:t>
      </w:r>
    </w:p>
    <w:p>
      <w:pPr/>
      <w:r>
        <w:rPr>
          <w:rFonts w:ascii="Helvetica Light" w:hAnsi="Helvetica Light" w:cs="Helvetica Light"/>
          <w:sz w:val="24"/>
          <w:sz-cs w:val="24"/>
        </w:rPr>
        <w:t xml:space="preserve"/>
        <w:tab/>
        <w:t xml:space="preserve">•</w:t>
        <w:tab/>
        <w:t xml:space="preserve">2012 halving → bull run in 2013 → crash in 2014 → accumulation in 2015.</w:t>
      </w:r>
    </w:p>
    <w:p>
      <w:pPr/>
      <w:r>
        <w:rPr>
          <w:rFonts w:ascii="Helvetica Light" w:hAnsi="Helvetica Light" w:cs="Helvetica Light"/>
          <w:sz w:val="24"/>
          <w:sz-cs w:val="24"/>
        </w:rPr>
        <w:t xml:space="preserve"/>
        <w:tab/>
        <w:t xml:space="preserve">•</w:t>
        <w:tab/>
        <w:t xml:space="preserve">2016 halving → bull run in 2017 → crash in 2018 → accumulation in 2019.</w:t>
      </w:r>
    </w:p>
    <w:p>
      <w:pPr/>
      <w:r>
        <w:rPr>
          <w:rFonts w:ascii="Helvetica Light" w:hAnsi="Helvetica Light" w:cs="Helvetica Light"/>
          <w:sz w:val="24"/>
          <w:sz-cs w:val="24"/>
        </w:rPr>
        <w:t xml:space="preserve"/>
        <w:tab/>
        <w:t xml:space="preserve">•</w:t>
        <w:tab/>
        <w:t xml:space="preserve">2020 halving → bull run in 2021 → crash in 2022 → accumulation in 2023.</w:t>
      </w:r>
    </w:p>
    <w:p>
      <w:pPr/>
      <w:r>
        <w:rPr>
          <w:rFonts w:ascii="Helvetica Light" w:hAnsi="Helvetica Light" w:cs="Helvetica Light"/>
          <w:sz w:val="24"/>
          <w:sz-cs w:val="24"/>
        </w:rPr>
        <w:t xml:space="preserve">Key Signs of a Bull Market</w:t>
      </w:r>
    </w:p>
    <w:p>
      <w:pPr/>
      <w:r>
        <w:rPr>
          <w:rFonts w:ascii="Helvetica Light" w:hAnsi="Helvetica Light" w:cs="Helvetica Light"/>
          <w:sz w:val="24"/>
          <w:sz-cs w:val="24"/>
        </w:rPr>
        <w:t xml:space="preserve">How do you know if we’re in a bull? Look for these indicators:</w:t>
      </w:r>
    </w:p>
    <w:p>
      <w:pPr/>
      <w:r>
        <w:rPr>
          <w:rFonts w:ascii="Helvetica Light" w:hAnsi="Helvetica Light" w:cs="Helvetica Light"/>
          <w:sz w:val="24"/>
          <w:sz-cs w:val="24"/>
        </w:rPr>
        <w:t xml:space="preserve"/>
        <w:tab/>
        <w:t xml:space="preserve">•</w:t>
        <w:tab/>
        <w:t xml:space="preserve">Price action: Bitcoin and Ethereum consistently setting higher highs and higher lows.</w:t>
      </w:r>
    </w:p>
    <w:p>
      <w:pPr/>
      <w:r>
        <w:rPr>
          <w:rFonts w:ascii="Helvetica Light" w:hAnsi="Helvetica Light" w:cs="Helvetica Light"/>
          <w:sz w:val="24"/>
          <w:sz-cs w:val="24"/>
        </w:rPr>
        <w:t xml:space="preserve"/>
        <w:tab/>
        <w:t xml:space="preserve">•</w:t>
        <w:tab/>
        <w:t xml:space="preserve">Volume growth: Trading activity expands across exchanges.</w:t>
      </w:r>
    </w:p>
    <w:p>
      <w:pPr/>
      <w:r>
        <w:rPr>
          <w:rFonts w:ascii="Helvetica Light" w:hAnsi="Helvetica Light" w:cs="Helvetica Light"/>
          <w:sz w:val="24"/>
          <w:sz-cs w:val="24"/>
        </w:rPr>
        <w:t xml:space="preserve"/>
        <w:tab/>
        <w:t xml:space="preserve">•</w:t>
        <w:tab/>
        <w:t xml:space="preserve">Retail inflows: More new wallet addresses, app downloads, and search trends.</w:t>
      </w:r>
    </w:p>
    <w:p>
      <w:pPr/>
      <w:r>
        <w:rPr>
          <w:rFonts w:ascii="Helvetica Light" w:hAnsi="Helvetica Light" w:cs="Helvetica Light"/>
          <w:sz w:val="24"/>
          <w:sz-cs w:val="24"/>
        </w:rPr>
        <w:t xml:space="preserve"/>
        <w:tab/>
        <w:t xml:space="preserve">•</w:t>
        <w:tab/>
        <w:t xml:space="preserve">Media coverage: Crypto dominates headlines, celebrities talk about tokens, and mainstream FOMO (fear of missing out) appears.</w:t>
      </w:r>
    </w:p>
    <w:p>
      <w:pPr/>
      <w:r>
        <w:rPr>
          <w:rFonts w:ascii="Helvetica Light" w:hAnsi="Helvetica Light" w:cs="Helvetica Light"/>
          <w:sz w:val="24"/>
          <w:sz-cs w:val="24"/>
        </w:rPr>
        <w:t xml:space="preserve"/>
        <w:tab/>
        <w:t xml:space="preserve">•</w:t>
        <w:tab/>
        <w:t xml:space="preserve">Innovation boom: New narratives emerge (NFTs, DeFi, AI tokens, real-world asset tokenization).</w:t>
      </w:r>
    </w:p>
    <w:p>
      <w:pPr/>
      <w:r>
        <w:rPr>
          <w:rFonts w:ascii="Helvetica Light" w:hAnsi="Helvetica Light" w:cs="Helvetica Light"/>
          <w:sz w:val="24"/>
          <w:sz-cs w:val="24"/>
        </w:rPr>
        <w:t xml:space="preserve">In bull markets, optimism grows rapidly, often leading to overvaluation.</w:t>
      </w:r>
    </w:p>
    <w:p>
      <w:pPr/>
      <w:r>
        <w:rPr>
          <w:rFonts w:ascii="Helvetica Light" w:hAnsi="Helvetica Light" w:cs="Helvetica Light"/>
          <w:sz w:val="24"/>
          <w:sz-cs w:val="24"/>
        </w:rPr>
        <w:t xml:space="preserve">Key Signs of a Bear Market</w:t>
      </w:r>
    </w:p>
    <w:p>
      <w:pPr/>
      <w:r>
        <w:rPr>
          <w:rFonts w:ascii="Helvetica Light" w:hAnsi="Helvetica Light" w:cs="Helvetica Light"/>
          <w:sz w:val="24"/>
          <w:sz-cs w:val="24"/>
        </w:rPr>
        <w:t xml:space="preserve">On the flip side, a bear market reveals itself through:</w:t>
      </w:r>
    </w:p>
    <w:p>
      <w:pPr/>
      <w:r>
        <w:rPr>
          <w:rFonts w:ascii="Helvetica Light" w:hAnsi="Helvetica Light" w:cs="Helvetica Light"/>
          <w:sz w:val="24"/>
          <w:sz-cs w:val="24"/>
        </w:rPr>
        <w:t xml:space="preserve"/>
        <w:tab/>
        <w:t xml:space="preserve">•</w:t>
        <w:tab/>
        <w:t xml:space="preserve">Sharp corrections: Coins dropping 70% or more from their peaks.</w:t>
      </w:r>
    </w:p>
    <w:p>
      <w:pPr/>
      <w:r>
        <w:rPr>
          <w:rFonts w:ascii="Helvetica Light" w:hAnsi="Helvetica Light" w:cs="Helvetica Light"/>
          <w:sz w:val="24"/>
          <w:sz-cs w:val="24"/>
        </w:rPr>
        <w:t xml:space="preserve"/>
        <w:tab/>
        <w:t xml:space="preserve">•</w:t>
        <w:tab/>
        <w:t xml:space="preserve">Declining activity: Fewer new wallets, lower volumes, less social media chatter.</w:t>
      </w:r>
    </w:p>
    <w:p>
      <w:pPr/>
      <w:r>
        <w:rPr>
          <w:rFonts w:ascii="Helvetica Light" w:hAnsi="Helvetica Light" w:cs="Helvetica Light"/>
          <w:sz w:val="24"/>
          <w:sz-cs w:val="24"/>
        </w:rPr>
        <w:t xml:space="preserve"/>
        <w:tab/>
        <w:t xml:space="preserve">•</w:t>
        <w:tab/>
        <w:t xml:space="preserve">Investor sentiment: Fear, despair, and apathy dominate. People lose interest.</w:t>
      </w:r>
    </w:p>
    <w:p>
      <w:pPr/>
      <w:r>
        <w:rPr>
          <w:rFonts w:ascii="Helvetica Light" w:hAnsi="Helvetica Light" w:cs="Helvetica Light"/>
          <w:sz w:val="24"/>
          <w:sz-cs w:val="24"/>
        </w:rPr>
        <w:t xml:space="preserve"/>
        <w:tab/>
        <w:t xml:space="preserve">•</w:t>
        <w:tab/>
        <w:t xml:space="preserve">Project failures: Weak tokens die off, exchanges face liquidity issues, scandals are exposed.</w:t>
      </w:r>
    </w:p>
    <w:p>
      <w:pPr/>
      <w:r>
        <w:rPr>
          <w:rFonts w:ascii="Helvetica Light" w:hAnsi="Helvetica Light" w:cs="Helvetica Light"/>
          <w:sz w:val="24"/>
          <w:sz-cs w:val="24"/>
        </w:rPr>
        <w:t xml:space="preserve"/>
        <w:tab/>
        <w:t xml:space="preserve">•</w:t>
        <w:tab/>
        <w:t xml:space="preserve">Focus on building: Developers and serious investors keep working, laying foundations for the next cycle.</w:t>
      </w:r>
    </w:p>
    <w:p>
      <w:pPr/>
      <w:r>
        <w:rPr>
          <w:rFonts w:ascii="Helvetica Light" w:hAnsi="Helvetica Light" w:cs="Helvetica Light"/>
          <w:sz w:val="24"/>
          <w:sz-cs w:val="24"/>
        </w:rPr>
        <w:t xml:space="preserve">While painful, bear markets are when long-term investors quietly accumulate.</w:t>
      </w:r>
    </w:p>
    <w:p>
      <w:pPr/>
      <w:r>
        <w:rPr>
          <w:rFonts w:ascii="Helvetica Light" w:hAnsi="Helvetica Light" w:cs="Helvetica Light"/>
          <w:sz w:val="24"/>
          <w:sz-cs w:val="24"/>
        </w:rPr>
        <w:t xml:space="preserve">Why These Cycles Repeat</w:t>
      </w:r>
    </w:p>
    <w:p>
      <w:pPr/>
      <w:r>
        <w:rPr>
          <w:rFonts w:ascii="Helvetica Light" w:hAnsi="Helvetica Light" w:cs="Helvetica Light"/>
          <w:sz w:val="24"/>
          <w:sz-cs w:val="24"/>
        </w:rPr>
        <w:t xml:space="preserve">Crypto cycles are not just random. They repeat because of three drivers:</w:t>
      </w:r>
    </w:p>
    <w:p>
      <w:pPr/>
      <w:r>
        <w:rPr>
          <w:rFonts w:ascii="Helvetica Light" w:hAnsi="Helvetica Light" w:cs="Helvetica Light"/>
          <w:sz w:val="24"/>
          <w:sz-cs w:val="24"/>
        </w:rPr>
        <w:t xml:space="preserve"/>
        <w:tab/>
        <w:t xml:space="preserve">•</w:t>
        <w:tab/>
        <w:t xml:space="preserve">Bitcoin’s fixed supply: Halvings cut new issuance, creating scarcity.</w:t>
      </w:r>
    </w:p>
    <w:p>
      <w:pPr/>
      <w:r>
        <w:rPr>
          <w:rFonts w:ascii="Helvetica Light" w:hAnsi="Helvetica Light" w:cs="Helvetica Light"/>
          <w:sz w:val="24"/>
          <w:sz-cs w:val="24"/>
        </w:rPr>
        <w:t xml:space="preserve"/>
        <w:tab/>
        <w:t xml:space="preserve">•</w:t>
        <w:tab/>
        <w:t xml:space="preserve">Human psychology: Greed and fear amplify price movements, leading to bubbles and crashes.</w:t>
      </w:r>
    </w:p>
    <w:p>
      <w:pPr/>
      <w:r>
        <w:rPr>
          <w:rFonts w:ascii="Helvetica Light" w:hAnsi="Helvetica Light" w:cs="Helvetica Light"/>
          <w:sz w:val="24"/>
          <w:sz-cs w:val="24"/>
        </w:rPr>
        <w:t xml:space="preserve"/>
        <w:tab/>
        <w:t xml:space="preserve">•</w:t>
        <w:tab/>
        <w:t xml:space="preserve">Liquidity cycles: Global macro factors, like low interest rates, increase risk appetite. Tightening drains liquidity and deepens bear markets.</w:t>
      </w:r>
    </w:p>
    <w:p>
      <w:pPr/>
      <w:r>
        <w:rPr>
          <w:rFonts w:ascii="Helvetica Light" w:hAnsi="Helvetica Light" w:cs="Helvetica Light"/>
          <w:sz w:val="24"/>
          <w:sz-cs w:val="24"/>
        </w:rPr>
        <w:t xml:space="preserve">Practical Steps for Investors</w:t>
      </w:r>
    </w:p>
    <w:p>
      <w:pPr/>
      <w:r>
        <w:rPr>
          <w:rFonts w:ascii="Helvetica Light" w:hAnsi="Helvetica Light" w:cs="Helvetica Light"/>
          <w:sz w:val="24"/>
          <w:sz-cs w:val="24"/>
        </w:rPr>
        <w:t xml:space="preserve">Rather than guessing whether it’s a bull or bear market, smart investors follow simple principles:</w:t>
      </w:r>
    </w:p>
    <w:p>
      <w:pPr/>
      <w:r>
        <w:rPr>
          <w:rFonts w:ascii="Helvetica Light" w:hAnsi="Helvetica Light" w:cs="Helvetica Light"/>
          <w:sz w:val="24"/>
          <w:sz-cs w:val="24"/>
        </w:rPr>
        <w:t xml:space="preserve"/>
        <w:tab/>
        <w:t xml:space="preserve">•</w:t>
        <w:tab/>
        <w:t xml:space="preserve">Dollar-Cost Averaging (DCA): Invest fixed amounts at regular intervals, avoiding the need to time tops and bottoms.</w:t>
      </w:r>
    </w:p>
    <w:p>
      <w:pPr/>
      <w:r>
        <w:rPr>
          <w:rFonts w:ascii="Helvetica Light" w:hAnsi="Helvetica Light" w:cs="Helvetica Light"/>
          <w:sz w:val="24"/>
          <w:sz-cs w:val="24"/>
        </w:rPr>
        <w:t xml:space="preserve"/>
        <w:tab/>
        <w:t xml:space="preserve">•</w:t>
        <w:tab/>
        <w:t xml:space="preserve">Diversification: Spread across multiple assets, not just Bitcoin or altcoins. Include stablecoins or yield strategies.</w:t>
      </w:r>
    </w:p>
    <w:p>
      <w:pPr/>
      <w:r>
        <w:rPr>
          <w:rFonts w:ascii="Helvetica Light" w:hAnsi="Helvetica Light" w:cs="Helvetica Light"/>
          <w:sz w:val="24"/>
          <w:sz-cs w:val="24"/>
        </w:rPr>
        <w:t xml:space="preserve"/>
        <w:tab/>
        <w:t xml:space="preserve">•</w:t>
        <w:tab/>
        <w:t xml:space="preserve">Risk management: Use stop-losses, hedging with futures or options, or keep a cash reserve.</w:t>
      </w:r>
    </w:p>
    <w:p>
      <w:pPr/>
      <w:r>
        <w:rPr>
          <w:rFonts w:ascii="Helvetica Light" w:hAnsi="Helvetica Light" w:cs="Helvetica Light"/>
          <w:sz w:val="24"/>
          <w:sz-cs w:val="24"/>
        </w:rPr>
        <w:t xml:space="preserve"/>
        <w:tab/>
        <w:t xml:space="preserve">•</w:t>
        <w:tab/>
        <w:t xml:space="preserve">Cycle awareness: Recognize when prices look overheated (bull mania) or depressed (bear despair).</w:t>
      </w:r>
    </w:p>
    <w:p>
      <w:pPr/>
      <w:r>
        <w:rPr>
          <w:rFonts w:ascii="Helvetica Light" w:hAnsi="Helvetica Light" w:cs="Helvetica Light"/>
          <w:sz w:val="24"/>
          <w:sz-cs w:val="24"/>
        </w:rPr>
        <w:t xml:space="preserve"/>
        <w:tab/>
        <w:t xml:space="preserve">•</w:t>
        <w:tab/>
        <w:t xml:space="preserve">Long-term mindset: Treat crypto like a marathon. Survive bear markets to thrive in bull markets.</w:t>
      </w:r>
    </w:p>
    <w:p>
      <w:pPr/>
      <w:r>
        <w:rPr>
          <w:rFonts w:ascii="Helvetica Light" w:hAnsi="Helvetica Light" w:cs="Helvetica Light"/>
          <w:sz w:val="24"/>
          <w:sz-cs w:val="24"/>
        </w:rPr>
        <w:t xml:space="preserve">How Moolah Capital Uses Cycle Insights</w:t>
      </w:r>
    </w:p>
    <w:p>
      <w:pPr/>
      <w:r>
        <w:rPr>
          <w:rFonts w:ascii="Helvetica Light" w:hAnsi="Helvetica Light" w:cs="Helvetica Light"/>
          <w:sz w:val="24"/>
          <w:sz-cs w:val="24"/>
        </w:rPr>
        <w:t xml:space="preserve">At Moolah Capital, we structure funds with cycle-awareness built in.</w:t>
      </w:r>
    </w:p>
    <w:p>
      <w:pPr/>
      <w:r>
        <w:rPr>
          <w:rFonts w:ascii="Helvetica Light" w:hAnsi="Helvetica Light" w:cs="Helvetica Light"/>
          <w:sz w:val="24"/>
          <w:sz-cs w:val="24"/>
        </w:rPr>
        <w:t xml:space="preserve"/>
        <w:tab/>
        <w:t xml:space="preserve">•</w:t>
        <w:tab/>
        <w:t xml:space="preserve">Moolah Capital Market Index Fund provides broad exposure during accumulation and bull phases, mirroring the overall crypto market.</w:t>
      </w:r>
    </w:p>
    <w:p>
      <w:pPr/>
      <w:r>
        <w:rPr>
          <w:rFonts w:ascii="Helvetica Light" w:hAnsi="Helvetica Light" w:cs="Helvetica Light"/>
          <w:sz w:val="24"/>
          <w:sz-cs w:val="24"/>
        </w:rPr>
        <w:t xml:space="preserve"/>
        <w:tab/>
        <w:t xml:space="preserve">•</w:t>
        <w:tab/>
        <w:t xml:space="preserve">AlphaGlobal Momentum Fund thrives in bull markets, riding strong upward trends.</w:t>
      </w:r>
    </w:p>
    <w:p>
      <w:pPr/>
      <w:r>
        <w:rPr>
          <w:rFonts w:ascii="Helvetica Light" w:hAnsi="Helvetica Light" w:cs="Helvetica Light"/>
          <w:sz w:val="24"/>
          <w:sz-cs w:val="24"/>
        </w:rPr>
        <w:t xml:space="preserve"/>
        <w:tab/>
        <w:t xml:space="preserve">•</w:t>
        <w:tab/>
        <w:t xml:space="preserve">Yield and DeFi Leaders Funds generate steady returns even in sideways or bear markets.</w:t>
      </w:r>
    </w:p>
    <w:p>
      <w:pPr/>
      <w:r>
        <w:rPr>
          <w:rFonts w:ascii="Helvetica Light" w:hAnsi="Helvetica Light" w:cs="Helvetica Light"/>
          <w:sz w:val="24"/>
          <w:sz-cs w:val="24"/>
        </w:rPr>
        <w:t xml:space="preserve"/>
        <w:tab/>
        <w:t xml:space="preserve">•</w:t>
        <w:tab/>
        <w:t xml:space="preserve">GenAI Funds adapt dynamically, using AI models to reallocate across phases based on sentiment and on-chain flows.</w:t>
      </w:r>
    </w:p>
    <w:p>
      <w:pPr/>
      <w:r>
        <w:rPr>
          <w:rFonts w:ascii="Helvetica Light" w:hAnsi="Helvetica Light" w:cs="Helvetica Light"/>
          <w:sz w:val="24"/>
          <w:sz-cs w:val="24"/>
        </w:rPr>
        <w:t xml:space="preserve"/>
        <w:tab/>
        <w:t xml:space="preserve">•</w:t>
        <w:tab/>
        <w:t xml:space="preserve">Special Situations Fund captures event-driven opportunities like token unlocks or governance shifts, often independent of the broader cycle.</w:t>
      </w:r>
    </w:p>
    <w:p>
      <w:pPr/>
      <w:r>
        <w:rPr>
          <w:rFonts w:ascii="Helvetica Light" w:hAnsi="Helvetica Light" w:cs="Helvetica Light"/>
          <w:sz w:val="24"/>
          <w:sz-cs w:val="24"/>
        </w:rPr>
        <w:t xml:space="preserve">By combining these strategies, we aim to smooth returns and reduce volatility across the unpredictable swings of crypto cycles.</w:t>
      </w:r>
    </w:p>
    <w:p>
      <w:pPr/>
      <w:r>
        <w:rPr>
          <w:rFonts w:ascii="Helvetica Light" w:hAnsi="Helvetica Light" w:cs="Helvetica Light"/>
          <w:sz w:val="24"/>
          <w:sz-cs w:val="24"/>
        </w:rPr>
        <w:t xml:space="preserve">Final Thoughts</w:t>
      </w:r>
    </w:p>
    <w:p>
      <w:pPr/>
      <w:r>
        <w:rPr>
          <w:rFonts w:ascii="Helvetica Light" w:hAnsi="Helvetica Light" w:cs="Helvetica Light"/>
          <w:sz w:val="24"/>
          <w:sz-cs w:val="24"/>
        </w:rPr>
        <w:t xml:space="preserve">Crypto’s volatility can be intimidating, but the market isn’t random. Its rhythm follows a four-year cycle anchored by Bitcoin’s halving and amplified by human psychology and liquidity conditions.</w:t>
      </w:r>
    </w:p>
    <w:p>
      <w:pPr/>
      <w:r>
        <w:rPr>
          <w:rFonts w:ascii="Helvetica Light" w:hAnsi="Helvetica Light" w:cs="Helvetica Light"/>
          <w:sz w:val="24"/>
          <w:sz-cs w:val="24"/>
        </w:rPr>
        <w:t xml:space="preserve">Bull markets reward boldness but tempt investors into overconfidence. Bear markets test patience but reward discipline. The investors who do best aren’t those who chase tops and panic at bottoms, but those who understand cycles, diversify wisely, and stay consistent.</w:t>
      </w:r>
    </w:p>
    <w:p>
      <w:pPr/>
      <w:r>
        <w:rPr>
          <w:rFonts w:ascii="Helvetica Light" w:hAnsi="Helvetica Light" w:cs="Helvetica Light"/>
          <w:sz w:val="24"/>
          <w:sz-cs w:val="24"/>
        </w:rPr>
        <w:t xml:space="preserve">Whether you’re a long-term holder or an active trader, keeping an eye on where we are in the cycle can give you an edge. Remember: cycles don’t repeat perfectly, but they do rhyme. Learning to read the signs will help you navigate crypto’s ups and downs with greater confidence.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"In the short run, the market is a voting machine but in the long run, it is a weighing machine." — Benjamin Graham</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