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F8C2C" w14:textId="77777777" w:rsidR="00093858" w:rsidRPr="00093858" w:rsidRDefault="00093858" w:rsidP="00093858">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093858">
        <w:rPr>
          <w:rFonts w:ascii="Times New Roman" w:eastAsia="Times New Roman" w:hAnsi="Times New Roman" w:cs="Times New Roman"/>
          <w:b/>
          <w:bCs/>
          <w:color w:val="000000"/>
          <w:kern w:val="36"/>
          <w:sz w:val="48"/>
          <w:szCs w:val="48"/>
          <w:lang w:eastAsia="en-GB"/>
        </w:rPr>
        <w:t>Reading the Blockchain: An Introduction to On-Chain Analysis</w:t>
      </w:r>
    </w:p>
    <w:p w14:paraId="773161FA"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In traditional finance, investors rely on balance sheets, quarterly reports, and macroeconomic data to make decisions. In crypto, however, the game is different. Public blockchains generate a treasure trove of transparent, real-time data that anyone can access. This is the world of </w:t>
      </w:r>
      <w:r w:rsidRPr="00093858">
        <w:rPr>
          <w:rFonts w:ascii="Times New Roman" w:eastAsia="Times New Roman" w:hAnsi="Times New Roman" w:cs="Times New Roman"/>
          <w:b/>
          <w:bCs/>
          <w:color w:val="000000"/>
          <w:lang w:eastAsia="en-GB"/>
        </w:rPr>
        <w:t>on-chain analysis</w:t>
      </w:r>
      <w:r w:rsidRPr="00093858">
        <w:rPr>
          <w:rFonts w:ascii="Times New Roman" w:eastAsia="Times New Roman" w:hAnsi="Times New Roman" w:cs="Times New Roman"/>
          <w:color w:val="000000"/>
          <w:lang w:eastAsia="en-GB"/>
        </w:rPr>
        <w:t>—the practice of examining blockchain transactions and activity to gain insights into market behavior, investor sentiment, and potential opportunities.</w:t>
      </w:r>
    </w:p>
    <w:p w14:paraId="3C88A689"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For those serious about understanding crypto markets, learning how to “read the blockchain” is like learning a new language. Once you grasp the fundamentals, you can see patterns invisible to casual traders and make more informed investment decisions.</w:t>
      </w:r>
    </w:p>
    <w:p w14:paraId="6169B334"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What Is On-Chain Analysis?</w:t>
      </w:r>
    </w:p>
    <w:p w14:paraId="2F0CBF23"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On-chain analysis is the study of blockchain data to understand the health, activity, and trends of a cryptocurrency network. Unlike technical analysis (which focuses on price charts) or fundamental analysis (which evaluates a project’s team and technology), on-chain analysis looks directly at the raw transaction and wallet data stored on blockchains.</w:t>
      </w:r>
    </w:p>
    <w:p w14:paraId="170D751D"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Because blockchains are transparent by design, anyone can access information such as:</w:t>
      </w:r>
    </w:p>
    <w:p w14:paraId="7A529360" w14:textId="77777777" w:rsidR="00093858" w:rsidRPr="00093858" w:rsidRDefault="00093858" w:rsidP="00093858">
      <w:pPr>
        <w:numPr>
          <w:ilvl w:val="0"/>
          <w:numId w:val="1"/>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The number of active wallets</w:t>
      </w:r>
    </w:p>
    <w:p w14:paraId="4CECD2C5" w14:textId="77777777" w:rsidR="00093858" w:rsidRPr="00093858" w:rsidRDefault="00093858" w:rsidP="00093858">
      <w:pPr>
        <w:numPr>
          <w:ilvl w:val="0"/>
          <w:numId w:val="1"/>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The size and frequency of transactions</w:t>
      </w:r>
    </w:p>
    <w:p w14:paraId="345EA403" w14:textId="77777777" w:rsidR="00093858" w:rsidRPr="00093858" w:rsidRDefault="00093858" w:rsidP="00093858">
      <w:pPr>
        <w:numPr>
          <w:ilvl w:val="0"/>
          <w:numId w:val="1"/>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The amount of crypto held by large investors (often called “whales”)</w:t>
      </w:r>
    </w:p>
    <w:p w14:paraId="2DC6D5C4" w14:textId="77777777" w:rsidR="00093858" w:rsidRPr="00093858" w:rsidRDefault="00093858" w:rsidP="00093858">
      <w:pPr>
        <w:numPr>
          <w:ilvl w:val="0"/>
          <w:numId w:val="1"/>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Network fees and usage activity</w:t>
      </w:r>
    </w:p>
    <w:p w14:paraId="40038F67" w14:textId="77777777" w:rsidR="00093858" w:rsidRPr="00093858" w:rsidRDefault="00093858" w:rsidP="00093858">
      <w:pPr>
        <w:numPr>
          <w:ilvl w:val="0"/>
          <w:numId w:val="1"/>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Flows of coins onto or off of exchanges</w:t>
      </w:r>
    </w:p>
    <w:p w14:paraId="63A13C08"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By analyzing these metrics, investors can gauge adoption, liquidity, and investor sentiment in ways that traditional finance cannot replicate.</w:t>
      </w:r>
    </w:p>
    <w:p w14:paraId="3B88E209"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Why On-Chain Analysis Matters</w:t>
      </w:r>
    </w:p>
    <w:p w14:paraId="0D545907"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Crypto markets are highly speculative, often driven by retail investors, and vulnerable to sudden swings. On-chain analysis gives traders and investors a data-driven way to cut through noise and hype.</w:t>
      </w:r>
    </w:p>
    <w:p w14:paraId="77E80847"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Some reasons it matters:</w:t>
      </w:r>
    </w:p>
    <w:p w14:paraId="1B92887A" w14:textId="77777777" w:rsidR="00093858" w:rsidRPr="00093858" w:rsidRDefault="00093858" w:rsidP="00093858">
      <w:pPr>
        <w:numPr>
          <w:ilvl w:val="0"/>
          <w:numId w:val="2"/>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Transparency</w:t>
      </w:r>
      <w:r w:rsidRPr="00093858">
        <w:rPr>
          <w:rFonts w:ascii="Times New Roman" w:eastAsia="Times New Roman" w:hAnsi="Times New Roman" w:cs="Times New Roman"/>
          <w:color w:val="000000"/>
          <w:lang w:eastAsia="en-GB"/>
        </w:rPr>
        <w:t>: Unlike banks or corporations, blockchain activity is public. You can track exactly where funds move.</w:t>
      </w:r>
    </w:p>
    <w:p w14:paraId="5F8A6D63" w14:textId="77777777" w:rsidR="00093858" w:rsidRPr="00093858" w:rsidRDefault="00093858" w:rsidP="00093858">
      <w:pPr>
        <w:numPr>
          <w:ilvl w:val="0"/>
          <w:numId w:val="2"/>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Investor behavior</w:t>
      </w:r>
      <w:r w:rsidRPr="00093858">
        <w:rPr>
          <w:rFonts w:ascii="Times New Roman" w:eastAsia="Times New Roman" w:hAnsi="Times New Roman" w:cs="Times New Roman"/>
          <w:color w:val="000000"/>
          <w:lang w:eastAsia="en-GB"/>
        </w:rPr>
        <w:t>: Watching wallets shows whether investors are accumulating, holding, or selling.</w:t>
      </w:r>
    </w:p>
    <w:p w14:paraId="5C934A3A" w14:textId="77777777" w:rsidR="00093858" w:rsidRPr="00093858" w:rsidRDefault="00093858" w:rsidP="00093858">
      <w:pPr>
        <w:numPr>
          <w:ilvl w:val="0"/>
          <w:numId w:val="2"/>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Market timing</w:t>
      </w:r>
      <w:r w:rsidRPr="00093858">
        <w:rPr>
          <w:rFonts w:ascii="Times New Roman" w:eastAsia="Times New Roman" w:hAnsi="Times New Roman" w:cs="Times New Roman"/>
          <w:color w:val="000000"/>
          <w:lang w:eastAsia="en-GB"/>
        </w:rPr>
        <w:t>: Exchange inflows and outflows can predict potential sell pressure or rallies.</w:t>
      </w:r>
    </w:p>
    <w:p w14:paraId="1993760E" w14:textId="77777777" w:rsidR="00093858" w:rsidRPr="00093858" w:rsidRDefault="00093858" w:rsidP="00093858">
      <w:pPr>
        <w:numPr>
          <w:ilvl w:val="0"/>
          <w:numId w:val="2"/>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Risk management</w:t>
      </w:r>
      <w:r w:rsidRPr="00093858">
        <w:rPr>
          <w:rFonts w:ascii="Times New Roman" w:eastAsia="Times New Roman" w:hAnsi="Times New Roman" w:cs="Times New Roman"/>
          <w:color w:val="000000"/>
          <w:lang w:eastAsia="en-GB"/>
        </w:rPr>
        <w:t>: Spotting early signs of stress (like rising liquidation levels) helps manage downside risk.</w:t>
      </w:r>
    </w:p>
    <w:p w14:paraId="4924A88A"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lastRenderedPageBreak/>
        <w:t>In essence, on-chain analysis is crypto’s equivalent of insider data—except it’s legally available to everyone.</w:t>
      </w:r>
    </w:p>
    <w:p w14:paraId="1E628B7A"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Core Metrics in On-Chain Analysis</w:t>
      </w:r>
    </w:p>
    <w:p w14:paraId="458D9CE3"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There are dozens of on-chain indicators, but here are some of the most widely used:</w:t>
      </w:r>
    </w:p>
    <w:p w14:paraId="64C89AF0" w14:textId="77777777" w:rsidR="00093858" w:rsidRPr="00093858" w:rsidRDefault="00093858" w:rsidP="00093858">
      <w:pPr>
        <w:numPr>
          <w:ilvl w:val="0"/>
          <w:numId w:val="3"/>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Active addresses</w:t>
      </w:r>
      <w:r w:rsidRPr="00093858">
        <w:rPr>
          <w:rFonts w:ascii="Times New Roman" w:eastAsia="Times New Roman" w:hAnsi="Times New Roman" w:cs="Times New Roman"/>
          <w:color w:val="000000"/>
          <w:lang w:eastAsia="en-GB"/>
        </w:rPr>
        <w:t>: Measures how many wallets are transacting on a given day. Growing active addresses often signal adoption.</w:t>
      </w:r>
    </w:p>
    <w:p w14:paraId="7EECC74B" w14:textId="77777777" w:rsidR="00093858" w:rsidRPr="00093858" w:rsidRDefault="00093858" w:rsidP="00093858">
      <w:pPr>
        <w:numPr>
          <w:ilvl w:val="0"/>
          <w:numId w:val="3"/>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Transaction volume</w:t>
      </w:r>
      <w:r w:rsidRPr="00093858">
        <w:rPr>
          <w:rFonts w:ascii="Times New Roman" w:eastAsia="Times New Roman" w:hAnsi="Times New Roman" w:cs="Times New Roman"/>
          <w:color w:val="000000"/>
          <w:lang w:eastAsia="en-GB"/>
        </w:rPr>
        <w:t>: Tracks the amount of value being moved on-chain. Consistent growth points to increasing utility.</w:t>
      </w:r>
    </w:p>
    <w:p w14:paraId="5CA68DD8" w14:textId="77777777" w:rsidR="00093858" w:rsidRPr="00093858" w:rsidRDefault="00093858" w:rsidP="00093858">
      <w:pPr>
        <w:numPr>
          <w:ilvl w:val="0"/>
          <w:numId w:val="3"/>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Exchange inflows/outflows</w:t>
      </w:r>
      <w:r w:rsidRPr="00093858">
        <w:rPr>
          <w:rFonts w:ascii="Times New Roman" w:eastAsia="Times New Roman" w:hAnsi="Times New Roman" w:cs="Times New Roman"/>
          <w:color w:val="000000"/>
          <w:lang w:eastAsia="en-GB"/>
        </w:rPr>
        <w:t>: Coins moving onto exchanges often signal intent to sell, while outflows suggest accumulation or long-term holding.</w:t>
      </w:r>
    </w:p>
    <w:p w14:paraId="7C9C6C36" w14:textId="77777777" w:rsidR="00093858" w:rsidRPr="00093858" w:rsidRDefault="00093858" w:rsidP="00093858">
      <w:pPr>
        <w:numPr>
          <w:ilvl w:val="0"/>
          <w:numId w:val="3"/>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HODL waves</w:t>
      </w:r>
      <w:r w:rsidRPr="00093858">
        <w:rPr>
          <w:rFonts w:ascii="Times New Roman" w:eastAsia="Times New Roman" w:hAnsi="Times New Roman" w:cs="Times New Roman"/>
          <w:color w:val="000000"/>
          <w:lang w:eastAsia="en-GB"/>
        </w:rPr>
        <w:t>: Charts that show how long coins have been sitting in wallets. The longer they remain untouched, the stronger the conviction of holders.</w:t>
      </w:r>
    </w:p>
    <w:p w14:paraId="17F03E2B" w14:textId="77777777" w:rsidR="00093858" w:rsidRPr="00093858" w:rsidRDefault="00093858" w:rsidP="00093858">
      <w:pPr>
        <w:numPr>
          <w:ilvl w:val="0"/>
          <w:numId w:val="3"/>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Whale activity</w:t>
      </w:r>
      <w:r w:rsidRPr="00093858">
        <w:rPr>
          <w:rFonts w:ascii="Times New Roman" w:eastAsia="Times New Roman" w:hAnsi="Times New Roman" w:cs="Times New Roman"/>
          <w:color w:val="000000"/>
          <w:lang w:eastAsia="en-GB"/>
        </w:rPr>
        <w:t>: Monitoring large wallet movements can reveal potential buying or selling pressure.</w:t>
      </w:r>
    </w:p>
    <w:p w14:paraId="768DB67C" w14:textId="77777777" w:rsidR="00093858" w:rsidRPr="00093858" w:rsidRDefault="00093858" w:rsidP="00093858">
      <w:pPr>
        <w:numPr>
          <w:ilvl w:val="0"/>
          <w:numId w:val="3"/>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MVRV (Market Value to Realized Value)</w:t>
      </w:r>
      <w:r w:rsidRPr="00093858">
        <w:rPr>
          <w:rFonts w:ascii="Times New Roman" w:eastAsia="Times New Roman" w:hAnsi="Times New Roman" w:cs="Times New Roman"/>
          <w:color w:val="000000"/>
          <w:lang w:eastAsia="en-GB"/>
        </w:rPr>
        <w:t>: Compares current market cap to the value when coins last moved. Extreme values can signal overvaluation or undervaluation.</w:t>
      </w:r>
    </w:p>
    <w:p w14:paraId="359E9C19" w14:textId="77777777" w:rsidR="00093858" w:rsidRPr="00093858" w:rsidRDefault="00093858" w:rsidP="00093858">
      <w:pPr>
        <w:numPr>
          <w:ilvl w:val="0"/>
          <w:numId w:val="3"/>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Gas fees</w:t>
      </w:r>
      <w:r w:rsidRPr="00093858">
        <w:rPr>
          <w:rFonts w:ascii="Times New Roman" w:eastAsia="Times New Roman" w:hAnsi="Times New Roman" w:cs="Times New Roman"/>
          <w:color w:val="000000"/>
          <w:lang w:eastAsia="en-GB"/>
        </w:rPr>
        <w:t>: On Ethereum and other smart contract platforms, high gas fees indicate network congestion and strong demand.</w:t>
      </w:r>
    </w:p>
    <w:p w14:paraId="20D73809"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Each of these metrics paints part of the picture. Combined, they help investors see beyond price charts.</w:t>
      </w:r>
    </w:p>
    <w:p w14:paraId="7B8D79A6"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Tools for On-Chain Analysis</w:t>
      </w:r>
    </w:p>
    <w:p w14:paraId="7D80C0F9"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You don’t need to run a blockchain node to analyze data. Many platforms aggregate and visualize on-chain metrics, including:</w:t>
      </w:r>
    </w:p>
    <w:p w14:paraId="4F781168" w14:textId="77777777" w:rsidR="00093858" w:rsidRPr="00093858" w:rsidRDefault="00093858" w:rsidP="00093858">
      <w:pPr>
        <w:numPr>
          <w:ilvl w:val="0"/>
          <w:numId w:val="4"/>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Glassnode</w:t>
      </w:r>
      <w:r w:rsidRPr="00093858">
        <w:rPr>
          <w:rFonts w:ascii="Times New Roman" w:eastAsia="Times New Roman" w:hAnsi="Times New Roman" w:cs="Times New Roman"/>
          <w:color w:val="000000"/>
          <w:lang w:eastAsia="en-GB"/>
        </w:rPr>
        <w:t>: Offers professional-grade dashboards on Bitcoin, Ethereum, and other assets.</w:t>
      </w:r>
    </w:p>
    <w:p w14:paraId="4C40B3D9" w14:textId="77777777" w:rsidR="00093858" w:rsidRPr="00093858" w:rsidRDefault="00093858" w:rsidP="00093858">
      <w:pPr>
        <w:numPr>
          <w:ilvl w:val="0"/>
          <w:numId w:val="4"/>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CryptoQuant</w:t>
      </w:r>
      <w:r w:rsidRPr="00093858">
        <w:rPr>
          <w:rFonts w:ascii="Times New Roman" w:eastAsia="Times New Roman" w:hAnsi="Times New Roman" w:cs="Times New Roman"/>
          <w:color w:val="000000"/>
          <w:lang w:eastAsia="en-GB"/>
        </w:rPr>
        <w:t>: Focuses on exchange flows and network health indicators.</w:t>
      </w:r>
    </w:p>
    <w:p w14:paraId="69406957" w14:textId="77777777" w:rsidR="00093858" w:rsidRPr="00093858" w:rsidRDefault="00093858" w:rsidP="00093858">
      <w:pPr>
        <w:numPr>
          <w:ilvl w:val="0"/>
          <w:numId w:val="4"/>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Dune Analytics</w:t>
      </w:r>
      <w:r w:rsidRPr="00093858">
        <w:rPr>
          <w:rFonts w:ascii="Times New Roman" w:eastAsia="Times New Roman" w:hAnsi="Times New Roman" w:cs="Times New Roman"/>
          <w:color w:val="000000"/>
          <w:lang w:eastAsia="en-GB"/>
        </w:rPr>
        <w:t>: Community-driven platform for creating custom queries and dashboards.</w:t>
      </w:r>
    </w:p>
    <w:p w14:paraId="671622D1" w14:textId="77777777" w:rsidR="00093858" w:rsidRPr="00093858" w:rsidRDefault="00093858" w:rsidP="00093858">
      <w:pPr>
        <w:numPr>
          <w:ilvl w:val="0"/>
          <w:numId w:val="4"/>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IntoTheBlock</w:t>
      </w:r>
      <w:r w:rsidRPr="00093858">
        <w:rPr>
          <w:rFonts w:ascii="Times New Roman" w:eastAsia="Times New Roman" w:hAnsi="Times New Roman" w:cs="Times New Roman"/>
          <w:color w:val="000000"/>
          <w:lang w:eastAsia="en-GB"/>
        </w:rPr>
        <w:t>: Provides AI-powered insights on addresses, sentiment, and flows.</w:t>
      </w:r>
    </w:p>
    <w:p w14:paraId="5742A190" w14:textId="77777777" w:rsidR="00093858" w:rsidRPr="00093858" w:rsidRDefault="00093858" w:rsidP="00093858">
      <w:pPr>
        <w:numPr>
          <w:ilvl w:val="0"/>
          <w:numId w:val="4"/>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Nansen</w:t>
      </w:r>
      <w:r w:rsidRPr="00093858">
        <w:rPr>
          <w:rFonts w:ascii="Times New Roman" w:eastAsia="Times New Roman" w:hAnsi="Times New Roman" w:cs="Times New Roman"/>
          <w:color w:val="000000"/>
          <w:lang w:eastAsia="en-GB"/>
        </w:rPr>
        <w:t>: Adds wallet labeling to track whales, funds, and smart money movements.</w:t>
      </w:r>
    </w:p>
    <w:p w14:paraId="323CF1E5"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Many of these tools offer free tiers, so even retail investors can start experimenting with on-chain data.</w:t>
      </w:r>
    </w:p>
    <w:p w14:paraId="6718BD33"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Practical Applications</w:t>
      </w:r>
    </w:p>
    <w:p w14:paraId="3B1F33A8"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On-chain analysis is not just academic—it has real-world applications for investors.</w:t>
      </w:r>
    </w:p>
    <w:p w14:paraId="370D7D9D" w14:textId="77777777" w:rsidR="00093858" w:rsidRPr="00093858" w:rsidRDefault="00093858" w:rsidP="00093858">
      <w:pPr>
        <w:numPr>
          <w:ilvl w:val="0"/>
          <w:numId w:val="5"/>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Spotting accumulation</w:t>
      </w:r>
      <w:r w:rsidRPr="00093858">
        <w:rPr>
          <w:rFonts w:ascii="Times New Roman" w:eastAsia="Times New Roman" w:hAnsi="Times New Roman" w:cs="Times New Roman"/>
          <w:color w:val="000000"/>
          <w:lang w:eastAsia="en-GB"/>
        </w:rPr>
        <w:t>: When large amounts of Bitcoin move from exchanges to cold wallets, it often signals confidence in long-term holding.</w:t>
      </w:r>
    </w:p>
    <w:p w14:paraId="1B98B1C0" w14:textId="77777777" w:rsidR="00093858" w:rsidRPr="00093858" w:rsidRDefault="00093858" w:rsidP="00093858">
      <w:pPr>
        <w:numPr>
          <w:ilvl w:val="0"/>
          <w:numId w:val="5"/>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lastRenderedPageBreak/>
        <w:t>Identifying market tops</w:t>
      </w:r>
      <w:r w:rsidRPr="00093858">
        <w:rPr>
          <w:rFonts w:ascii="Times New Roman" w:eastAsia="Times New Roman" w:hAnsi="Times New Roman" w:cs="Times New Roman"/>
          <w:color w:val="000000"/>
          <w:lang w:eastAsia="en-GB"/>
        </w:rPr>
        <w:t>: Spikes in exchange inflows, combined with high MVRV ratios, often precede sell-offs.</w:t>
      </w:r>
    </w:p>
    <w:p w14:paraId="4BE7D1B0" w14:textId="77777777" w:rsidR="00093858" w:rsidRPr="00093858" w:rsidRDefault="00093858" w:rsidP="00093858">
      <w:pPr>
        <w:numPr>
          <w:ilvl w:val="0"/>
          <w:numId w:val="5"/>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Evaluating adoption</w:t>
      </w:r>
      <w:r w:rsidRPr="00093858">
        <w:rPr>
          <w:rFonts w:ascii="Times New Roman" w:eastAsia="Times New Roman" w:hAnsi="Times New Roman" w:cs="Times New Roman"/>
          <w:color w:val="000000"/>
          <w:lang w:eastAsia="en-GB"/>
        </w:rPr>
        <w:t>: Rising transaction counts and active addresses in protocols like Ethereum or Solana suggest growing real-world use.</w:t>
      </w:r>
    </w:p>
    <w:p w14:paraId="17643CF5" w14:textId="77777777" w:rsidR="00093858" w:rsidRPr="00093858" w:rsidRDefault="00093858" w:rsidP="00093858">
      <w:pPr>
        <w:numPr>
          <w:ilvl w:val="0"/>
          <w:numId w:val="5"/>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Comparing projects</w:t>
      </w:r>
      <w:r w:rsidRPr="00093858">
        <w:rPr>
          <w:rFonts w:ascii="Times New Roman" w:eastAsia="Times New Roman" w:hAnsi="Times New Roman" w:cs="Times New Roman"/>
          <w:color w:val="000000"/>
          <w:lang w:eastAsia="en-GB"/>
        </w:rPr>
        <w:t>: By looking at on-chain activity, you can compare which blockchains are actually being used versus those running on hype.</w:t>
      </w:r>
    </w:p>
    <w:p w14:paraId="7B834BAE" w14:textId="77777777" w:rsidR="00093858" w:rsidRPr="00093858" w:rsidRDefault="00093858" w:rsidP="00093858">
      <w:pPr>
        <w:numPr>
          <w:ilvl w:val="0"/>
          <w:numId w:val="5"/>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Risk control</w:t>
      </w:r>
      <w:r w:rsidRPr="00093858">
        <w:rPr>
          <w:rFonts w:ascii="Times New Roman" w:eastAsia="Times New Roman" w:hAnsi="Times New Roman" w:cs="Times New Roman"/>
          <w:color w:val="000000"/>
          <w:lang w:eastAsia="en-GB"/>
        </w:rPr>
        <w:t>: Monitoring liquidation levels in DeFi lending protocols helps anticipate cascade effects during market downturns.</w:t>
      </w:r>
    </w:p>
    <w:p w14:paraId="76FB59C1"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Smart investors don’t use on-chain data in isolation but combine it with technical charts and macro context for a holistic view.</w:t>
      </w:r>
    </w:p>
    <w:p w14:paraId="23AF3195"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Limitations of On-Chain Analysis</w:t>
      </w:r>
    </w:p>
    <w:p w14:paraId="130DED56"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While powerful, on-chain data is not a crystal ball. Some limitations include:</w:t>
      </w:r>
    </w:p>
    <w:p w14:paraId="1856A54E" w14:textId="77777777" w:rsidR="00093858" w:rsidRPr="00093858" w:rsidRDefault="00093858" w:rsidP="00093858">
      <w:pPr>
        <w:numPr>
          <w:ilvl w:val="0"/>
          <w:numId w:val="6"/>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Noise</w:t>
      </w:r>
      <w:r w:rsidRPr="00093858">
        <w:rPr>
          <w:rFonts w:ascii="Times New Roman" w:eastAsia="Times New Roman" w:hAnsi="Times New Roman" w:cs="Times New Roman"/>
          <w:color w:val="000000"/>
          <w:lang w:eastAsia="en-GB"/>
        </w:rPr>
        <w:t>: Not every transaction is meaningful—bots and internal transfers can distort data.</w:t>
      </w:r>
    </w:p>
    <w:p w14:paraId="4F10697E" w14:textId="77777777" w:rsidR="00093858" w:rsidRPr="00093858" w:rsidRDefault="00093858" w:rsidP="00093858">
      <w:pPr>
        <w:numPr>
          <w:ilvl w:val="0"/>
          <w:numId w:val="6"/>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Lag</w:t>
      </w:r>
      <w:r w:rsidRPr="00093858">
        <w:rPr>
          <w:rFonts w:ascii="Times New Roman" w:eastAsia="Times New Roman" w:hAnsi="Times New Roman" w:cs="Times New Roman"/>
          <w:color w:val="000000"/>
          <w:lang w:eastAsia="en-GB"/>
        </w:rPr>
        <w:t>: Some metrics (like realized value) reflect past behavior more than future moves.</w:t>
      </w:r>
    </w:p>
    <w:p w14:paraId="43ABDD8A" w14:textId="77777777" w:rsidR="00093858" w:rsidRPr="00093858" w:rsidRDefault="00093858" w:rsidP="00093858">
      <w:pPr>
        <w:numPr>
          <w:ilvl w:val="0"/>
          <w:numId w:val="6"/>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Complexity</w:t>
      </w:r>
      <w:r w:rsidRPr="00093858">
        <w:rPr>
          <w:rFonts w:ascii="Times New Roman" w:eastAsia="Times New Roman" w:hAnsi="Times New Roman" w:cs="Times New Roman"/>
          <w:color w:val="000000"/>
          <w:lang w:eastAsia="en-GB"/>
        </w:rPr>
        <w:t>: Without context, data can mislead. For example, rising exchange inflows might mean selling pressure—or just internal reshuffling.</w:t>
      </w:r>
    </w:p>
    <w:p w14:paraId="335EDE03" w14:textId="77777777" w:rsidR="00093858" w:rsidRPr="00093858" w:rsidRDefault="00093858" w:rsidP="00093858">
      <w:pPr>
        <w:numPr>
          <w:ilvl w:val="0"/>
          <w:numId w:val="6"/>
        </w:num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b/>
          <w:bCs/>
          <w:color w:val="000000"/>
          <w:lang w:eastAsia="en-GB"/>
        </w:rPr>
        <w:t>Privacy tools</w:t>
      </w:r>
      <w:r w:rsidRPr="00093858">
        <w:rPr>
          <w:rFonts w:ascii="Times New Roman" w:eastAsia="Times New Roman" w:hAnsi="Times New Roman" w:cs="Times New Roman"/>
          <w:color w:val="000000"/>
          <w:lang w:eastAsia="en-GB"/>
        </w:rPr>
        <w:t>: Mixers and privacy-focused coins obscure activity, making analysis harder.</w:t>
      </w:r>
    </w:p>
    <w:p w14:paraId="5977DBA0"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On-chain metrics should guide decisions, not dictate them.</w:t>
      </w:r>
    </w:p>
    <w:p w14:paraId="66316E5A"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The Future of On-Chain Analysis</w:t>
      </w:r>
    </w:p>
    <w:p w14:paraId="11635BBF"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As crypto matures, on-chain analytics are becoming more sophisticated. Integration with </w:t>
      </w:r>
      <w:r w:rsidRPr="00093858">
        <w:rPr>
          <w:rFonts w:ascii="Times New Roman" w:eastAsia="Times New Roman" w:hAnsi="Times New Roman" w:cs="Times New Roman"/>
          <w:b/>
          <w:bCs/>
          <w:color w:val="000000"/>
          <w:lang w:eastAsia="en-GB"/>
        </w:rPr>
        <w:t>AI and machine learning</w:t>
      </w:r>
      <w:r w:rsidRPr="00093858">
        <w:rPr>
          <w:rFonts w:ascii="Times New Roman" w:eastAsia="Times New Roman" w:hAnsi="Times New Roman" w:cs="Times New Roman"/>
          <w:color w:val="000000"/>
          <w:lang w:eastAsia="en-GB"/>
        </w:rPr>
        <w:t>allows for deeper pattern recognition, anomaly detection, and predictive modeling. Large Language Models (LLMs) like GPT can even automate parts of research, turning raw blockchain data into readable insights.</w:t>
      </w:r>
    </w:p>
    <w:p w14:paraId="2BC37B31"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At Moolah Capital, for example, our </w:t>
      </w:r>
      <w:r w:rsidRPr="00093858">
        <w:rPr>
          <w:rFonts w:ascii="Times New Roman" w:eastAsia="Times New Roman" w:hAnsi="Times New Roman" w:cs="Times New Roman"/>
          <w:b/>
          <w:bCs/>
          <w:color w:val="000000"/>
          <w:lang w:eastAsia="en-GB"/>
        </w:rPr>
        <w:t>GenAI Funds</w:t>
      </w:r>
      <w:r w:rsidRPr="00093858">
        <w:rPr>
          <w:rFonts w:ascii="Times New Roman" w:eastAsia="Times New Roman" w:hAnsi="Times New Roman" w:cs="Times New Roman"/>
          <w:color w:val="000000"/>
          <w:lang w:eastAsia="en-GB"/>
        </w:rPr>
        <w:t> leverage AI-driven on-chain analysis to dynamically rebalance portfolios, spot momentum signals earlier, and filter noise from meaningful market shifts. This fusion of human expertise and machine precision is shaping the next wave of investment strategies.</w:t>
      </w:r>
    </w:p>
    <w:p w14:paraId="0559C140" w14:textId="77777777" w:rsidR="00093858" w:rsidRPr="00093858" w:rsidRDefault="00093858" w:rsidP="00093858">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93858">
        <w:rPr>
          <w:rFonts w:ascii="Times New Roman" w:eastAsia="Times New Roman" w:hAnsi="Times New Roman" w:cs="Times New Roman"/>
          <w:b/>
          <w:bCs/>
          <w:color w:val="000000"/>
          <w:sz w:val="36"/>
          <w:szCs w:val="36"/>
          <w:lang w:eastAsia="en-GB"/>
        </w:rPr>
        <w:t>Final Thoughts</w:t>
      </w:r>
    </w:p>
    <w:p w14:paraId="5F575B70"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Learning on-chain analysis empowers crypto investors to move beyond surface-level speculation. By examining wallet flows, transaction volumes, and network activity, you can see the story behind price movements—and anticipate shifts before they appear on charts.</w:t>
      </w:r>
    </w:p>
    <w:p w14:paraId="355BB174"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t>It doesn’t require advanced coding or insider knowledge, just curiosity and a willingness to explore the transparent data blockchains make available to all.</w:t>
      </w:r>
    </w:p>
    <w:p w14:paraId="19B379D9" w14:textId="77777777" w:rsidR="00093858" w:rsidRPr="00093858" w:rsidRDefault="00093858" w:rsidP="00093858">
      <w:pPr>
        <w:spacing w:before="100" w:beforeAutospacing="1" w:after="100" w:afterAutospacing="1"/>
        <w:rPr>
          <w:rFonts w:ascii="Times New Roman" w:eastAsia="Times New Roman" w:hAnsi="Times New Roman" w:cs="Times New Roman"/>
          <w:color w:val="000000"/>
          <w:lang w:eastAsia="en-GB"/>
        </w:rPr>
      </w:pPr>
      <w:r w:rsidRPr="00093858">
        <w:rPr>
          <w:rFonts w:ascii="Times New Roman" w:eastAsia="Times New Roman" w:hAnsi="Times New Roman" w:cs="Times New Roman"/>
          <w:color w:val="000000"/>
          <w:lang w:eastAsia="en-GB"/>
        </w:rPr>
        <w:lastRenderedPageBreak/>
        <w:t>In a market where emotions and hype often rule, on-chain analysis is the compass that helps investors navigate with clarity. Whether you’re a beginner looking to understand Bitcoin flows or a seasoned fund manager designing multi-strategy portfolios, mastering this skill is one of the most valuable edges you can build in crypto investing.</w:t>
      </w:r>
    </w:p>
    <w:p w14:paraId="521A705F" w14:textId="77777777" w:rsidR="00FB1BF4" w:rsidRDefault="00093858"/>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360E"/>
    <w:multiLevelType w:val="multilevel"/>
    <w:tmpl w:val="FA3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6775D"/>
    <w:multiLevelType w:val="multilevel"/>
    <w:tmpl w:val="059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62F0"/>
    <w:multiLevelType w:val="multilevel"/>
    <w:tmpl w:val="A50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47BB"/>
    <w:multiLevelType w:val="multilevel"/>
    <w:tmpl w:val="399A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763FC"/>
    <w:multiLevelType w:val="multilevel"/>
    <w:tmpl w:val="EF8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E0E20"/>
    <w:multiLevelType w:val="multilevel"/>
    <w:tmpl w:val="1D5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58"/>
    <w:rsid w:val="00093858"/>
    <w:rsid w:val="0013031A"/>
    <w:rsid w:val="00573E87"/>
    <w:rsid w:val="00654E0E"/>
    <w:rsid w:val="00A11FA4"/>
    <w:rsid w:val="00B57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F4AD5F"/>
  <w15:chartTrackingRefBased/>
  <w15:docId w15:val="{F9E8167C-365C-1645-A93C-17123806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85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9385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938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9385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93858"/>
  </w:style>
  <w:style w:type="character" w:styleId="Strong">
    <w:name w:val="Strong"/>
    <w:basedOn w:val="DefaultParagraphFont"/>
    <w:uiPriority w:val="22"/>
    <w:qFormat/>
    <w:rsid w:val="00093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4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2025-08-16T11:49:00Z</dcterms:created>
  <dcterms:modified xsi:type="dcterms:W3CDTF">2025-08-16T11:49:00Z</dcterms:modified>
</cp:coreProperties>
</file>