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Reading the Blockchain: An Introduction to On-Chain Analysis</w:t>
      </w:r>
    </w:p>
    <w:p>
      <w:pPr/>
      <w:r>
        <w:rPr>
          <w:rFonts w:ascii="Helvetica Light" w:hAnsi="Helvetica Light" w:cs="Helvetica Light"/>
          <w:sz w:val="24"/>
          <w:sz-cs w:val="24"/>
        </w:rPr>
        <w:t xml:space="preserve">In traditional finance, investors rely on balance sheets, quarterly reports, and macroeconomic data to make decisions. In crypto, however, the game is different. Public blockchains generate a treasure trove of transparent, real-time data that anyone can access. This is the world of on-chain analysis—the practice of examining blockchain transactions and activity to gain insights into market behaviour, investor sentiment, and potential opportunities.</w:t>
      </w:r>
    </w:p>
    <w:p>
      <w:pPr/>
      <w:r>
        <w:rPr>
          <w:rFonts w:ascii="Helvetica Light" w:hAnsi="Helvetica Light" w:cs="Helvetica Light"/>
          <w:sz w:val="24"/>
          <w:sz-cs w:val="24"/>
        </w:rPr>
        <w:t xml:space="preserve">For those serious about understanding crypto markets, learning how to “read the blockchain” is like learning a new language. Once you grasp the fundamentals, you can see patterns invisible to casual traders and make more informed investment decisions.</w:t>
      </w:r>
    </w:p>
    <w:p>
      <w:pPr/>
      <w:r>
        <w:rPr>
          <w:rFonts w:ascii="Helvetica Light" w:hAnsi="Helvetica Light" w:cs="Helvetica Light"/>
          <w:sz w:val="24"/>
          <w:sz-cs w:val="24"/>
        </w:rPr>
        <w:t xml:space="preserve">What Is On-Chain Analysis?</w:t>
      </w:r>
    </w:p>
    <w:p>
      <w:pPr/>
      <w:r>
        <w:rPr>
          <w:rFonts w:ascii="Helvetica Light" w:hAnsi="Helvetica Light" w:cs="Helvetica Light"/>
          <w:sz w:val="24"/>
          <w:sz-cs w:val="24"/>
        </w:rPr>
        <w:t xml:space="preserve">On-chain analysis is the study of blockchain data to understand the health, activity, and trends of a cryptocurrency network. Unlike technical analysis (which focuses on price charts) or fundamental analysis (which evaluates a project’s team and technology), on-chain analysis looks directly at the raw transaction and wallet data stored on blockchains.</w:t>
      </w:r>
    </w:p>
    <w:p>
      <w:pPr/>
      <w:r>
        <w:rPr>
          <w:rFonts w:ascii="Helvetica Light" w:hAnsi="Helvetica Light" w:cs="Helvetica Light"/>
          <w:sz w:val="24"/>
          <w:sz-cs w:val="24"/>
        </w:rPr>
        <w:t xml:space="preserve">Because blockchains are transparent by design, anyone can access information such as:</w:t>
      </w:r>
    </w:p>
    <w:p>
      <w:pPr/>
      <w:r>
        <w:rPr>
          <w:rFonts w:ascii="Helvetica Light" w:hAnsi="Helvetica Light" w:cs="Helvetica Light"/>
          <w:sz w:val="24"/>
          <w:sz-cs w:val="24"/>
        </w:rPr>
        <w:t xml:space="preserve"/>
        <w:tab/>
        <w:t xml:space="preserve">•</w:t>
        <w:tab/>
        <w:t xml:space="preserve">The number of active wallets</w:t>
      </w:r>
    </w:p>
    <w:p>
      <w:pPr/>
      <w:r>
        <w:rPr>
          <w:rFonts w:ascii="Helvetica Light" w:hAnsi="Helvetica Light" w:cs="Helvetica Light"/>
          <w:sz w:val="24"/>
          <w:sz-cs w:val="24"/>
        </w:rPr>
        <w:t xml:space="preserve"/>
        <w:tab/>
        <w:t xml:space="preserve">•</w:t>
        <w:tab/>
        <w:t xml:space="preserve">The size and frequency of transactions</w:t>
      </w:r>
    </w:p>
    <w:p>
      <w:pPr/>
      <w:r>
        <w:rPr>
          <w:rFonts w:ascii="Helvetica Light" w:hAnsi="Helvetica Light" w:cs="Helvetica Light"/>
          <w:sz w:val="24"/>
          <w:sz-cs w:val="24"/>
        </w:rPr>
        <w:t xml:space="preserve"/>
        <w:tab/>
        <w:t xml:space="preserve">•</w:t>
        <w:tab/>
        <w:t xml:space="preserve">The amount of crypto held by large investors (often called “whales”)</w:t>
      </w:r>
    </w:p>
    <w:p>
      <w:pPr/>
      <w:r>
        <w:rPr>
          <w:rFonts w:ascii="Helvetica Light" w:hAnsi="Helvetica Light" w:cs="Helvetica Light"/>
          <w:sz w:val="24"/>
          <w:sz-cs w:val="24"/>
        </w:rPr>
        <w:t xml:space="preserve"/>
        <w:tab/>
        <w:t xml:space="preserve">•</w:t>
        <w:tab/>
        <w:t xml:space="preserve">Network fees and usage activity</w:t>
      </w:r>
    </w:p>
    <w:p>
      <w:pPr/>
      <w:r>
        <w:rPr>
          <w:rFonts w:ascii="Helvetica Light" w:hAnsi="Helvetica Light" w:cs="Helvetica Light"/>
          <w:sz w:val="24"/>
          <w:sz-cs w:val="24"/>
        </w:rPr>
        <w:t xml:space="preserve"/>
        <w:tab/>
        <w:t xml:space="preserve">•</w:t>
        <w:tab/>
        <w:t xml:space="preserve">Flows of coins onto or off of exchanges</w:t>
      </w:r>
    </w:p>
    <w:p>
      <w:pPr/>
      <w:r>
        <w:rPr>
          <w:rFonts w:ascii="Helvetica Light" w:hAnsi="Helvetica Light" w:cs="Helvetica Light"/>
          <w:sz w:val="24"/>
          <w:sz-cs w:val="24"/>
        </w:rPr>
        <w:t xml:space="preserve">By analyzing these metrics, investors can gauge adoption, liquidity, and investor sentiment in ways that traditional finance cannot replicate.</w:t>
      </w:r>
    </w:p>
    <w:p>
      <w:pPr/>
      <w:r>
        <w:rPr>
          <w:rFonts w:ascii="Helvetica Light" w:hAnsi="Helvetica Light" w:cs="Helvetica Light"/>
          <w:sz w:val="24"/>
          <w:sz-cs w:val="24"/>
        </w:rPr>
        <w:t xml:space="preserve">Why On-Chain Analysis Matters</w:t>
      </w:r>
    </w:p>
    <w:p>
      <w:pPr/>
      <w:r>
        <w:rPr>
          <w:rFonts w:ascii="Helvetica Light" w:hAnsi="Helvetica Light" w:cs="Helvetica Light"/>
          <w:sz w:val="24"/>
          <w:sz-cs w:val="24"/>
        </w:rPr>
        <w:t xml:space="preserve">Crypto markets are highly speculative, often driven by retail investors, and vulnerable to sudden swings. On-chain analysis gives traders and investors a data-driven way to cut through noise and hype.</w:t>
      </w:r>
    </w:p>
    <w:p>
      <w:pPr/>
      <w:r>
        <w:rPr>
          <w:rFonts w:ascii="Helvetica Light" w:hAnsi="Helvetica Light" w:cs="Helvetica Light"/>
          <w:sz w:val="24"/>
          <w:sz-cs w:val="24"/>
        </w:rPr>
        <w:t xml:space="preserve">Some reasons it matters:</w:t>
      </w:r>
    </w:p>
    <w:p>
      <w:pPr/>
      <w:r>
        <w:rPr>
          <w:rFonts w:ascii="Helvetica Light" w:hAnsi="Helvetica Light" w:cs="Helvetica Light"/>
          <w:sz w:val="24"/>
          <w:sz-cs w:val="24"/>
        </w:rPr>
        <w:t xml:space="preserve"/>
        <w:tab/>
        <w:t xml:space="preserve">•</w:t>
        <w:tab/>
        <w:t xml:space="preserve">Transparency: Unlike banks or corporations, blockchain activity is public. You can track exactly where funds move.</w:t>
      </w:r>
    </w:p>
    <w:p>
      <w:pPr/>
      <w:r>
        <w:rPr>
          <w:rFonts w:ascii="Helvetica Light" w:hAnsi="Helvetica Light" w:cs="Helvetica Light"/>
          <w:sz w:val="24"/>
          <w:sz-cs w:val="24"/>
        </w:rPr>
        <w:t xml:space="preserve"/>
        <w:tab/>
        <w:t xml:space="preserve">•</w:t>
        <w:tab/>
        <w:t xml:space="preserve">Investor behavior: Watching wallets shows whether investors are accumulating, holding, or selling.</w:t>
      </w:r>
    </w:p>
    <w:p>
      <w:pPr/>
      <w:r>
        <w:rPr>
          <w:rFonts w:ascii="Helvetica Light" w:hAnsi="Helvetica Light" w:cs="Helvetica Light"/>
          <w:sz w:val="24"/>
          <w:sz-cs w:val="24"/>
        </w:rPr>
        <w:t xml:space="preserve"/>
        <w:tab/>
        <w:t xml:space="preserve">•</w:t>
        <w:tab/>
        <w:t xml:space="preserve">Market timing: Exchange inflows and outflows can predict potential sell pressure or rallies.</w:t>
      </w:r>
    </w:p>
    <w:p>
      <w:pPr/>
      <w:r>
        <w:rPr>
          <w:rFonts w:ascii="Helvetica Light" w:hAnsi="Helvetica Light" w:cs="Helvetica Light"/>
          <w:sz w:val="24"/>
          <w:sz-cs w:val="24"/>
        </w:rPr>
        <w:t xml:space="preserve"/>
        <w:tab/>
        <w:t xml:space="preserve">•</w:t>
        <w:tab/>
        <w:t xml:space="preserve">Risk management: Spotting early signs of stress (like rising liquidation levels) helps manage downside risk.</w:t>
      </w:r>
    </w:p>
    <w:p>
      <w:pPr/>
      <w:r>
        <w:rPr>
          <w:rFonts w:ascii="Helvetica Light" w:hAnsi="Helvetica Light" w:cs="Helvetica Light"/>
          <w:sz w:val="24"/>
          <w:sz-cs w:val="24"/>
        </w:rPr>
        <w:t xml:space="preserve">In essence, on-chain analysis is crypto’s equivalent of insider data—except it’s legally available to everyone.</w:t>
      </w:r>
    </w:p>
    <w:p>
      <w:pPr/>
      <w:r>
        <w:rPr>
          <w:rFonts w:ascii="Helvetica Light" w:hAnsi="Helvetica Light" w:cs="Helvetica Light"/>
          <w:sz w:val="24"/>
          <w:sz-cs w:val="24"/>
        </w:rPr>
        <w:t xml:space="preserve">Core Metrics in On-Chain Analysis</w:t>
      </w:r>
    </w:p>
    <w:p>
      <w:pPr/>
      <w:r>
        <w:rPr>
          <w:rFonts w:ascii="Helvetica Light" w:hAnsi="Helvetica Light" w:cs="Helvetica Light"/>
          <w:sz w:val="24"/>
          <w:sz-cs w:val="24"/>
        </w:rPr>
        <w:t xml:space="preserve">There are dozens of on-chain indicators, but here are some of the most widely used:</w:t>
      </w:r>
    </w:p>
    <w:p>
      <w:pPr/>
      <w:r>
        <w:rPr>
          <w:rFonts w:ascii="Helvetica Light" w:hAnsi="Helvetica Light" w:cs="Helvetica Light"/>
          <w:sz w:val="24"/>
          <w:sz-cs w:val="24"/>
        </w:rPr>
        <w:t xml:space="preserve"/>
        <w:tab/>
        <w:t xml:space="preserve">•</w:t>
        <w:tab/>
        <w:t xml:space="preserve">Active addresses: Measures how many wallets are transacting on a given day. Growing active addresses often signal adoption.</w:t>
      </w:r>
    </w:p>
    <w:p>
      <w:pPr/>
      <w:r>
        <w:rPr>
          <w:rFonts w:ascii="Helvetica Light" w:hAnsi="Helvetica Light" w:cs="Helvetica Light"/>
          <w:sz w:val="24"/>
          <w:sz-cs w:val="24"/>
        </w:rPr>
        <w:t xml:space="preserve"/>
        <w:tab/>
        <w:t xml:space="preserve">•</w:t>
        <w:tab/>
        <w:t xml:space="preserve">Transaction volume: Tracks the amount of value being moved on-chain. Consistent growth points to increasing utility.</w:t>
      </w:r>
    </w:p>
    <w:p>
      <w:pPr/>
      <w:r>
        <w:rPr>
          <w:rFonts w:ascii="Helvetica Light" w:hAnsi="Helvetica Light" w:cs="Helvetica Light"/>
          <w:sz w:val="24"/>
          <w:sz-cs w:val="24"/>
        </w:rPr>
        <w:t xml:space="preserve"/>
        <w:tab/>
        <w:t xml:space="preserve">•</w:t>
        <w:tab/>
        <w:t xml:space="preserve">Exchange inflows/outflows: Coins moving onto exchanges often signal intent to sell, while outflows suggest accumulation or long-term holding.</w:t>
      </w:r>
    </w:p>
    <w:p>
      <w:pPr/>
      <w:r>
        <w:rPr>
          <w:rFonts w:ascii="Helvetica Light" w:hAnsi="Helvetica Light" w:cs="Helvetica Light"/>
          <w:sz w:val="24"/>
          <w:sz-cs w:val="24"/>
        </w:rPr>
        <w:t xml:space="preserve"/>
        <w:tab/>
        <w:t xml:space="preserve">•</w:t>
        <w:tab/>
        <w:t xml:space="preserve">HODL waves: Charts that show how long coins have been sitting in wallets. The longer they remain untouched, the stronger the conviction of holders.</w:t>
      </w:r>
    </w:p>
    <w:p>
      <w:pPr/>
      <w:r>
        <w:rPr>
          <w:rFonts w:ascii="Helvetica Light" w:hAnsi="Helvetica Light" w:cs="Helvetica Light"/>
          <w:sz w:val="24"/>
          <w:sz-cs w:val="24"/>
        </w:rPr>
        <w:t xml:space="preserve"/>
        <w:tab/>
        <w:t xml:space="preserve">•</w:t>
        <w:tab/>
        <w:t xml:space="preserve">Whale activity: Monitoring large wallet movements can reveal potential buying or selling pressure.</w:t>
      </w:r>
    </w:p>
    <w:p>
      <w:pPr/>
      <w:r>
        <w:rPr>
          <w:rFonts w:ascii="Helvetica Light" w:hAnsi="Helvetica Light" w:cs="Helvetica Light"/>
          <w:sz w:val="24"/>
          <w:sz-cs w:val="24"/>
        </w:rPr>
        <w:t xml:space="preserve"/>
        <w:tab/>
        <w:t xml:space="preserve">•</w:t>
        <w:tab/>
        <w:t xml:space="preserve">MVRV (Market Value to Realized Value): Compares current market cap to the value when coins last moved. Extreme values can signal overvaluation or undervaluation.</w:t>
      </w:r>
    </w:p>
    <w:p>
      <w:pPr/>
      <w:r>
        <w:rPr>
          <w:rFonts w:ascii="Helvetica Light" w:hAnsi="Helvetica Light" w:cs="Helvetica Light"/>
          <w:sz w:val="24"/>
          <w:sz-cs w:val="24"/>
        </w:rPr>
        <w:t xml:space="preserve"/>
        <w:tab/>
        <w:t xml:space="preserve">•</w:t>
        <w:tab/>
        <w:t xml:space="preserve">Gas fees: On Ethereum and other smart contract platforms, high gas fees indicate network congestion and strong demand.</w:t>
      </w:r>
    </w:p>
    <w:p>
      <w:pPr/>
      <w:r>
        <w:rPr>
          <w:rFonts w:ascii="Helvetica Light" w:hAnsi="Helvetica Light" w:cs="Helvetica Light"/>
          <w:sz w:val="24"/>
          <w:sz-cs w:val="24"/>
        </w:rPr>
        <w:t xml:space="preserve">Each of these metrics paints part of the picture. Combined, they help investors see beyond price charts.</w:t>
      </w:r>
    </w:p>
    <w:p>
      <w:pPr/>
      <w:r>
        <w:rPr>
          <w:rFonts w:ascii="Helvetica Light" w:hAnsi="Helvetica Light" w:cs="Helvetica Light"/>
          <w:sz w:val="24"/>
          <w:sz-cs w:val="24"/>
        </w:rPr>
        <w:t xml:space="preserve">Tools for On-Chain Analysis</w:t>
      </w:r>
    </w:p>
    <w:p>
      <w:pPr/>
      <w:r>
        <w:rPr>
          <w:rFonts w:ascii="Helvetica Light" w:hAnsi="Helvetica Light" w:cs="Helvetica Light"/>
          <w:sz w:val="24"/>
          <w:sz-cs w:val="24"/>
        </w:rPr>
        <w:t xml:space="preserve">You don’t need to run a blockchain node to analyze data. Many platforms aggregate and visualize on-chain metrics, including:</w:t>
      </w:r>
    </w:p>
    <w:p>
      <w:pPr/>
      <w:r>
        <w:rPr>
          <w:rFonts w:ascii="Helvetica Light" w:hAnsi="Helvetica Light" w:cs="Helvetica Light"/>
          <w:sz w:val="24"/>
          <w:sz-cs w:val="24"/>
        </w:rPr>
        <w:t xml:space="preserve"/>
        <w:tab/>
        <w:t xml:space="preserve">•</w:t>
        <w:tab/>
        <w:t xml:space="preserve">Glassnode: Offers professional-grade dashboards on Bitcoin, Ethereum, and other assets.</w:t>
      </w:r>
    </w:p>
    <w:p>
      <w:pPr/>
      <w:r>
        <w:rPr>
          <w:rFonts w:ascii="Helvetica Light" w:hAnsi="Helvetica Light" w:cs="Helvetica Light"/>
          <w:sz w:val="24"/>
          <w:sz-cs w:val="24"/>
        </w:rPr>
        <w:t xml:space="preserve"/>
        <w:tab/>
        <w:t xml:space="preserve">•</w:t>
        <w:tab/>
        <w:t xml:space="preserve">CryptoQuant: Focuses on exchange flows and network health indicators.</w:t>
      </w:r>
    </w:p>
    <w:p>
      <w:pPr/>
      <w:r>
        <w:rPr>
          <w:rFonts w:ascii="Helvetica Light" w:hAnsi="Helvetica Light" w:cs="Helvetica Light"/>
          <w:sz w:val="24"/>
          <w:sz-cs w:val="24"/>
        </w:rPr>
        <w:t xml:space="preserve"/>
        <w:tab/>
        <w:t xml:space="preserve">•</w:t>
        <w:tab/>
        <w:t xml:space="preserve">Dune Analytics: Community-driven platform for creating custom queries and dashboards.</w:t>
      </w:r>
    </w:p>
    <w:p>
      <w:pPr/>
      <w:r>
        <w:rPr>
          <w:rFonts w:ascii="Helvetica Light" w:hAnsi="Helvetica Light" w:cs="Helvetica Light"/>
          <w:sz w:val="24"/>
          <w:sz-cs w:val="24"/>
        </w:rPr>
        <w:t xml:space="preserve"/>
        <w:tab/>
        <w:t xml:space="preserve">•</w:t>
        <w:tab/>
        <w:t xml:space="preserve">IntoTheBlock: Provides AI-powered insights on addresses, sentiment, and flows.</w:t>
      </w:r>
    </w:p>
    <w:p>
      <w:pPr/>
      <w:r>
        <w:rPr>
          <w:rFonts w:ascii="Helvetica Light" w:hAnsi="Helvetica Light" w:cs="Helvetica Light"/>
          <w:sz w:val="24"/>
          <w:sz-cs w:val="24"/>
        </w:rPr>
        <w:t xml:space="preserve"/>
        <w:tab/>
        <w:t xml:space="preserve">•</w:t>
        <w:tab/>
        <w:t xml:space="preserve">Nansen: Adds wallet labeling to track whales, funds, and smart money movements.</w:t>
      </w:r>
    </w:p>
    <w:p>
      <w:pPr/>
      <w:r>
        <w:rPr>
          <w:rFonts w:ascii="Helvetica Light" w:hAnsi="Helvetica Light" w:cs="Helvetica Light"/>
          <w:sz w:val="24"/>
          <w:sz-cs w:val="24"/>
        </w:rPr>
        <w:t xml:space="preserve">Many of these tools offer free tiers, so even retail investors can start experimenting with on-chain data.</w:t>
      </w:r>
    </w:p>
    <w:p>
      <w:pPr/>
      <w:r>
        <w:rPr>
          <w:rFonts w:ascii="Helvetica Light" w:hAnsi="Helvetica Light" w:cs="Helvetica Light"/>
          <w:sz w:val="24"/>
          <w:sz-cs w:val="24"/>
        </w:rPr>
        <w:t xml:space="preserve">Practical Applications</w:t>
      </w:r>
    </w:p>
    <w:p>
      <w:pPr/>
      <w:r>
        <w:rPr>
          <w:rFonts w:ascii="Helvetica Light" w:hAnsi="Helvetica Light" w:cs="Helvetica Light"/>
          <w:sz w:val="24"/>
          <w:sz-cs w:val="24"/>
        </w:rPr>
        <w:t xml:space="preserve">On-chain analysis is not just academic—it has real-world applications for investors.</w:t>
      </w:r>
    </w:p>
    <w:p>
      <w:pPr/>
      <w:r>
        <w:rPr>
          <w:rFonts w:ascii="Helvetica Light" w:hAnsi="Helvetica Light" w:cs="Helvetica Light"/>
          <w:sz w:val="24"/>
          <w:sz-cs w:val="24"/>
        </w:rPr>
        <w:t xml:space="preserve"/>
        <w:tab/>
        <w:t xml:space="preserve">•</w:t>
        <w:tab/>
        <w:t xml:space="preserve">Spotting accumulation: When large amounts of Bitcoin move from exchanges to cold wallets, it often signals confidence in long-term holding.</w:t>
      </w:r>
    </w:p>
    <w:p>
      <w:pPr/>
      <w:r>
        <w:rPr>
          <w:rFonts w:ascii="Helvetica Light" w:hAnsi="Helvetica Light" w:cs="Helvetica Light"/>
          <w:sz w:val="24"/>
          <w:sz-cs w:val="24"/>
        </w:rPr>
        <w:t xml:space="preserve"/>
        <w:tab/>
        <w:t xml:space="preserve">•</w:t>
        <w:tab/>
        <w:t xml:space="preserve">Identifying market tops: Spikes in exchange inflows, combined with high MVRV ratios, often precede sell-offs.</w:t>
      </w:r>
    </w:p>
    <w:p>
      <w:pPr/>
      <w:r>
        <w:rPr>
          <w:rFonts w:ascii="Helvetica Light" w:hAnsi="Helvetica Light" w:cs="Helvetica Light"/>
          <w:sz w:val="24"/>
          <w:sz-cs w:val="24"/>
        </w:rPr>
        <w:t xml:space="preserve"/>
        <w:tab/>
        <w:t xml:space="preserve">•</w:t>
        <w:tab/>
        <w:t xml:space="preserve">Evaluating adoption: Rising transaction counts and active addresses in protocols like Ethereum or Solana suggest growing real-world use.</w:t>
      </w:r>
    </w:p>
    <w:p>
      <w:pPr/>
      <w:r>
        <w:rPr>
          <w:rFonts w:ascii="Helvetica Light" w:hAnsi="Helvetica Light" w:cs="Helvetica Light"/>
          <w:sz w:val="24"/>
          <w:sz-cs w:val="24"/>
        </w:rPr>
        <w:t xml:space="preserve"/>
        <w:tab/>
        <w:t xml:space="preserve">•</w:t>
        <w:tab/>
        <w:t xml:space="preserve">Comparing projects: By looking at on-chain activity, you can compare which blockchains are actually being used versus those running on hype.</w:t>
      </w:r>
    </w:p>
    <w:p>
      <w:pPr/>
      <w:r>
        <w:rPr>
          <w:rFonts w:ascii="Helvetica Light" w:hAnsi="Helvetica Light" w:cs="Helvetica Light"/>
          <w:sz w:val="24"/>
          <w:sz-cs w:val="24"/>
        </w:rPr>
        <w:t xml:space="preserve"/>
        <w:tab/>
        <w:t xml:space="preserve">•</w:t>
        <w:tab/>
        <w:t xml:space="preserve">Risk control: Monitoring liquidation levels in DeFi lending protocols helps anticipate cascade effects during market downturns.</w:t>
      </w:r>
    </w:p>
    <w:p>
      <w:pPr/>
      <w:r>
        <w:rPr>
          <w:rFonts w:ascii="Helvetica Light" w:hAnsi="Helvetica Light" w:cs="Helvetica Light"/>
          <w:sz w:val="24"/>
          <w:sz-cs w:val="24"/>
        </w:rPr>
        <w:t xml:space="preserve">Smart investors don’t use on-chain data in isolation but combine it with technical charts and macro context for a holistic view.</w:t>
      </w:r>
    </w:p>
    <w:p>
      <w:pPr/>
      <w:r>
        <w:rPr>
          <w:rFonts w:ascii="Helvetica Light" w:hAnsi="Helvetica Light" w:cs="Helvetica Light"/>
          <w:sz w:val="24"/>
          <w:sz-cs w:val="24"/>
        </w:rPr>
        <w:t xml:space="preserve">Limitations of On-Chain Analysis</w:t>
      </w:r>
    </w:p>
    <w:p>
      <w:pPr/>
      <w:r>
        <w:rPr>
          <w:rFonts w:ascii="Helvetica Light" w:hAnsi="Helvetica Light" w:cs="Helvetica Light"/>
          <w:sz w:val="24"/>
          <w:sz-cs w:val="24"/>
        </w:rPr>
        <w:t xml:space="preserve">While powerful, on-chain data is not a crystal ball. Some limitations include:</w:t>
      </w:r>
    </w:p>
    <w:p>
      <w:pPr/>
      <w:r>
        <w:rPr>
          <w:rFonts w:ascii="Helvetica Light" w:hAnsi="Helvetica Light" w:cs="Helvetica Light"/>
          <w:sz w:val="24"/>
          <w:sz-cs w:val="24"/>
        </w:rPr>
        <w:t xml:space="preserve"/>
        <w:tab/>
        <w:t xml:space="preserve">•</w:t>
        <w:tab/>
        <w:t xml:space="preserve">Noise: Not every transaction is meaningful—bots and internal transfers can distort data.</w:t>
      </w:r>
    </w:p>
    <w:p>
      <w:pPr/>
      <w:r>
        <w:rPr>
          <w:rFonts w:ascii="Helvetica Light" w:hAnsi="Helvetica Light" w:cs="Helvetica Light"/>
          <w:sz w:val="24"/>
          <w:sz-cs w:val="24"/>
        </w:rPr>
        <w:t xml:space="preserve"/>
        <w:tab/>
        <w:t xml:space="preserve">•</w:t>
        <w:tab/>
        <w:t xml:space="preserve">Lag: Some metrics (like realized value) reflect past behavior more than future moves.</w:t>
      </w:r>
    </w:p>
    <w:p>
      <w:pPr/>
      <w:r>
        <w:rPr>
          <w:rFonts w:ascii="Helvetica Light" w:hAnsi="Helvetica Light" w:cs="Helvetica Light"/>
          <w:sz w:val="24"/>
          <w:sz-cs w:val="24"/>
        </w:rPr>
        <w:t xml:space="preserve"/>
        <w:tab/>
        <w:t xml:space="preserve">•</w:t>
        <w:tab/>
        <w:t xml:space="preserve">Complexity: Without context, data can mislead. For example, rising exchange inflows might mean selling pressure—or just internal reshuffling.</w:t>
      </w:r>
    </w:p>
    <w:p>
      <w:pPr/>
      <w:r>
        <w:rPr>
          <w:rFonts w:ascii="Helvetica Light" w:hAnsi="Helvetica Light" w:cs="Helvetica Light"/>
          <w:sz w:val="24"/>
          <w:sz-cs w:val="24"/>
        </w:rPr>
        <w:t xml:space="preserve"/>
        <w:tab/>
        <w:t xml:space="preserve">•</w:t>
        <w:tab/>
        <w:t xml:space="preserve">Privacy tools: Mixers and privacy-focused coins obscure activity, making analysis harder.</w:t>
      </w:r>
    </w:p>
    <w:p>
      <w:pPr/>
      <w:r>
        <w:rPr>
          <w:rFonts w:ascii="Helvetica Light" w:hAnsi="Helvetica Light" w:cs="Helvetica Light"/>
          <w:sz w:val="24"/>
          <w:sz-cs w:val="24"/>
        </w:rPr>
        <w:t xml:space="preserve">On-chain metrics should guide decisions, not dictate them.</w:t>
      </w:r>
    </w:p>
    <w:p>
      <w:pPr/>
      <w:r>
        <w:rPr>
          <w:rFonts w:ascii="Helvetica Light" w:hAnsi="Helvetica Light" w:cs="Helvetica Light"/>
          <w:sz w:val="24"/>
          <w:sz-cs w:val="24"/>
        </w:rPr>
        <w:t xml:space="preserve">The Future of On-Chain Analysis</w:t>
      </w:r>
    </w:p>
    <w:p>
      <w:pPr/>
      <w:r>
        <w:rPr>
          <w:rFonts w:ascii="Helvetica Light" w:hAnsi="Helvetica Light" w:cs="Helvetica Light"/>
          <w:sz w:val="24"/>
          <w:sz-cs w:val="24"/>
        </w:rPr>
        <w:t xml:space="preserve">As crypto matures, on-chain analytics are becoming more sophisticated. Integration with AI and machine learning allow for deeper pattern recognition, anomaly detection, and predictive modeling. Large Language Models (LLMs) like GPT can even automate parts of research, turning raw blockchain data into readable insights.</w:t>
      </w:r>
    </w:p>
    <w:p>
      <w:pPr/>
      <w:r>
        <w:rPr>
          <w:rFonts w:ascii="Helvetica Light" w:hAnsi="Helvetica Light" w:cs="Helvetica Light"/>
          <w:sz w:val="24"/>
          <w:sz-cs w:val="24"/>
        </w:rPr>
        <w:t xml:space="preserve">At Moolah Capital, for example, our GenAI Funds leverage AI-driven on-chain analysis to dynamically rebalance portfolios, spot momentum signals earlier, and filter noise from meaningful market shifts. This fusion of human expertise and machine precision is shaping the next wave of investment strategies.</w:t>
      </w:r>
    </w:p>
    <w:p>
      <w:pPr/>
      <w:r>
        <w:rPr>
          <w:rFonts w:ascii="Helvetica Light" w:hAnsi="Helvetica Light" w:cs="Helvetica Light"/>
          <w:sz w:val="24"/>
          <w:sz-cs w:val="24"/>
        </w:rPr>
        <w:t xml:space="preserve">Final Thoughts</w:t>
      </w:r>
    </w:p>
    <w:p>
      <w:pPr/>
      <w:r>
        <w:rPr>
          <w:rFonts w:ascii="Helvetica Light" w:hAnsi="Helvetica Light" w:cs="Helvetica Light"/>
          <w:sz w:val="24"/>
          <w:sz-cs w:val="24"/>
        </w:rPr>
        <w:t xml:space="preserve">Learning on-chain analysis empowers crypto investors to move beyond surface-level speculation. By examining wallet flows, transaction volumes, and network activity, you can see the story behind price movements—and anticipate shifts before they appear on charts.</w:t>
      </w:r>
    </w:p>
    <w:p>
      <w:pPr/>
      <w:r>
        <w:rPr>
          <w:rFonts w:ascii="Helvetica Light" w:hAnsi="Helvetica Light" w:cs="Helvetica Light"/>
          <w:sz w:val="24"/>
          <w:sz-cs w:val="24"/>
        </w:rPr>
        <w:t xml:space="preserve">It doesn’t require advanced coding or insider knowledge, just curiosity and a willingness to explore the transparent data blockchains make available to all.</w:t>
      </w:r>
    </w:p>
    <w:p>
      <w:pPr/>
      <w:r>
        <w:rPr>
          <w:rFonts w:ascii="Helvetica Light" w:hAnsi="Helvetica Light" w:cs="Helvetica Light"/>
          <w:sz w:val="24"/>
          <w:sz-cs w:val="24"/>
        </w:rPr>
        <w:t xml:space="preserve">In a market where emotions and hype often rule, on-chain analysis is the compass that helps investors navigate with clarity. Whether you’re a beginner looking to understand Bitcoin flows or a seasoned fund manager designing multi-strategy portfolios, mastering this skill is one of the most valuable edges you can build in crypto investing.</w:t>
      </w:r>
    </w:p>
    <w:p>
      <w:pPr/>
      <w:r>
        <w:rPr>
          <w:rFonts w:ascii="Helvetica Light" w:hAnsi="Helvetica Light" w:cs="Helvetica Light"/>
          <w:sz w:val="24"/>
          <w:sz-cs w:val="24"/>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