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6BB16" w14:textId="77777777" w:rsidR="001B6DA2" w:rsidRPr="001B6DA2" w:rsidRDefault="001B6DA2" w:rsidP="001B6DA2">
      <w:pPr>
        <w:rPr>
          <w:b/>
          <w:bCs/>
          <w:sz w:val="36"/>
          <w:szCs w:val="36"/>
        </w:rPr>
      </w:pPr>
      <w:r w:rsidRPr="001B6DA2">
        <w:rPr>
          <w:b/>
          <w:bCs/>
          <w:sz w:val="36"/>
          <w:szCs w:val="36"/>
        </w:rPr>
        <w:t xml:space="preserve">DESIGN IDEA </w:t>
      </w:r>
      <w:r>
        <w:rPr>
          <w:b/>
          <w:bCs/>
          <w:sz w:val="36"/>
          <w:szCs w:val="36"/>
        </w:rPr>
        <w:t>1</w:t>
      </w:r>
      <w:r w:rsidR="00312D51">
        <w:rPr>
          <w:b/>
          <w:bCs/>
          <w:sz w:val="36"/>
          <w:szCs w:val="36"/>
        </w:rPr>
        <w:t xml:space="preserve"> - </w:t>
      </w:r>
      <w:r w:rsidR="00312D51" w:rsidRPr="00312D51">
        <w:rPr>
          <w:b/>
          <w:bCs/>
          <w:sz w:val="36"/>
          <w:szCs w:val="36"/>
        </w:rPr>
        <w:t>Photovoltaic (PV) panels in Solar water purification</w:t>
      </w:r>
    </w:p>
    <w:tbl>
      <w:tblPr>
        <w:tblStyle w:val="TableGrid"/>
        <w:tblW w:w="0" w:type="auto"/>
        <w:tblLook w:val="04A0" w:firstRow="1" w:lastRow="0" w:firstColumn="1" w:lastColumn="0" w:noHBand="0" w:noVBand="1"/>
      </w:tblPr>
      <w:tblGrid>
        <w:gridCol w:w="2972"/>
        <w:gridCol w:w="8080"/>
      </w:tblGrid>
      <w:tr w:rsidR="001B6DA2" w14:paraId="41A575BF" w14:textId="77777777" w:rsidTr="009334FF">
        <w:trPr>
          <w:trHeight w:val="1204"/>
        </w:trPr>
        <w:tc>
          <w:tcPr>
            <w:tcW w:w="2972" w:type="dxa"/>
          </w:tcPr>
          <w:p w14:paraId="08B3F2D1" w14:textId="77777777" w:rsidR="001B6DA2" w:rsidRDefault="001B6DA2" w:rsidP="009334FF">
            <w:pPr>
              <w:rPr>
                <w:sz w:val="28"/>
                <w:szCs w:val="28"/>
              </w:rPr>
            </w:pPr>
            <w:r>
              <w:rPr>
                <w:sz w:val="28"/>
                <w:szCs w:val="28"/>
              </w:rPr>
              <w:t>Design idea 1</w:t>
            </w:r>
          </w:p>
        </w:tc>
        <w:tc>
          <w:tcPr>
            <w:tcW w:w="8080" w:type="dxa"/>
          </w:tcPr>
          <w:p w14:paraId="7A76FBC4" w14:textId="77777777" w:rsidR="001B6DA2" w:rsidRDefault="001B6DA2" w:rsidP="009334FF">
            <w:pPr>
              <w:rPr>
                <w:sz w:val="28"/>
                <w:szCs w:val="28"/>
              </w:rPr>
            </w:pPr>
            <w:r>
              <w:rPr>
                <w:sz w:val="28"/>
                <w:szCs w:val="28"/>
              </w:rPr>
              <w:t>Evidences</w:t>
            </w:r>
          </w:p>
        </w:tc>
      </w:tr>
      <w:tr w:rsidR="001B6DA2" w14:paraId="1C49ED0F" w14:textId="77777777" w:rsidTr="009334FF">
        <w:tc>
          <w:tcPr>
            <w:tcW w:w="11052" w:type="dxa"/>
            <w:gridSpan w:val="2"/>
          </w:tcPr>
          <w:p w14:paraId="03A2EC25" w14:textId="77777777" w:rsidR="001B6DA2" w:rsidRDefault="001B6DA2" w:rsidP="009334FF">
            <w:pPr>
              <w:rPr>
                <w:sz w:val="28"/>
                <w:szCs w:val="28"/>
              </w:rPr>
            </w:pPr>
            <w:r>
              <w:rPr>
                <w:sz w:val="28"/>
                <w:szCs w:val="28"/>
              </w:rPr>
              <w:t>Access and Equity</w:t>
            </w:r>
          </w:p>
        </w:tc>
      </w:tr>
      <w:tr w:rsidR="001B6DA2" w14:paraId="2131C4AE" w14:textId="77777777" w:rsidTr="009334FF">
        <w:tc>
          <w:tcPr>
            <w:tcW w:w="2972" w:type="dxa"/>
          </w:tcPr>
          <w:p w14:paraId="5B1812F8" w14:textId="77777777" w:rsidR="001B6DA2" w:rsidRDefault="001B6DA2" w:rsidP="009334FF">
            <w:pPr>
              <w:rPr>
                <w:sz w:val="28"/>
                <w:szCs w:val="28"/>
              </w:rPr>
            </w:pPr>
            <w:r>
              <w:rPr>
                <w:sz w:val="28"/>
                <w:szCs w:val="28"/>
              </w:rPr>
              <w:t>AE 1</w:t>
            </w:r>
          </w:p>
        </w:tc>
        <w:tc>
          <w:tcPr>
            <w:tcW w:w="8080" w:type="dxa"/>
          </w:tcPr>
          <w:p w14:paraId="459C889D" w14:textId="77777777" w:rsidR="001B6DA2" w:rsidRDefault="001B6DA2" w:rsidP="009334FF">
            <w:pPr>
              <w:rPr>
                <w:sz w:val="28"/>
                <w:szCs w:val="28"/>
              </w:rPr>
            </w:pPr>
            <w:r>
              <w:rPr>
                <w:sz w:val="28"/>
                <w:szCs w:val="28"/>
              </w:rPr>
              <w:t>//</w:t>
            </w:r>
          </w:p>
        </w:tc>
      </w:tr>
      <w:tr w:rsidR="001B6DA2" w14:paraId="39039C9F" w14:textId="77777777" w:rsidTr="009334FF">
        <w:tc>
          <w:tcPr>
            <w:tcW w:w="2972" w:type="dxa"/>
          </w:tcPr>
          <w:p w14:paraId="0D53124B" w14:textId="77777777" w:rsidR="001B6DA2" w:rsidRDefault="001B6DA2" w:rsidP="009334FF">
            <w:pPr>
              <w:rPr>
                <w:sz w:val="28"/>
                <w:szCs w:val="28"/>
              </w:rPr>
            </w:pPr>
            <w:r>
              <w:rPr>
                <w:sz w:val="28"/>
                <w:szCs w:val="28"/>
              </w:rPr>
              <w:t>AE 2</w:t>
            </w:r>
          </w:p>
        </w:tc>
        <w:tc>
          <w:tcPr>
            <w:tcW w:w="8080" w:type="dxa"/>
          </w:tcPr>
          <w:p w14:paraId="46F17ADF" w14:textId="77777777" w:rsidR="001B6DA2" w:rsidRDefault="001B6DA2" w:rsidP="009334FF">
            <w:pPr>
              <w:rPr>
                <w:sz w:val="28"/>
                <w:szCs w:val="28"/>
              </w:rPr>
            </w:pPr>
            <w:r>
              <w:rPr>
                <w:sz w:val="28"/>
                <w:szCs w:val="28"/>
              </w:rPr>
              <w:t>//</w:t>
            </w:r>
          </w:p>
        </w:tc>
      </w:tr>
      <w:tr w:rsidR="001B6DA2" w14:paraId="4CBB9D78" w14:textId="77777777" w:rsidTr="009334FF">
        <w:tc>
          <w:tcPr>
            <w:tcW w:w="2972" w:type="dxa"/>
          </w:tcPr>
          <w:p w14:paraId="5A9C50E8" w14:textId="77777777" w:rsidR="001B6DA2" w:rsidRDefault="001B6DA2" w:rsidP="009334FF">
            <w:pPr>
              <w:rPr>
                <w:sz w:val="28"/>
                <w:szCs w:val="28"/>
              </w:rPr>
            </w:pPr>
            <w:r>
              <w:rPr>
                <w:sz w:val="28"/>
                <w:szCs w:val="28"/>
              </w:rPr>
              <w:t>AE 3</w:t>
            </w:r>
          </w:p>
        </w:tc>
        <w:tc>
          <w:tcPr>
            <w:tcW w:w="8080" w:type="dxa"/>
          </w:tcPr>
          <w:p w14:paraId="39D8C99F" w14:textId="77777777" w:rsidR="001B6DA2" w:rsidRDefault="001B6DA2" w:rsidP="009334FF">
            <w:pPr>
              <w:rPr>
                <w:sz w:val="28"/>
                <w:szCs w:val="28"/>
              </w:rPr>
            </w:pPr>
            <w:r>
              <w:rPr>
                <w:sz w:val="28"/>
                <w:szCs w:val="28"/>
              </w:rPr>
              <w:t>//</w:t>
            </w:r>
          </w:p>
        </w:tc>
      </w:tr>
      <w:tr w:rsidR="001B6DA2" w14:paraId="7164D49E" w14:textId="77777777" w:rsidTr="009334FF">
        <w:tc>
          <w:tcPr>
            <w:tcW w:w="11052" w:type="dxa"/>
            <w:gridSpan w:val="2"/>
          </w:tcPr>
          <w:p w14:paraId="5494F416" w14:textId="77777777" w:rsidR="001B6DA2" w:rsidRDefault="001B6DA2" w:rsidP="009334FF">
            <w:pPr>
              <w:rPr>
                <w:sz w:val="28"/>
                <w:szCs w:val="28"/>
              </w:rPr>
            </w:pPr>
            <w:r>
              <w:rPr>
                <w:sz w:val="28"/>
                <w:szCs w:val="28"/>
              </w:rPr>
              <w:t>Health and Safety</w:t>
            </w:r>
          </w:p>
        </w:tc>
      </w:tr>
      <w:tr w:rsidR="001B6DA2" w14:paraId="7C5571B2" w14:textId="77777777" w:rsidTr="009334FF">
        <w:tc>
          <w:tcPr>
            <w:tcW w:w="2972" w:type="dxa"/>
          </w:tcPr>
          <w:p w14:paraId="443DAF6E" w14:textId="77777777" w:rsidR="001B6DA2" w:rsidRDefault="001B6DA2" w:rsidP="009334FF">
            <w:pPr>
              <w:rPr>
                <w:sz w:val="28"/>
                <w:szCs w:val="28"/>
              </w:rPr>
            </w:pPr>
            <w:r>
              <w:rPr>
                <w:sz w:val="28"/>
                <w:szCs w:val="28"/>
              </w:rPr>
              <w:t>HS 1</w:t>
            </w:r>
          </w:p>
        </w:tc>
        <w:tc>
          <w:tcPr>
            <w:tcW w:w="8080" w:type="dxa"/>
          </w:tcPr>
          <w:p w14:paraId="0D7FD685" w14:textId="77777777" w:rsidR="001B6DA2" w:rsidRDefault="001B6DA2" w:rsidP="009334FF">
            <w:pPr>
              <w:rPr>
                <w:sz w:val="28"/>
                <w:szCs w:val="28"/>
              </w:rPr>
            </w:pPr>
            <w:r>
              <w:rPr>
                <w:sz w:val="28"/>
                <w:szCs w:val="28"/>
              </w:rPr>
              <w:t>//</w:t>
            </w:r>
          </w:p>
        </w:tc>
      </w:tr>
      <w:tr w:rsidR="001B6DA2" w14:paraId="034172FA" w14:textId="77777777" w:rsidTr="009334FF">
        <w:tc>
          <w:tcPr>
            <w:tcW w:w="2972" w:type="dxa"/>
          </w:tcPr>
          <w:p w14:paraId="74F7C182" w14:textId="77777777" w:rsidR="001B6DA2" w:rsidRDefault="001B6DA2" w:rsidP="009334FF">
            <w:pPr>
              <w:rPr>
                <w:sz w:val="28"/>
                <w:szCs w:val="28"/>
              </w:rPr>
            </w:pPr>
            <w:r>
              <w:rPr>
                <w:sz w:val="28"/>
                <w:szCs w:val="28"/>
              </w:rPr>
              <w:t>HS 2</w:t>
            </w:r>
          </w:p>
        </w:tc>
        <w:tc>
          <w:tcPr>
            <w:tcW w:w="8080" w:type="dxa"/>
          </w:tcPr>
          <w:p w14:paraId="5FC77E34" w14:textId="77777777" w:rsidR="001B6DA2" w:rsidRDefault="001B6DA2" w:rsidP="009334FF">
            <w:pPr>
              <w:rPr>
                <w:sz w:val="28"/>
                <w:szCs w:val="28"/>
              </w:rPr>
            </w:pPr>
            <w:r>
              <w:rPr>
                <w:sz w:val="28"/>
                <w:szCs w:val="28"/>
              </w:rPr>
              <w:t>//</w:t>
            </w:r>
          </w:p>
        </w:tc>
      </w:tr>
      <w:tr w:rsidR="001B6DA2" w14:paraId="28C1F68E" w14:textId="77777777" w:rsidTr="009334FF">
        <w:tc>
          <w:tcPr>
            <w:tcW w:w="2972" w:type="dxa"/>
          </w:tcPr>
          <w:p w14:paraId="00E48B62" w14:textId="77777777" w:rsidR="001B6DA2" w:rsidRDefault="001B6DA2" w:rsidP="009334FF">
            <w:pPr>
              <w:rPr>
                <w:sz w:val="28"/>
                <w:szCs w:val="28"/>
              </w:rPr>
            </w:pPr>
            <w:r>
              <w:rPr>
                <w:sz w:val="28"/>
                <w:szCs w:val="28"/>
              </w:rPr>
              <w:t>HS 2</w:t>
            </w:r>
          </w:p>
        </w:tc>
        <w:tc>
          <w:tcPr>
            <w:tcW w:w="8080" w:type="dxa"/>
          </w:tcPr>
          <w:p w14:paraId="5AC3E8AC" w14:textId="77777777" w:rsidR="001B6DA2" w:rsidRDefault="001B6DA2" w:rsidP="009334FF">
            <w:pPr>
              <w:rPr>
                <w:sz w:val="28"/>
                <w:szCs w:val="28"/>
              </w:rPr>
            </w:pPr>
            <w:r>
              <w:rPr>
                <w:sz w:val="28"/>
                <w:szCs w:val="28"/>
              </w:rPr>
              <w:t>//</w:t>
            </w:r>
          </w:p>
        </w:tc>
      </w:tr>
      <w:tr w:rsidR="001B6DA2" w14:paraId="432C1776" w14:textId="77777777" w:rsidTr="00B47546">
        <w:tc>
          <w:tcPr>
            <w:tcW w:w="11052" w:type="dxa"/>
            <w:gridSpan w:val="2"/>
          </w:tcPr>
          <w:p w14:paraId="341C77C9" w14:textId="77777777" w:rsidR="001B6DA2" w:rsidRDefault="001B6DA2" w:rsidP="009334FF">
            <w:pPr>
              <w:rPr>
                <w:sz w:val="28"/>
                <w:szCs w:val="28"/>
              </w:rPr>
            </w:pPr>
            <w:r>
              <w:rPr>
                <w:sz w:val="28"/>
                <w:szCs w:val="28"/>
              </w:rPr>
              <w:t>Environmetal heallths</w:t>
            </w:r>
          </w:p>
        </w:tc>
      </w:tr>
      <w:tr w:rsidR="001B6DA2" w14:paraId="5AE7620C" w14:textId="77777777" w:rsidTr="009334FF">
        <w:tc>
          <w:tcPr>
            <w:tcW w:w="2972" w:type="dxa"/>
          </w:tcPr>
          <w:p w14:paraId="0D8CE19D" w14:textId="77777777" w:rsidR="001B6DA2" w:rsidRDefault="001B6DA2" w:rsidP="009334FF">
            <w:pPr>
              <w:rPr>
                <w:sz w:val="28"/>
                <w:szCs w:val="28"/>
              </w:rPr>
            </w:pPr>
            <w:r>
              <w:rPr>
                <w:sz w:val="28"/>
                <w:szCs w:val="28"/>
              </w:rPr>
              <w:t>EH 1</w:t>
            </w:r>
          </w:p>
        </w:tc>
        <w:tc>
          <w:tcPr>
            <w:tcW w:w="8080" w:type="dxa"/>
          </w:tcPr>
          <w:p w14:paraId="70B7EC0B" w14:textId="77777777" w:rsidR="001B6DA2" w:rsidRDefault="001B6DA2" w:rsidP="009334FF">
            <w:pPr>
              <w:rPr>
                <w:sz w:val="28"/>
                <w:szCs w:val="28"/>
              </w:rPr>
            </w:pPr>
            <w:r>
              <w:rPr>
                <w:sz w:val="28"/>
                <w:szCs w:val="28"/>
              </w:rPr>
              <w:t>//</w:t>
            </w:r>
          </w:p>
        </w:tc>
      </w:tr>
      <w:tr w:rsidR="001B6DA2" w14:paraId="1D20C815" w14:textId="77777777" w:rsidTr="009334FF">
        <w:tc>
          <w:tcPr>
            <w:tcW w:w="2972" w:type="dxa"/>
          </w:tcPr>
          <w:p w14:paraId="79A95088" w14:textId="77777777" w:rsidR="001B6DA2" w:rsidRDefault="001B6DA2" w:rsidP="009334FF">
            <w:pPr>
              <w:rPr>
                <w:sz w:val="28"/>
                <w:szCs w:val="28"/>
              </w:rPr>
            </w:pPr>
            <w:r>
              <w:rPr>
                <w:sz w:val="28"/>
                <w:szCs w:val="28"/>
              </w:rPr>
              <w:t>EH 2</w:t>
            </w:r>
          </w:p>
        </w:tc>
        <w:tc>
          <w:tcPr>
            <w:tcW w:w="8080" w:type="dxa"/>
          </w:tcPr>
          <w:p w14:paraId="6F835A01" w14:textId="77777777" w:rsidR="001B6DA2" w:rsidRDefault="001B6DA2" w:rsidP="009334FF">
            <w:pPr>
              <w:rPr>
                <w:sz w:val="28"/>
                <w:szCs w:val="28"/>
              </w:rPr>
            </w:pPr>
            <w:r>
              <w:rPr>
                <w:sz w:val="28"/>
                <w:szCs w:val="28"/>
              </w:rPr>
              <w:t>//</w:t>
            </w:r>
          </w:p>
        </w:tc>
      </w:tr>
      <w:tr w:rsidR="001B6DA2" w14:paraId="193083A6" w14:textId="77777777" w:rsidTr="009334FF">
        <w:tc>
          <w:tcPr>
            <w:tcW w:w="11052" w:type="dxa"/>
            <w:gridSpan w:val="2"/>
          </w:tcPr>
          <w:p w14:paraId="0DA8A0E1" w14:textId="77777777" w:rsidR="001B6DA2" w:rsidRDefault="001B6DA2" w:rsidP="009334FF">
            <w:pPr>
              <w:rPr>
                <w:sz w:val="28"/>
                <w:szCs w:val="28"/>
              </w:rPr>
            </w:pPr>
            <w:r>
              <w:rPr>
                <w:sz w:val="28"/>
                <w:szCs w:val="28"/>
              </w:rPr>
              <w:t>Appropriateness</w:t>
            </w:r>
          </w:p>
        </w:tc>
      </w:tr>
      <w:tr w:rsidR="001B6DA2" w14:paraId="461C4732" w14:textId="77777777" w:rsidTr="009334FF">
        <w:tc>
          <w:tcPr>
            <w:tcW w:w="2972" w:type="dxa"/>
          </w:tcPr>
          <w:p w14:paraId="75373BB6" w14:textId="77777777" w:rsidR="001B6DA2" w:rsidRDefault="001B6DA2" w:rsidP="009334FF">
            <w:pPr>
              <w:rPr>
                <w:sz w:val="28"/>
                <w:szCs w:val="28"/>
              </w:rPr>
            </w:pPr>
            <w:r>
              <w:rPr>
                <w:sz w:val="28"/>
                <w:szCs w:val="28"/>
              </w:rPr>
              <w:t>AP 1</w:t>
            </w:r>
          </w:p>
        </w:tc>
        <w:tc>
          <w:tcPr>
            <w:tcW w:w="8080" w:type="dxa"/>
          </w:tcPr>
          <w:p w14:paraId="62FAAF19" w14:textId="77777777" w:rsidR="001B6DA2" w:rsidRDefault="001B6DA2" w:rsidP="009334FF">
            <w:pPr>
              <w:rPr>
                <w:sz w:val="28"/>
                <w:szCs w:val="28"/>
              </w:rPr>
            </w:pPr>
            <w:r>
              <w:rPr>
                <w:sz w:val="28"/>
                <w:szCs w:val="28"/>
              </w:rPr>
              <w:t>//</w:t>
            </w:r>
          </w:p>
        </w:tc>
      </w:tr>
      <w:tr w:rsidR="001B6DA2" w14:paraId="2B108105" w14:textId="77777777" w:rsidTr="009334FF">
        <w:tc>
          <w:tcPr>
            <w:tcW w:w="2972" w:type="dxa"/>
          </w:tcPr>
          <w:p w14:paraId="45E41F55" w14:textId="77777777" w:rsidR="001B6DA2" w:rsidRDefault="001B6DA2" w:rsidP="009334FF">
            <w:pPr>
              <w:rPr>
                <w:sz w:val="28"/>
                <w:szCs w:val="28"/>
              </w:rPr>
            </w:pPr>
            <w:r>
              <w:rPr>
                <w:sz w:val="28"/>
                <w:szCs w:val="28"/>
              </w:rPr>
              <w:t>AP 2</w:t>
            </w:r>
          </w:p>
        </w:tc>
        <w:tc>
          <w:tcPr>
            <w:tcW w:w="8080" w:type="dxa"/>
          </w:tcPr>
          <w:p w14:paraId="5B92D55F" w14:textId="77777777" w:rsidR="001B6DA2" w:rsidRDefault="001B6DA2" w:rsidP="009334FF">
            <w:pPr>
              <w:rPr>
                <w:sz w:val="28"/>
                <w:szCs w:val="28"/>
              </w:rPr>
            </w:pPr>
            <w:r>
              <w:rPr>
                <w:sz w:val="28"/>
                <w:szCs w:val="28"/>
              </w:rPr>
              <w:t>//</w:t>
            </w:r>
          </w:p>
        </w:tc>
      </w:tr>
      <w:tr w:rsidR="001B6DA2" w14:paraId="2D81106F" w14:textId="77777777" w:rsidTr="009334FF">
        <w:tc>
          <w:tcPr>
            <w:tcW w:w="11052" w:type="dxa"/>
            <w:gridSpan w:val="2"/>
          </w:tcPr>
          <w:p w14:paraId="333258AF" w14:textId="77777777" w:rsidR="001B6DA2" w:rsidRDefault="001B6DA2" w:rsidP="009334FF">
            <w:pPr>
              <w:rPr>
                <w:sz w:val="28"/>
                <w:szCs w:val="28"/>
              </w:rPr>
            </w:pPr>
            <w:r>
              <w:rPr>
                <w:sz w:val="28"/>
                <w:szCs w:val="28"/>
              </w:rPr>
              <w:t>Affordability</w:t>
            </w:r>
          </w:p>
        </w:tc>
      </w:tr>
      <w:tr w:rsidR="001B6DA2" w14:paraId="3C26206A" w14:textId="77777777" w:rsidTr="009334FF">
        <w:tc>
          <w:tcPr>
            <w:tcW w:w="2972" w:type="dxa"/>
          </w:tcPr>
          <w:p w14:paraId="4B604A84" w14:textId="77777777" w:rsidR="001B6DA2" w:rsidRDefault="001B6DA2" w:rsidP="009334FF">
            <w:pPr>
              <w:rPr>
                <w:sz w:val="28"/>
                <w:szCs w:val="28"/>
              </w:rPr>
            </w:pPr>
            <w:r>
              <w:rPr>
                <w:sz w:val="28"/>
                <w:szCs w:val="28"/>
              </w:rPr>
              <w:t>AF 1</w:t>
            </w:r>
          </w:p>
        </w:tc>
        <w:tc>
          <w:tcPr>
            <w:tcW w:w="8080" w:type="dxa"/>
          </w:tcPr>
          <w:p w14:paraId="48177BC6" w14:textId="77777777" w:rsidR="00E82889" w:rsidRPr="00E82889" w:rsidRDefault="00E82889" w:rsidP="00E82889">
            <w:pPr>
              <w:rPr>
                <w:sz w:val="28"/>
                <w:szCs w:val="28"/>
              </w:rPr>
            </w:pPr>
            <w:r w:rsidRPr="00E82889">
              <w:rPr>
                <w:sz w:val="28"/>
                <w:szCs w:val="28"/>
              </w:rPr>
              <w:t>Low operating costs due to no requirement of fossil fuels or electricity from the grid</w:t>
            </w:r>
          </w:p>
          <w:p w14:paraId="47F44241" w14:textId="77777777" w:rsidR="00E82889" w:rsidRPr="00E82889" w:rsidRDefault="00E82889" w:rsidP="00E82889">
            <w:pPr>
              <w:rPr>
                <w:sz w:val="28"/>
                <w:szCs w:val="28"/>
              </w:rPr>
            </w:pPr>
            <w:r w:rsidRPr="00E82889">
              <w:rPr>
                <w:sz w:val="28"/>
                <w:szCs w:val="28"/>
              </w:rPr>
              <w:t>Minimal maintenance required, resulting in low ongoing costs</w:t>
            </w:r>
          </w:p>
          <w:p w14:paraId="009EA3F7" w14:textId="77777777" w:rsidR="00E82889" w:rsidRPr="00E82889" w:rsidRDefault="00E82889" w:rsidP="00E82889">
            <w:pPr>
              <w:rPr>
                <w:sz w:val="28"/>
                <w:szCs w:val="28"/>
              </w:rPr>
            </w:pPr>
            <w:r w:rsidRPr="00E82889">
              <w:rPr>
                <w:sz w:val="28"/>
                <w:szCs w:val="28"/>
              </w:rPr>
              <w:t>Potential for local manufacturing, creating jobs and stimulating the economy</w:t>
            </w:r>
          </w:p>
          <w:p w14:paraId="6104E0DE" w14:textId="77777777" w:rsidR="00E82889" w:rsidRPr="00E82889" w:rsidRDefault="00E82889" w:rsidP="00E82889">
            <w:pPr>
              <w:rPr>
                <w:sz w:val="28"/>
                <w:szCs w:val="28"/>
              </w:rPr>
            </w:pPr>
            <w:r w:rsidRPr="00E82889">
              <w:rPr>
                <w:sz w:val="28"/>
                <w:szCs w:val="28"/>
              </w:rPr>
              <w:t>Modular design, allowing for smaller systems to start and scale up as needed</w:t>
            </w:r>
          </w:p>
          <w:p w14:paraId="13338FF3" w14:textId="77777777" w:rsidR="001B6DA2" w:rsidRDefault="00E82889" w:rsidP="00E82889">
            <w:pPr>
              <w:rPr>
                <w:sz w:val="28"/>
                <w:szCs w:val="28"/>
              </w:rPr>
            </w:pPr>
            <w:r w:rsidRPr="00E82889">
              <w:rPr>
                <w:sz w:val="28"/>
                <w:szCs w:val="28"/>
              </w:rPr>
              <w:t>Funding opportunities available for renewable energy and water projects in Indigenous communities.</w:t>
            </w:r>
          </w:p>
        </w:tc>
      </w:tr>
      <w:tr w:rsidR="001B6DA2" w14:paraId="1CD3995F" w14:textId="77777777" w:rsidTr="009334FF">
        <w:tc>
          <w:tcPr>
            <w:tcW w:w="2972" w:type="dxa"/>
          </w:tcPr>
          <w:p w14:paraId="1DB652C2" w14:textId="77777777" w:rsidR="001B6DA2" w:rsidRDefault="001B6DA2" w:rsidP="009334FF">
            <w:pPr>
              <w:rPr>
                <w:sz w:val="28"/>
                <w:szCs w:val="28"/>
              </w:rPr>
            </w:pPr>
            <w:r>
              <w:rPr>
                <w:sz w:val="28"/>
                <w:szCs w:val="28"/>
              </w:rPr>
              <w:t>AF 2</w:t>
            </w:r>
          </w:p>
        </w:tc>
        <w:tc>
          <w:tcPr>
            <w:tcW w:w="8080" w:type="dxa"/>
          </w:tcPr>
          <w:p w14:paraId="7691A48E" w14:textId="77777777" w:rsidR="00E82889" w:rsidRPr="00E82889" w:rsidRDefault="00E82889" w:rsidP="00E82889">
            <w:pPr>
              <w:rPr>
                <w:sz w:val="28"/>
                <w:szCs w:val="28"/>
              </w:rPr>
            </w:pPr>
            <w:r w:rsidRPr="00E82889">
              <w:rPr>
                <w:sz w:val="28"/>
                <w:szCs w:val="28"/>
              </w:rPr>
              <w:t>Improved access to clean water, which can reduce the incidence of waterborne illnesses and improve overall health outcomes</w:t>
            </w:r>
          </w:p>
          <w:p w14:paraId="4C62D1BF" w14:textId="77777777" w:rsidR="00E82889" w:rsidRPr="00E82889" w:rsidRDefault="00E82889" w:rsidP="00E82889">
            <w:pPr>
              <w:rPr>
                <w:sz w:val="28"/>
                <w:szCs w:val="28"/>
              </w:rPr>
            </w:pPr>
            <w:r w:rsidRPr="00E82889">
              <w:rPr>
                <w:sz w:val="28"/>
                <w:szCs w:val="28"/>
              </w:rPr>
              <w:t>Lower installation costs, making it a more affordable option for Indigenous communities, especially in remote areas</w:t>
            </w:r>
          </w:p>
          <w:p w14:paraId="06157777" w14:textId="77777777" w:rsidR="00E82889" w:rsidRPr="00E82889" w:rsidRDefault="00E82889" w:rsidP="00E82889">
            <w:pPr>
              <w:rPr>
                <w:sz w:val="28"/>
                <w:szCs w:val="28"/>
              </w:rPr>
            </w:pPr>
            <w:r w:rsidRPr="00E82889">
              <w:rPr>
                <w:sz w:val="28"/>
                <w:szCs w:val="28"/>
              </w:rPr>
              <w:t>Lower environmental impact, reducing exposure to harmful chemicals and pollutants</w:t>
            </w:r>
          </w:p>
          <w:p w14:paraId="0094B300" w14:textId="77777777" w:rsidR="00E82889" w:rsidRPr="00E82889" w:rsidRDefault="00E82889" w:rsidP="00E82889">
            <w:pPr>
              <w:rPr>
                <w:sz w:val="28"/>
                <w:szCs w:val="28"/>
              </w:rPr>
            </w:pPr>
            <w:r w:rsidRPr="00E82889">
              <w:rPr>
                <w:sz w:val="28"/>
                <w:szCs w:val="28"/>
              </w:rPr>
              <w:t>Minimal maintenance required, reducing ongoing costs</w:t>
            </w:r>
          </w:p>
          <w:p w14:paraId="63A3C543" w14:textId="77777777" w:rsidR="001B6DA2" w:rsidRDefault="00E82889" w:rsidP="00E82889">
            <w:pPr>
              <w:rPr>
                <w:sz w:val="28"/>
                <w:szCs w:val="28"/>
              </w:rPr>
            </w:pPr>
            <w:r w:rsidRPr="00E82889">
              <w:rPr>
                <w:sz w:val="28"/>
                <w:szCs w:val="28"/>
              </w:rPr>
              <w:t>Empowerment of communities, improving their overall sense of well-being and self-determination.</w:t>
            </w:r>
          </w:p>
        </w:tc>
      </w:tr>
      <w:tr w:rsidR="001B6DA2" w14:paraId="77D510C7" w14:textId="77777777" w:rsidTr="009334FF">
        <w:tc>
          <w:tcPr>
            <w:tcW w:w="2972" w:type="dxa"/>
          </w:tcPr>
          <w:p w14:paraId="7CAFA461" w14:textId="77777777" w:rsidR="001B6DA2" w:rsidRDefault="001B6DA2" w:rsidP="009334FF">
            <w:pPr>
              <w:rPr>
                <w:sz w:val="28"/>
                <w:szCs w:val="28"/>
              </w:rPr>
            </w:pPr>
            <w:r>
              <w:rPr>
                <w:sz w:val="28"/>
                <w:szCs w:val="28"/>
              </w:rPr>
              <w:t>AF 3</w:t>
            </w:r>
          </w:p>
        </w:tc>
        <w:tc>
          <w:tcPr>
            <w:tcW w:w="8080" w:type="dxa"/>
          </w:tcPr>
          <w:p w14:paraId="79421964" w14:textId="77777777" w:rsidR="001B6DA2" w:rsidRDefault="001B6DA2" w:rsidP="009334FF">
            <w:pPr>
              <w:rPr>
                <w:sz w:val="28"/>
                <w:szCs w:val="28"/>
              </w:rPr>
            </w:pPr>
            <w:r>
              <w:rPr>
                <w:sz w:val="28"/>
                <w:szCs w:val="28"/>
              </w:rPr>
              <w:t>//</w:t>
            </w:r>
          </w:p>
        </w:tc>
      </w:tr>
      <w:tr w:rsidR="001B6DA2" w14:paraId="27CB75B2" w14:textId="77777777" w:rsidTr="009334FF">
        <w:tc>
          <w:tcPr>
            <w:tcW w:w="11052" w:type="dxa"/>
            <w:gridSpan w:val="2"/>
          </w:tcPr>
          <w:p w14:paraId="43F1A172" w14:textId="77777777" w:rsidR="001B6DA2" w:rsidRDefault="001B6DA2" w:rsidP="009334FF">
            <w:pPr>
              <w:rPr>
                <w:sz w:val="28"/>
                <w:szCs w:val="28"/>
              </w:rPr>
            </w:pPr>
            <w:r>
              <w:rPr>
                <w:sz w:val="28"/>
                <w:szCs w:val="28"/>
              </w:rPr>
              <w:t>Sustainable livelihoods</w:t>
            </w:r>
          </w:p>
        </w:tc>
      </w:tr>
      <w:tr w:rsidR="001B6DA2" w14:paraId="6EDB9A6A" w14:textId="77777777" w:rsidTr="009334FF">
        <w:tc>
          <w:tcPr>
            <w:tcW w:w="2972" w:type="dxa"/>
          </w:tcPr>
          <w:p w14:paraId="436EFAFD" w14:textId="77777777" w:rsidR="001B6DA2" w:rsidRDefault="001B6DA2" w:rsidP="009334FF">
            <w:pPr>
              <w:rPr>
                <w:sz w:val="28"/>
                <w:szCs w:val="28"/>
              </w:rPr>
            </w:pPr>
            <w:r>
              <w:rPr>
                <w:sz w:val="28"/>
                <w:szCs w:val="28"/>
              </w:rPr>
              <w:t>SL 1</w:t>
            </w:r>
          </w:p>
        </w:tc>
        <w:tc>
          <w:tcPr>
            <w:tcW w:w="8080" w:type="dxa"/>
          </w:tcPr>
          <w:p w14:paraId="139FA723" w14:textId="77777777" w:rsidR="001B6DA2" w:rsidRDefault="001B6DA2" w:rsidP="009334FF">
            <w:pPr>
              <w:rPr>
                <w:sz w:val="28"/>
                <w:szCs w:val="28"/>
              </w:rPr>
            </w:pPr>
            <w:r>
              <w:rPr>
                <w:sz w:val="28"/>
                <w:szCs w:val="28"/>
              </w:rPr>
              <w:t>//</w:t>
            </w:r>
          </w:p>
        </w:tc>
      </w:tr>
      <w:tr w:rsidR="001B6DA2" w14:paraId="74A3DDFF" w14:textId="77777777" w:rsidTr="009334FF">
        <w:tc>
          <w:tcPr>
            <w:tcW w:w="2972" w:type="dxa"/>
          </w:tcPr>
          <w:p w14:paraId="79BFD741" w14:textId="77777777" w:rsidR="001B6DA2" w:rsidRDefault="001B6DA2" w:rsidP="009334FF">
            <w:pPr>
              <w:rPr>
                <w:sz w:val="28"/>
                <w:szCs w:val="28"/>
              </w:rPr>
            </w:pPr>
            <w:r>
              <w:rPr>
                <w:sz w:val="28"/>
                <w:szCs w:val="28"/>
              </w:rPr>
              <w:lastRenderedPageBreak/>
              <w:t>SL 2</w:t>
            </w:r>
          </w:p>
        </w:tc>
        <w:tc>
          <w:tcPr>
            <w:tcW w:w="8080" w:type="dxa"/>
          </w:tcPr>
          <w:p w14:paraId="4FB1D777" w14:textId="77777777" w:rsidR="001B6DA2" w:rsidRDefault="001B6DA2" w:rsidP="009334FF">
            <w:pPr>
              <w:rPr>
                <w:sz w:val="28"/>
                <w:szCs w:val="28"/>
              </w:rPr>
            </w:pPr>
            <w:r>
              <w:rPr>
                <w:sz w:val="28"/>
                <w:szCs w:val="28"/>
              </w:rPr>
              <w:t>//</w:t>
            </w:r>
          </w:p>
        </w:tc>
      </w:tr>
      <w:tr w:rsidR="001B6DA2" w14:paraId="655F93E3" w14:textId="77777777" w:rsidTr="009334FF">
        <w:tc>
          <w:tcPr>
            <w:tcW w:w="2972" w:type="dxa"/>
          </w:tcPr>
          <w:p w14:paraId="4D8883CF" w14:textId="77777777" w:rsidR="001B6DA2" w:rsidRDefault="001B6DA2" w:rsidP="009334FF">
            <w:pPr>
              <w:rPr>
                <w:sz w:val="28"/>
                <w:szCs w:val="28"/>
              </w:rPr>
            </w:pPr>
            <w:r>
              <w:rPr>
                <w:sz w:val="28"/>
                <w:szCs w:val="28"/>
              </w:rPr>
              <w:t>SL 3</w:t>
            </w:r>
          </w:p>
        </w:tc>
        <w:tc>
          <w:tcPr>
            <w:tcW w:w="8080" w:type="dxa"/>
          </w:tcPr>
          <w:p w14:paraId="093585ED" w14:textId="77777777" w:rsidR="001B6DA2" w:rsidRDefault="001B6DA2" w:rsidP="009334FF">
            <w:pPr>
              <w:rPr>
                <w:sz w:val="28"/>
                <w:szCs w:val="28"/>
              </w:rPr>
            </w:pPr>
            <w:r>
              <w:rPr>
                <w:sz w:val="28"/>
                <w:szCs w:val="28"/>
              </w:rPr>
              <w:t>//</w:t>
            </w:r>
          </w:p>
        </w:tc>
      </w:tr>
    </w:tbl>
    <w:p w14:paraId="1EB94D8C" w14:textId="77777777" w:rsidR="001B6DA2" w:rsidRDefault="001B6DA2">
      <w:pPr>
        <w:rPr>
          <w:b/>
          <w:bCs/>
          <w:sz w:val="36"/>
          <w:szCs w:val="36"/>
        </w:rPr>
      </w:pPr>
    </w:p>
    <w:p w14:paraId="45E0C4C8" w14:textId="77777777" w:rsidR="001B6DA2" w:rsidRPr="001B6DA2" w:rsidRDefault="001B6DA2" w:rsidP="001B6DA2">
      <w:pPr>
        <w:rPr>
          <w:b/>
          <w:bCs/>
          <w:sz w:val="36"/>
          <w:szCs w:val="36"/>
        </w:rPr>
      </w:pPr>
      <w:r w:rsidRPr="001B6DA2">
        <w:rPr>
          <w:b/>
          <w:bCs/>
          <w:sz w:val="36"/>
          <w:szCs w:val="36"/>
        </w:rPr>
        <w:t xml:space="preserve">DESIGN IDEA </w:t>
      </w:r>
      <w:r>
        <w:rPr>
          <w:b/>
          <w:bCs/>
          <w:sz w:val="36"/>
          <w:szCs w:val="36"/>
        </w:rPr>
        <w:t>3</w:t>
      </w:r>
      <w:r w:rsidR="00050293">
        <w:rPr>
          <w:b/>
          <w:bCs/>
          <w:sz w:val="36"/>
          <w:szCs w:val="36"/>
        </w:rPr>
        <w:t xml:space="preserve"> – Passive solar still</w:t>
      </w:r>
    </w:p>
    <w:tbl>
      <w:tblPr>
        <w:tblStyle w:val="TableGrid"/>
        <w:tblW w:w="0" w:type="auto"/>
        <w:tblLook w:val="04A0" w:firstRow="1" w:lastRow="0" w:firstColumn="1" w:lastColumn="0" w:noHBand="0" w:noVBand="1"/>
      </w:tblPr>
      <w:tblGrid>
        <w:gridCol w:w="2972"/>
        <w:gridCol w:w="8080"/>
      </w:tblGrid>
      <w:tr w:rsidR="001B6DA2" w14:paraId="3A54CFF8" w14:textId="77777777" w:rsidTr="009334FF">
        <w:trPr>
          <w:trHeight w:val="1204"/>
        </w:trPr>
        <w:tc>
          <w:tcPr>
            <w:tcW w:w="2972" w:type="dxa"/>
          </w:tcPr>
          <w:p w14:paraId="5AEA0D16" w14:textId="77777777" w:rsidR="001B6DA2" w:rsidRDefault="001B6DA2" w:rsidP="009334FF">
            <w:pPr>
              <w:rPr>
                <w:sz w:val="28"/>
                <w:szCs w:val="28"/>
              </w:rPr>
            </w:pPr>
            <w:r>
              <w:rPr>
                <w:sz w:val="28"/>
                <w:szCs w:val="28"/>
              </w:rPr>
              <w:t>Design idea 3</w:t>
            </w:r>
          </w:p>
        </w:tc>
        <w:tc>
          <w:tcPr>
            <w:tcW w:w="8080" w:type="dxa"/>
          </w:tcPr>
          <w:p w14:paraId="6004FC6D" w14:textId="77777777" w:rsidR="001B6DA2" w:rsidRDefault="001B6DA2" w:rsidP="009334FF">
            <w:pPr>
              <w:rPr>
                <w:sz w:val="28"/>
                <w:szCs w:val="28"/>
              </w:rPr>
            </w:pPr>
            <w:r>
              <w:rPr>
                <w:sz w:val="28"/>
                <w:szCs w:val="28"/>
              </w:rPr>
              <w:t>Evidences</w:t>
            </w:r>
          </w:p>
        </w:tc>
      </w:tr>
      <w:tr w:rsidR="001B6DA2" w14:paraId="40AABDDA" w14:textId="77777777" w:rsidTr="009334FF">
        <w:tc>
          <w:tcPr>
            <w:tcW w:w="11052" w:type="dxa"/>
            <w:gridSpan w:val="2"/>
          </w:tcPr>
          <w:p w14:paraId="62BB25EC" w14:textId="77777777" w:rsidR="001B6DA2" w:rsidRDefault="001B6DA2" w:rsidP="009334FF">
            <w:pPr>
              <w:rPr>
                <w:sz w:val="28"/>
                <w:szCs w:val="28"/>
              </w:rPr>
            </w:pPr>
            <w:r>
              <w:rPr>
                <w:sz w:val="28"/>
                <w:szCs w:val="28"/>
              </w:rPr>
              <w:t>Access and Equity</w:t>
            </w:r>
          </w:p>
        </w:tc>
      </w:tr>
      <w:tr w:rsidR="001B6DA2" w14:paraId="6B075821" w14:textId="77777777" w:rsidTr="009334FF">
        <w:tc>
          <w:tcPr>
            <w:tcW w:w="2972" w:type="dxa"/>
          </w:tcPr>
          <w:p w14:paraId="71423C58" w14:textId="77777777" w:rsidR="001B6DA2" w:rsidRDefault="001B6DA2" w:rsidP="009334FF">
            <w:pPr>
              <w:rPr>
                <w:sz w:val="28"/>
                <w:szCs w:val="28"/>
              </w:rPr>
            </w:pPr>
            <w:r>
              <w:rPr>
                <w:sz w:val="28"/>
                <w:szCs w:val="28"/>
              </w:rPr>
              <w:t>AE 1</w:t>
            </w:r>
          </w:p>
        </w:tc>
        <w:tc>
          <w:tcPr>
            <w:tcW w:w="8080" w:type="dxa"/>
          </w:tcPr>
          <w:p w14:paraId="1511E83E" w14:textId="77777777" w:rsidR="001B6DA2" w:rsidRDefault="001B6DA2" w:rsidP="009334FF">
            <w:pPr>
              <w:rPr>
                <w:sz w:val="28"/>
                <w:szCs w:val="28"/>
              </w:rPr>
            </w:pPr>
            <w:r>
              <w:rPr>
                <w:sz w:val="28"/>
                <w:szCs w:val="28"/>
              </w:rPr>
              <w:t>//</w:t>
            </w:r>
          </w:p>
        </w:tc>
      </w:tr>
      <w:tr w:rsidR="001B6DA2" w14:paraId="6C256AAB" w14:textId="77777777" w:rsidTr="009334FF">
        <w:tc>
          <w:tcPr>
            <w:tcW w:w="2972" w:type="dxa"/>
          </w:tcPr>
          <w:p w14:paraId="13CCE061" w14:textId="77777777" w:rsidR="001B6DA2" w:rsidRDefault="001B6DA2" w:rsidP="009334FF">
            <w:pPr>
              <w:rPr>
                <w:sz w:val="28"/>
                <w:szCs w:val="28"/>
              </w:rPr>
            </w:pPr>
            <w:r>
              <w:rPr>
                <w:sz w:val="28"/>
                <w:szCs w:val="28"/>
              </w:rPr>
              <w:t>AE 2</w:t>
            </w:r>
          </w:p>
        </w:tc>
        <w:tc>
          <w:tcPr>
            <w:tcW w:w="8080" w:type="dxa"/>
          </w:tcPr>
          <w:p w14:paraId="35C89C6A" w14:textId="77777777" w:rsidR="001B6DA2" w:rsidRDefault="001B6DA2" w:rsidP="009334FF">
            <w:pPr>
              <w:rPr>
                <w:sz w:val="28"/>
                <w:szCs w:val="28"/>
              </w:rPr>
            </w:pPr>
            <w:r>
              <w:rPr>
                <w:sz w:val="28"/>
                <w:szCs w:val="28"/>
              </w:rPr>
              <w:t>//</w:t>
            </w:r>
          </w:p>
        </w:tc>
      </w:tr>
      <w:tr w:rsidR="001B6DA2" w14:paraId="40096392" w14:textId="77777777" w:rsidTr="009334FF">
        <w:tc>
          <w:tcPr>
            <w:tcW w:w="2972" w:type="dxa"/>
          </w:tcPr>
          <w:p w14:paraId="727A0BFE" w14:textId="77777777" w:rsidR="001B6DA2" w:rsidRDefault="001B6DA2" w:rsidP="009334FF">
            <w:pPr>
              <w:rPr>
                <w:sz w:val="28"/>
                <w:szCs w:val="28"/>
              </w:rPr>
            </w:pPr>
            <w:r>
              <w:rPr>
                <w:sz w:val="28"/>
                <w:szCs w:val="28"/>
              </w:rPr>
              <w:t>AE 3</w:t>
            </w:r>
          </w:p>
        </w:tc>
        <w:tc>
          <w:tcPr>
            <w:tcW w:w="8080" w:type="dxa"/>
          </w:tcPr>
          <w:p w14:paraId="4F2B0270" w14:textId="77777777" w:rsidR="001B6DA2" w:rsidRDefault="001B6DA2" w:rsidP="009334FF">
            <w:pPr>
              <w:rPr>
                <w:sz w:val="28"/>
                <w:szCs w:val="28"/>
              </w:rPr>
            </w:pPr>
            <w:r>
              <w:rPr>
                <w:sz w:val="28"/>
                <w:szCs w:val="28"/>
              </w:rPr>
              <w:t>//</w:t>
            </w:r>
          </w:p>
        </w:tc>
      </w:tr>
      <w:tr w:rsidR="001B6DA2" w14:paraId="3011BF98" w14:textId="77777777" w:rsidTr="009334FF">
        <w:tc>
          <w:tcPr>
            <w:tcW w:w="11052" w:type="dxa"/>
            <w:gridSpan w:val="2"/>
          </w:tcPr>
          <w:p w14:paraId="433DAC8F" w14:textId="77777777" w:rsidR="001B6DA2" w:rsidRDefault="001B6DA2" w:rsidP="009334FF">
            <w:pPr>
              <w:rPr>
                <w:sz w:val="28"/>
                <w:szCs w:val="28"/>
              </w:rPr>
            </w:pPr>
            <w:r>
              <w:rPr>
                <w:sz w:val="28"/>
                <w:szCs w:val="28"/>
              </w:rPr>
              <w:t>Health and Safety</w:t>
            </w:r>
          </w:p>
        </w:tc>
      </w:tr>
      <w:tr w:rsidR="001B6DA2" w14:paraId="46485331" w14:textId="77777777" w:rsidTr="009334FF">
        <w:tc>
          <w:tcPr>
            <w:tcW w:w="2972" w:type="dxa"/>
          </w:tcPr>
          <w:p w14:paraId="33EFF54C" w14:textId="77777777" w:rsidR="001B6DA2" w:rsidRDefault="001B6DA2" w:rsidP="009334FF">
            <w:pPr>
              <w:rPr>
                <w:sz w:val="28"/>
                <w:szCs w:val="28"/>
              </w:rPr>
            </w:pPr>
            <w:r>
              <w:rPr>
                <w:sz w:val="28"/>
                <w:szCs w:val="28"/>
              </w:rPr>
              <w:t>HS 1</w:t>
            </w:r>
          </w:p>
        </w:tc>
        <w:tc>
          <w:tcPr>
            <w:tcW w:w="8080" w:type="dxa"/>
          </w:tcPr>
          <w:p w14:paraId="17A23E9A" w14:textId="77777777" w:rsidR="001B6DA2" w:rsidRDefault="001B6DA2" w:rsidP="009334FF">
            <w:pPr>
              <w:rPr>
                <w:sz w:val="28"/>
                <w:szCs w:val="28"/>
              </w:rPr>
            </w:pPr>
            <w:r>
              <w:rPr>
                <w:sz w:val="28"/>
                <w:szCs w:val="28"/>
              </w:rPr>
              <w:t>//</w:t>
            </w:r>
          </w:p>
        </w:tc>
      </w:tr>
      <w:tr w:rsidR="001B6DA2" w14:paraId="100B3E53" w14:textId="77777777" w:rsidTr="009334FF">
        <w:tc>
          <w:tcPr>
            <w:tcW w:w="2972" w:type="dxa"/>
          </w:tcPr>
          <w:p w14:paraId="5FAC4FF2" w14:textId="77777777" w:rsidR="001B6DA2" w:rsidRDefault="001B6DA2" w:rsidP="009334FF">
            <w:pPr>
              <w:rPr>
                <w:sz w:val="28"/>
                <w:szCs w:val="28"/>
              </w:rPr>
            </w:pPr>
            <w:r>
              <w:rPr>
                <w:sz w:val="28"/>
                <w:szCs w:val="28"/>
              </w:rPr>
              <w:t>HS 2</w:t>
            </w:r>
          </w:p>
        </w:tc>
        <w:tc>
          <w:tcPr>
            <w:tcW w:w="8080" w:type="dxa"/>
          </w:tcPr>
          <w:p w14:paraId="7083EC40" w14:textId="77777777" w:rsidR="001B6DA2" w:rsidRDefault="001B6DA2" w:rsidP="009334FF">
            <w:pPr>
              <w:rPr>
                <w:sz w:val="28"/>
                <w:szCs w:val="28"/>
              </w:rPr>
            </w:pPr>
            <w:r>
              <w:rPr>
                <w:sz w:val="28"/>
                <w:szCs w:val="28"/>
              </w:rPr>
              <w:t>//</w:t>
            </w:r>
          </w:p>
        </w:tc>
      </w:tr>
      <w:tr w:rsidR="001B6DA2" w14:paraId="046A8D95" w14:textId="77777777" w:rsidTr="009334FF">
        <w:tc>
          <w:tcPr>
            <w:tcW w:w="2972" w:type="dxa"/>
          </w:tcPr>
          <w:p w14:paraId="1A62BF5C" w14:textId="77777777" w:rsidR="001B6DA2" w:rsidRDefault="001B6DA2" w:rsidP="009334FF">
            <w:pPr>
              <w:rPr>
                <w:sz w:val="28"/>
                <w:szCs w:val="28"/>
              </w:rPr>
            </w:pPr>
            <w:r>
              <w:rPr>
                <w:sz w:val="28"/>
                <w:szCs w:val="28"/>
              </w:rPr>
              <w:t>HS 2</w:t>
            </w:r>
          </w:p>
        </w:tc>
        <w:tc>
          <w:tcPr>
            <w:tcW w:w="8080" w:type="dxa"/>
          </w:tcPr>
          <w:p w14:paraId="5953F1A8" w14:textId="77777777" w:rsidR="001B6DA2" w:rsidRDefault="001B6DA2" w:rsidP="009334FF">
            <w:pPr>
              <w:rPr>
                <w:sz w:val="28"/>
                <w:szCs w:val="28"/>
              </w:rPr>
            </w:pPr>
            <w:r>
              <w:rPr>
                <w:sz w:val="28"/>
                <w:szCs w:val="28"/>
              </w:rPr>
              <w:t>//</w:t>
            </w:r>
          </w:p>
        </w:tc>
      </w:tr>
      <w:tr w:rsidR="001B6DA2" w14:paraId="7BF48B25" w14:textId="77777777" w:rsidTr="00380273">
        <w:tc>
          <w:tcPr>
            <w:tcW w:w="11052" w:type="dxa"/>
            <w:gridSpan w:val="2"/>
          </w:tcPr>
          <w:p w14:paraId="06C62E8D" w14:textId="77777777" w:rsidR="001B6DA2" w:rsidRDefault="001B6DA2" w:rsidP="009334FF">
            <w:pPr>
              <w:rPr>
                <w:sz w:val="28"/>
                <w:szCs w:val="28"/>
              </w:rPr>
            </w:pPr>
            <w:r>
              <w:rPr>
                <w:sz w:val="28"/>
                <w:szCs w:val="28"/>
              </w:rPr>
              <w:t>Environmetal heallths</w:t>
            </w:r>
          </w:p>
        </w:tc>
      </w:tr>
      <w:tr w:rsidR="001B6DA2" w14:paraId="17A2AA64" w14:textId="77777777" w:rsidTr="009334FF">
        <w:tc>
          <w:tcPr>
            <w:tcW w:w="2972" w:type="dxa"/>
          </w:tcPr>
          <w:p w14:paraId="6F8B05EC" w14:textId="77777777" w:rsidR="001B6DA2" w:rsidRDefault="001B6DA2" w:rsidP="009334FF">
            <w:pPr>
              <w:rPr>
                <w:sz w:val="28"/>
                <w:szCs w:val="28"/>
              </w:rPr>
            </w:pPr>
            <w:r>
              <w:rPr>
                <w:sz w:val="28"/>
                <w:szCs w:val="28"/>
              </w:rPr>
              <w:t>EH 1</w:t>
            </w:r>
          </w:p>
        </w:tc>
        <w:tc>
          <w:tcPr>
            <w:tcW w:w="8080" w:type="dxa"/>
          </w:tcPr>
          <w:p w14:paraId="436F15C3" w14:textId="77777777" w:rsidR="001B6DA2" w:rsidRDefault="001B6DA2" w:rsidP="009334FF">
            <w:pPr>
              <w:rPr>
                <w:sz w:val="28"/>
                <w:szCs w:val="28"/>
              </w:rPr>
            </w:pPr>
            <w:r>
              <w:rPr>
                <w:sz w:val="28"/>
                <w:szCs w:val="28"/>
              </w:rPr>
              <w:t>//</w:t>
            </w:r>
          </w:p>
        </w:tc>
      </w:tr>
      <w:tr w:rsidR="001B6DA2" w14:paraId="102DD4DC" w14:textId="77777777" w:rsidTr="009334FF">
        <w:tc>
          <w:tcPr>
            <w:tcW w:w="2972" w:type="dxa"/>
          </w:tcPr>
          <w:p w14:paraId="566F7BEB" w14:textId="77777777" w:rsidR="001B6DA2" w:rsidRDefault="001B6DA2" w:rsidP="009334FF">
            <w:pPr>
              <w:rPr>
                <w:sz w:val="28"/>
                <w:szCs w:val="28"/>
              </w:rPr>
            </w:pPr>
            <w:r>
              <w:rPr>
                <w:sz w:val="28"/>
                <w:szCs w:val="28"/>
              </w:rPr>
              <w:t>EH 2</w:t>
            </w:r>
          </w:p>
        </w:tc>
        <w:tc>
          <w:tcPr>
            <w:tcW w:w="8080" w:type="dxa"/>
          </w:tcPr>
          <w:p w14:paraId="0DF1CC0D" w14:textId="77777777" w:rsidR="001B6DA2" w:rsidRDefault="001B6DA2" w:rsidP="009334FF">
            <w:pPr>
              <w:rPr>
                <w:sz w:val="28"/>
                <w:szCs w:val="28"/>
              </w:rPr>
            </w:pPr>
            <w:r>
              <w:rPr>
                <w:sz w:val="28"/>
                <w:szCs w:val="28"/>
              </w:rPr>
              <w:t>//</w:t>
            </w:r>
          </w:p>
        </w:tc>
      </w:tr>
      <w:tr w:rsidR="001B6DA2" w14:paraId="77ABACB0" w14:textId="77777777" w:rsidTr="009334FF">
        <w:tc>
          <w:tcPr>
            <w:tcW w:w="11052" w:type="dxa"/>
            <w:gridSpan w:val="2"/>
          </w:tcPr>
          <w:p w14:paraId="494BAFFF" w14:textId="77777777" w:rsidR="001B6DA2" w:rsidRDefault="001B6DA2" w:rsidP="009334FF">
            <w:pPr>
              <w:rPr>
                <w:sz w:val="28"/>
                <w:szCs w:val="28"/>
              </w:rPr>
            </w:pPr>
            <w:r>
              <w:rPr>
                <w:sz w:val="28"/>
                <w:szCs w:val="28"/>
              </w:rPr>
              <w:t>Appropriateness</w:t>
            </w:r>
          </w:p>
        </w:tc>
      </w:tr>
      <w:tr w:rsidR="001B6DA2" w14:paraId="4F7A25CB" w14:textId="77777777" w:rsidTr="009334FF">
        <w:tc>
          <w:tcPr>
            <w:tcW w:w="2972" w:type="dxa"/>
          </w:tcPr>
          <w:p w14:paraId="100CE117" w14:textId="77777777" w:rsidR="001B6DA2" w:rsidRDefault="001B6DA2" w:rsidP="009334FF">
            <w:pPr>
              <w:rPr>
                <w:sz w:val="28"/>
                <w:szCs w:val="28"/>
              </w:rPr>
            </w:pPr>
            <w:r>
              <w:rPr>
                <w:sz w:val="28"/>
                <w:szCs w:val="28"/>
              </w:rPr>
              <w:t>AP 1</w:t>
            </w:r>
          </w:p>
        </w:tc>
        <w:tc>
          <w:tcPr>
            <w:tcW w:w="8080" w:type="dxa"/>
          </w:tcPr>
          <w:p w14:paraId="5923DA4A" w14:textId="77777777" w:rsidR="001B6DA2" w:rsidRDefault="00CC3DD4" w:rsidP="009334FF">
            <w:pPr>
              <w:rPr>
                <w:sz w:val="28"/>
                <w:szCs w:val="28"/>
              </w:rPr>
            </w:pPr>
            <w:r w:rsidRPr="00CC3DD4">
              <w:rPr>
                <w:sz w:val="28"/>
                <w:szCs w:val="28"/>
              </w:rPr>
              <w:t>Passive Solar Stills are an appropriate and robust design for remote Indigenous communities because they have a simple design that can be constructed using locally available materials, are suitable for remote locations without access to electricity, require minimal maintenance, are reliable and can operate in almost any climate, use solar energy to purify water, and can be culturally adapted to suit the preferences of Indigenous communities.</w:t>
            </w:r>
          </w:p>
        </w:tc>
      </w:tr>
      <w:tr w:rsidR="001B6DA2" w14:paraId="20644987" w14:textId="77777777" w:rsidTr="009334FF">
        <w:tc>
          <w:tcPr>
            <w:tcW w:w="2972" w:type="dxa"/>
          </w:tcPr>
          <w:p w14:paraId="1C08BF94" w14:textId="77777777" w:rsidR="001B6DA2" w:rsidRDefault="001B6DA2" w:rsidP="009334FF">
            <w:pPr>
              <w:rPr>
                <w:sz w:val="28"/>
                <w:szCs w:val="28"/>
              </w:rPr>
            </w:pPr>
            <w:r>
              <w:rPr>
                <w:sz w:val="28"/>
                <w:szCs w:val="28"/>
              </w:rPr>
              <w:t>AP 2</w:t>
            </w:r>
          </w:p>
        </w:tc>
        <w:tc>
          <w:tcPr>
            <w:tcW w:w="8080" w:type="dxa"/>
          </w:tcPr>
          <w:p w14:paraId="16AA5AA6" w14:textId="77777777" w:rsidR="001B6DA2" w:rsidRDefault="00430587" w:rsidP="009334FF">
            <w:pPr>
              <w:rPr>
                <w:sz w:val="28"/>
                <w:szCs w:val="28"/>
              </w:rPr>
            </w:pPr>
            <w:r w:rsidRPr="00430587">
              <w:rPr>
                <w:sz w:val="28"/>
                <w:szCs w:val="28"/>
              </w:rPr>
              <w:t>Passive Solar Stills have appropriate infrastructure and efficient impact in solving community need for fresh water purification. This is supported by successful prototypes designed and implemented in communities worldwide, the fact that they rely solely on solar energy, making them a sustainable and low-cost solution, and their positive impact on community health and well-being. Additionally, they are low-maintenance and easy to use, making them a practical solution for communities with limited technical expertise.</w:t>
            </w:r>
          </w:p>
        </w:tc>
      </w:tr>
      <w:tr w:rsidR="001B6DA2" w14:paraId="4E0CAD70" w14:textId="77777777" w:rsidTr="009334FF">
        <w:tc>
          <w:tcPr>
            <w:tcW w:w="11052" w:type="dxa"/>
            <w:gridSpan w:val="2"/>
          </w:tcPr>
          <w:p w14:paraId="426594DD" w14:textId="77777777" w:rsidR="001B6DA2" w:rsidRDefault="001B6DA2" w:rsidP="009334FF">
            <w:pPr>
              <w:rPr>
                <w:sz w:val="28"/>
                <w:szCs w:val="28"/>
              </w:rPr>
            </w:pPr>
            <w:r>
              <w:rPr>
                <w:sz w:val="28"/>
                <w:szCs w:val="28"/>
              </w:rPr>
              <w:t>Affordability</w:t>
            </w:r>
          </w:p>
        </w:tc>
      </w:tr>
      <w:tr w:rsidR="001B6DA2" w14:paraId="5758807B" w14:textId="77777777" w:rsidTr="009334FF">
        <w:tc>
          <w:tcPr>
            <w:tcW w:w="2972" w:type="dxa"/>
          </w:tcPr>
          <w:p w14:paraId="576682A5" w14:textId="77777777" w:rsidR="001B6DA2" w:rsidRDefault="001B6DA2" w:rsidP="009334FF">
            <w:pPr>
              <w:rPr>
                <w:sz w:val="28"/>
                <w:szCs w:val="28"/>
              </w:rPr>
            </w:pPr>
            <w:r>
              <w:rPr>
                <w:sz w:val="28"/>
                <w:szCs w:val="28"/>
              </w:rPr>
              <w:t>AF 1</w:t>
            </w:r>
          </w:p>
        </w:tc>
        <w:tc>
          <w:tcPr>
            <w:tcW w:w="8080" w:type="dxa"/>
          </w:tcPr>
          <w:p w14:paraId="12AECF6F" w14:textId="77777777" w:rsidR="001B6DA2" w:rsidRDefault="001B6DA2" w:rsidP="009334FF">
            <w:pPr>
              <w:rPr>
                <w:sz w:val="28"/>
                <w:szCs w:val="28"/>
              </w:rPr>
            </w:pPr>
            <w:r>
              <w:rPr>
                <w:sz w:val="28"/>
                <w:szCs w:val="28"/>
              </w:rPr>
              <w:t>//</w:t>
            </w:r>
          </w:p>
        </w:tc>
      </w:tr>
      <w:tr w:rsidR="001B6DA2" w14:paraId="24A84940" w14:textId="77777777" w:rsidTr="009334FF">
        <w:tc>
          <w:tcPr>
            <w:tcW w:w="2972" w:type="dxa"/>
          </w:tcPr>
          <w:p w14:paraId="7945E07F" w14:textId="77777777" w:rsidR="001B6DA2" w:rsidRDefault="001B6DA2" w:rsidP="009334FF">
            <w:pPr>
              <w:rPr>
                <w:sz w:val="28"/>
                <w:szCs w:val="28"/>
              </w:rPr>
            </w:pPr>
            <w:r>
              <w:rPr>
                <w:sz w:val="28"/>
                <w:szCs w:val="28"/>
              </w:rPr>
              <w:t>AF 2</w:t>
            </w:r>
          </w:p>
        </w:tc>
        <w:tc>
          <w:tcPr>
            <w:tcW w:w="8080" w:type="dxa"/>
          </w:tcPr>
          <w:p w14:paraId="08C264F9" w14:textId="77777777" w:rsidR="001B6DA2" w:rsidRDefault="001B6DA2" w:rsidP="009334FF">
            <w:pPr>
              <w:rPr>
                <w:sz w:val="28"/>
                <w:szCs w:val="28"/>
              </w:rPr>
            </w:pPr>
            <w:r>
              <w:rPr>
                <w:sz w:val="28"/>
                <w:szCs w:val="28"/>
              </w:rPr>
              <w:t>//</w:t>
            </w:r>
          </w:p>
        </w:tc>
      </w:tr>
      <w:tr w:rsidR="001B6DA2" w14:paraId="39B94387" w14:textId="77777777" w:rsidTr="009334FF">
        <w:tc>
          <w:tcPr>
            <w:tcW w:w="2972" w:type="dxa"/>
          </w:tcPr>
          <w:p w14:paraId="670ED6D8" w14:textId="77777777" w:rsidR="001B6DA2" w:rsidRDefault="001B6DA2" w:rsidP="009334FF">
            <w:pPr>
              <w:rPr>
                <w:sz w:val="28"/>
                <w:szCs w:val="28"/>
              </w:rPr>
            </w:pPr>
            <w:r>
              <w:rPr>
                <w:sz w:val="28"/>
                <w:szCs w:val="28"/>
              </w:rPr>
              <w:t>AF 3</w:t>
            </w:r>
          </w:p>
        </w:tc>
        <w:tc>
          <w:tcPr>
            <w:tcW w:w="8080" w:type="dxa"/>
          </w:tcPr>
          <w:p w14:paraId="3F54F7F5" w14:textId="77777777" w:rsidR="001B6DA2" w:rsidRDefault="001B6DA2" w:rsidP="009334FF">
            <w:pPr>
              <w:rPr>
                <w:sz w:val="28"/>
                <w:szCs w:val="28"/>
              </w:rPr>
            </w:pPr>
            <w:r>
              <w:rPr>
                <w:sz w:val="28"/>
                <w:szCs w:val="28"/>
              </w:rPr>
              <w:t>//</w:t>
            </w:r>
          </w:p>
        </w:tc>
      </w:tr>
      <w:tr w:rsidR="001B6DA2" w14:paraId="72EFA79A" w14:textId="77777777" w:rsidTr="009334FF">
        <w:tc>
          <w:tcPr>
            <w:tcW w:w="11052" w:type="dxa"/>
            <w:gridSpan w:val="2"/>
          </w:tcPr>
          <w:p w14:paraId="13605D80" w14:textId="77777777" w:rsidR="001B6DA2" w:rsidRDefault="001B6DA2" w:rsidP="009334FF">
            <w:pPr>
              <w:rPr>
                <w:sz w:val="28"/>
                <w:szCs w:val="28"/>
              </w:rPr>
            </w:pPr>
            <w:r>
              <w:rPr>
                <w:sz w:val="28"/>
                <w:szCs w:val="28"/>
              </w:rPr>
              <w:t>Sustainable livelihoods</w:t>
            </w:r>
          </w:p>
        </w:tc>
      </w:tr>
      <w:tr w:rsidR="001B6DA2" w14:paraId="6215A94D" w14:textId="77777777" w:rsidTr="009334FF">
        <w:tc>
          <w:tcPr>
            <w:tcW w:w="2972" w:type="dxa"/>
          </w:tcPr>
          <w:p w14:paraId="6EFDB04F" w14:textId="77777777" w:rsidR="001B6DA2" w:rsidRDefault="001B6DA2" w:rsidP="009334FF">
            <w:pPr>
              <w:rPr>
                <w:sz w:val="28"/>
                <w:szCs w:val="28"/>
              </w:rPr>
            </w:pPr>
            <w:r>
              <w:rPr>
                <w:sz w:val="28"/>
                <w:szCs w:val="28"/>
              </w:rPr>
              <w:t>SL 1</w:t>
            </w:r>
          </w:p>
        </w:tc>
        <w:tc>
          <w:tcPr>
            <w:tcW w:w="8080" w:type="dxa"/>
          </w:tcPr>
          <w:p w14:paraId="1561C029" w14:textId="77777777" w:rsidR="001B6DA2" w:rsidRDefault="001B6DA2" w:rsidP="009334FF">
            <w:pPr>
              <w:rPr>
                <w:sz w:val="28"/>
                <w:szCs w:val="28"/>
              </w:rPr>
            </w:pPr>
            <w:r>
              <w:rPr>
                <w:sz w:val="28"/>
                <w:szCs w:val="28"/>
              </w:rPr>
              <w:t>//</w:t>
            </w:r>
          </w:p>
        </w:tc>
      </w:tr>
      <w:tr w:rsidR="001B6DA2" w14:paraId="134F3B5C" w14:textId="77777777" w:rsidTr="009334FF">
        <w:tc>
          <w:tcPr>
            <w:tcW w:w="2972" w:type="dxa"/>
          </w:tcPr>
          <w:p w14:paraId="740CE8F4" w14:textId="77777777" w:rsidR="001B6DA2" w:rsidRDefault="001B6DA2" w:rsidP="009334FF">
            <w:pPr>
              <w:rPr>
                <w:sz w:val="28"/>
                <w:szCs w:val="28"/>
              </w:rPr>
            </w:pPr>
            <w:r>
              <w:rPr>
                <w:sz w:val="28"/>
                <w:szCs w:val="28"/>
              </w:rPr>
              <w:lastRenderedPageBreak/>
              <w:t>SL 2</w:t>
            </w:r>
          </w:p>
        </w:tc>
        <w:tc>
          <w:tcPr>
            <w:tcW w:w="8080" w:type="dxa"/>
          </w:tcPr>
          <w:p w14:paraId="2E51CDC1" w14:textId="77777777" w:rsidR="001B6DA2" w:rsidRDefault="001B6DA2" w:rsidP="009334FF">
            <w:pPr>
              <w:rPr>
                <w:sz w:val="28"/>
                <w:szCs w:val="28"/>
              </w:rPr>
            </w:pPr>
            <w:r>
              <w:rPr>
                <w:sz w:val="28"/>
                <w:szCs w:val="28"/>
              </w:rPr>
              <w:t>//</w:t>
            </w:r>
          </w:p>
        </w:tc>
      </w:tr>
      <w:tr w:rsidR="001B6DA2" w14:paraId="54B50CA2" w14:textId="77777777" w:rsidTr="009334FF">
        <w:tc>
          <w:tcPr>
            <w:tcW w:w="2972" w:type="dxa"/>
          </w:tcPr>
          <w:p w14:paraId="61A4EE85" w14:textId="77777777" w:rsidR="001B6DA2" w:rsidRDefault="001B6DA2" w:rsidP="009334FF">
            <w:pPr>
              <w:rPr>
                <w:sz w:val="28"/>
                <w:szCs w:val="28"/>
              </w:rPr>
            </w:pPr>
            <w:r>
              <w:rPr>
                <w:sz w:val="28"/>
                <w:szCs w:val="28"/>
              </w:rPr>
              <w:t>SL 3</w:t>
            </w:r>
          </w:p>
        </w:tc>
        <w:tc>
          <w:tcPr>
            <w:tcW w:w="8080" w:type="dxa"/>
          </w:tcPr>
          <w:p w14:paraId="0F5F43B4" w14:textId="77777777" w:rsidR="001B6DA2" w:rsidRDefault="001B6DA2" w:rsidP="009334FF">
            <w:pPr>
              <w:rPr>
                <w:sz w:val="28"/>
                <w:szCs w:val="28"/>
              </w:rPr>
            </w:pPr>
            <w:r>
              <w:rPr>
                <w:sz w:val="28"/>
                <w:szCs w:val="28"/>
              </w:rPr>
              <w:t>//</w:t>
            </w:r>
          </w:p>
        </w:tc>
      </w:tr>
    </w:tbl>
    <w:p w14:paraId="40B27E30" w14:textId="77777777" w:rsidR="001B6DA2" w:rsidRDefault="001B6DA2">
      <w:pPr>
        <w:rPr>
          <w:b/>
          <w:bCs/>
          <w:sz w:val="36"/>
          <w:szCs w:val="36"/>
        </w:rPr>
      </w:pPr>
    </w:p>
    <w:p w14:paraId="1A9FE164" w14:textId="77777777" w:rsidR="00560C8D" w:rsidRPr="001B6DA2" w:rsidRDefault="001B6DA2">
      <w:pPr>
        <w:rPr>
          <w:b/>
          <w:bCs/>
          <w:sz w:val="36"/>
          <w:szCs w:val="36"/>
        </w:rPr>
      </w:pPr>
      <w:r w:rsidRPr="001B6DA2">
        <w:rPr>
          <w:b/>
          <w:bCs/>
          <w:sz w:val="36"/>
          <w:szCs w:val="36"/>
        </w:rPr>
        <w:t xml:space="preserve">DESIGN IDEA </w:t>
      </w:r>
      <w:r w:rsidR="00557905">
        <w:rPr>
          <w:b/>
          <w:bCs/>
          <w:sz w:val="36"/>
          <w:szCs w:val="36"/>
        </w:rPr>
        <w:t>4</w:t>
      </w:r>
      <w:r w:rsidR="00050293">
        <w:rPr>
          <w:b/>
          <w:bCs/>
          <w:sz w:val="36"/>
          <w:szCs w:val="36"/>
        </w:rPr>
        <w:t xml:space="preserve"> – Gravity-fed </w:t>
      </w:r>
      <w:r w:rsidR="00C4028F">
        <w:rPr>
          <w:b/>
          <w:bCs/>
          <w:sz w:val="36"/>
          <w:szCs w:val="36"/>
        </w:rPr>
        <w:t>s</w:t>
      </w:r>
      <w:r w:rsidR="00050293">
        <w:rPr>
          <w:b/>
          <w:bCs/>
          <w:sz w:val="36"/>
          <w:szCs w:val="36"/>
        </w:rPr>
        <w:t xml:space="preserve">ystem </w:t>
      </w:r>
      <w:r w:rsidR="00C4028F">
        <w:rPr>
          <w:b/>
          <w:bCs/>
          <w:sz w:val="36"/>
          <w:szCs w:val="36"/>
        </w:rPr>
        <w:t>using renewable energy</w:t>
      </w:r>
      <w:r w:rsidR="00C4028F">
        <w:rPr>
          <w:b/>
          <w:bCs/>
          <w:sz w:val="36"/>
          <w:szCs w:val="36"/>
        </w:rPr>
        <w:tab/>
      </w:r>
    </w:p>
    <w:tbl>
      <w:tblPr>
        <w:tblStyle w:val="TableGrid"/>
        <w:tblW w:w="0" w:type="auto"/>
        <w:tblLook w:val="04A0" w:firstRow="1" w:lastRow="0" w:firstColumn="1" w:lastColumn="0" w:noHBand="0" w:noVBand="1"/>
      </w:tblPr>
      <w:tblGrid>
        <w:gridCol w:w="2972"/>
        <w:gridCol w:w="8080"/>
      </w:tblGrid>
      <w:tr w:rsidR="001B6DA2" w14:paraId="4D682595" w14:textId="77777777" w:rsidTr="001B6DA2">
        <w:trPr>
          <w:trHeight w:val="1204"/>
        </w:trPr>
        <w:tc>
          <w:tcPr>
            <w:tcW w:w="2972" w:type="dxa"/>
          </w:tcPr>
          <w:p w14:paraId="029666AA" w14:textId="77777777" w:rsidR="001B6DA2" w:rsidRDefault="001B6DA2">
            <w:pPr>
              <w:rPr>
                <w:sz w:val="28"/>
                <w:szCs w:val="28"/>
              </w:rPr>
            </w:pPr>
            <w:r>
              <w:rPr>
                <w:sz w:val="28"/>
                <w:szCs w:val="28"/>
              </w:rPr>
              <w:t>Design idea 5</w:t>
            </w:r>
          </w:p>
        </w:tc>
        <w:tc>
          <w:tcPr>
            <w:tcW w:w="8080" w:type="dxa"/>
          </w:tcPr>
          <w:p w14:paraId="5EED371C" w14:textId="77777777" w:rsidR="001B6DA2" w:rsidRDefault="001B6DA2">
            <w:pPr>
              <w:rPr>
                <w:sz w:val="28"/>
                <w:szCs w:val="28"/>
              </w:rPr>
            </w:pPr>
            <w:r>
              <w:rPr>
                <w:sz w:val="28"/>
                <w:szCs w:val="28"/>
              </w:rPr>
              <w:t>Evidences</w:t>
            </w:r>
          </w:p>
        </w:tc>
      </w:tr>
      <w:tr w:rsidR="001B6DA2" w14:paraId="779780EA" w14:textId="77777777" w:rsidTr="001B6DA2">
        <w:tc>
          <w:tcPr>
            <w:tcW w:w="11052" w:type="dxa"/>
            <w:gridSpan w:val="2"/>
          </w:tcPr>
          <w:p w14:paraId="2F76B200" w14:textId="77777777" w:rsidR="001B6DA2" w:rsidRDefault="001B6DA2">
            <w:pPr>
              <w:rPr>
                <w:sz w:val="28"/>
                <w:szCs w:val="28"/>
              </w:rPr>
            </w:pPr>
            <w:r>
              <w:rPr>
                <w:sz w:val="28"/>
                <w:szCs w:val="28"/>
              </w:rPr>
              <w:t>Access and Equity</w:t>
            </w:r>
          </w:p>
        </w:tc>
      </w:tr>
      <w:tr w:rsidR="001B6DA2" w14:paraId="48BA6EC3" w14:textId="77777777" w:rsidTr="001B6DA2">
        <w:tc>
          <w:tcPr>
            <w:tcW w:w="2972" w:type="dxa"/>
          </w:tcPr>
          <w:p w14:paraId="0A3985D3" w14:textId="77777777" w:rsidR="001B6DA2" w:rsidRDefault="001B6DA2">
            <w:pPr>
              <w:rPr>
                <w:sz w:val="28"/>
                <w:szCs w:val="28"/>
              </w:rPr>
            </w:pPr>
            <w:r>
              <w:rPr>
                <w:sz w:val="28"/>
                <w:szCs w:val="28"/>
              </w:rPr>
              <w:t>AE 1</w:t>
            </w:r>
          </w:p>
        </w:tc>
        <w:tc>
          <w:tcPr>
            <w:tcW w:w="8080" w:type="dxa"/>
          </w:tcPr>
          <w:p w14:paraId="5BCFAA05" w14:textId="77777777" w:rsidR="001B6DA2" w:rsidRDefault="001B6DA2">
            <w:pPr>
              <w:rPr>
                <w:sz w:val="28"/>
                <w:szCs w:val="28"/>
              </w:rPr>
            </w:pPr>
            <w:r>
              <w:rPr>
                <w:sz w:val="28"/>
                <w:szCs w:val="28"/>
              </w:rPr>
              <w:t>//</w:t>
            </w:r>
          </w:p>
        </w:tc>
      </w:tr>
      <w:tr w:rsidR="001B6DA2" w14:paraId="0DE82997" w14:textId="77777777" w:rsidTr="001B6DA2">
        <w:tc>
          <w:tcPr>
            <w:tcW w:w="2972" w:type="dxa"/>
          </w:tcPr>
          <w:p w14:paraId="33380CBA" w14:textId="77777777" w:rsidR="001B6DA2" w:rsidRDefault="001B6DA2">
            <w:pPr>
              <w:rPr>
                <w:sz w:val="28"/>
                <w:szCs w:val="28"/>
              </w:rPr>
            </w:pPr>
            <w:r>
              <w:rPr>
                <w:sz w:val="28"/>
                <w:szCs w:val="28"/>
              </w:rPr>
              <w:t>AE 2</w:t>
            </w:r>
          </w:p>
        </w:tc>
        <w:tc>
          <w:tcPr>
            <w:tcW w:w="8080" w:type="dxa"/>
          </w:tcPr>
          <w:p w14:paraId="084D05E7" w14:textId="77777777" w:rsidR="001B6DA2" w:rsidRDefault="001B6DA2">
            <w:pPr>
              <w:rPr>
                <w:sz w:val="28"/>
                <w:szCs w:val="28"/>
              </w:rPr>
            </w:pPr>
            <w:r>
              <w:rPr>
                <w:sz w:val="28"/>
                <w:szCs w:val="28"/>
              </w:rPr>
              <w:t>//</w:t>
            </w:r>
          </w:p>
        </w:tc>
      </w:tr>
      <w:tr w:rsidR="001B6DA2" w14:paraId="4871E30A" w14:textId="77777777" w:rsidTr="001B6DA2">
        <w:tc>
          <w:tcPr>
            <w:tcW w:w="2972" w:type="dxa"/>
          </w:tcPr>
          <w:p w14:paraId="1E9041F3" w14:textId="77777777" w:rsidR="001B6DA2" w:rsidRDefault="001B6DA2">
            <w:pPr>
              <w:rPr>
                <w:sz w:val="28"/>
                <w:szCs w:val="28"/>
              </w:rPr>
            </w:pPr>
            <w:r>
              <w:rPr>
                <w:sz w:val="28"/>
                <w:szCs w:val="28"/>
              </w:rPr>
              <w:t>AE 3</w:t>
            </w:r>
          </w:p>
        </w:tc>
        <w:tc>
          <w:tcPr>
            <w:tcW w:w="8080" w:type="dxa"/>
          </w:tcPr>
          <w:p w14:paraId="1F3ED4AE" w14:textId="77777777" w:rsidR="001B6DA2" w:rsidRDefault="001B6DA2">
            <w:pPr>
              <w:rPr>
                <w:sz w:val="28"/>
                <w:szCs w:val="28"/>
              </w:rPr>
            </w:pPr>
            <w:r>
              <w:rPr>
                <w:sz w:val="28"/>
                <w:szCs w:val="28"/>
              </w:rPr>
              <w:t>//</w:t>
            </w:r>
          </w:p>
        </w:tc>
      </w:tr>
      <w:tr w:rsidR="001B6DA2" w14:paraId="62850F86" w14:textId="77777777" w:rsidTr="001B6DA2">
        <w:tc>
          <w:tcPr>
            <w:tcW w:w="11052" w:type="dxa"/>
            <w:gridSpan w:val="2"/>
          </w:tcPr>
          <w:p w14:paraId="541FC994" w14:textId="77777777" w:rsidR="001B6DA2" w:rsidRDefault="001B6DA2">
            <w:pPr>
              <w:rPr>
                <w:sz w:val="28"/>
                <w:szCs w:val="28"/>
              </w:rPr>
            </w:pPr>
            <w:r>
              <w:rPr>
                <w:sz w:val="28"/>
                <w:szCs w:val="28"/>
              </w:rPr>
              <w:t>Health and Safety</w:t>
            </w:r>
          </w:p>
        </w:tc>
      </w:tr>
      <w:tr w:rsidR="001B6DA2" w14:paraId="5D00CA89" w14:textId="77777777" w:rsidTr="001B6DA2">
        <w:tc>
          <w:tcPr>
            <w:tcW w:w="2972" w:type="dxa"/>
          </w:tcPr>
          <w:p w14:paraId="25B182F0" w14:textId="77777777" w:rsidR="001B6DA2" w:rsidRDefault="001B6DA2">
            <w:pPr>
              <w:rPr>
                <w:sz w:val="28"/>
                <w:szCs w:val="28"/>
              </w:rPr>
            </w:pPr>
            <w:r>
              <w:rPr>
                <w:sz w:val="28"/>
                <w:szCs w:val="28"/>
              </w:rPr>
              <w:t>HS 1</w:t>
            </w:r>
          </w:p>
        </w:tc>
        <w:tc>
          <w:tcPr>
            <w:tcW w:w="8080" w:type="dxa"/>
          </w:tcPr>
          <w:p w14:paraId="25F90350" w14:textId="77777777" w:rsidR="001B6DA2" w:rsidRDefault="001B6DA2">
            <w:pPr>
              <w:rPr>
                <w:sz w:val="28"/>
                <w:szCs w:val="28"/>
              </w:rPr>
            </w:pPr>
            <w:r>
              <w:rPr>
                <w:sz w:val="28"/>
                <w:szCs w:val="28"/>
              </w:rPr>
              <w:t>//</w:t>
            </w:r>
          </w:p>
        </w:tc>
      </w:tr>
      <w:tr w:rsidR="001B6DA2" w14:paraId="35BF7969" w14:textId="77777777" w:rsidTr="001B6DA2">
        <w:tc>
          <w:tcPr>
            <w:tcW w:w="2972" w:type="dxa"/>
          </w:tcPr>
          <w:p w14:paraId="0266C5A3" w14:textId="77777777" w:rsidR="001B6DA2" w:rsidRDefault="001B6DA2">
            <w:pPr>
              <w:rPr>
                <w:sz w:val="28"/>
                <w:szCs w:val="28"/>
              </w:rPr>
            </w:pPr>
            <w:r>
              <w:rPr>
                <w:sz w:val="28"/>
                <w:szCs w:val="28"/>
              </w:rPr>
              <w:t>HS 2</w:t>
            </w:r>
          </w:p>
        </w:tc>
        <w:tc>
          <w:tcPr>
            <w:tcW w:w="8080" w:type="dxa"/>
          </w:tcPr>
          <w:p w14:paraId="3BB8A5DA" w14:textId="77777777" w:rsidR="001B6DA2" w:rsidRDefault="001B6DA2">
            <w:pPr>
              <w:rPr>
                <w:sz w:val="28"/>
                <w:szCs w:val="28"/>
              </w:rPr>
            </w:pPr>
            <w:r>
              <w:rPr>
                <w:sz w:val="28"/>
                <w:szCs w:val="28"/>
              </w:rPr>
              <w:t>//</w:t>
            </w:r>
          </w:p>
        </w:tc>
      </w:tr>
      <w:tr w:rsidR="001B6DA2" w14:paraId="7F67A755" w14:textId="77777777" w:rsidTr="001B6DA2">
        <w:tc>
          <w:tcPr>
            <w:tcW w:w="2972" w:type="dxa"/>
          </w:tcPr>
          <w:p w14:paraId="0DA17A21" w14:textId="77777777" w:rsidR="001B6DA2" w:rsidRDefault="001B6DA2">
            <w:pPr>
              <w:rPr>
                <w:sz w:val="28"/>
                <w:szCs w:val="28"/>
              </w:rPr>
            </w:pPr>
            <w:r>
              <w:rPr>
                <w:sz w:val="28"/>
                <w:szCs w:val="28"/>
              </w:rPr>
              <w:t>HS 2</w:t>
            </w:r>
          </w:p>
        </w:tc>
        <w:tc>
          <w:tcPr>
            <w:tcW w:w="8080" w:type="dxa"/>
          </w:tcPr>
          <w:p w14:paraId="06D6F452" w14:textId="77777777" w:rsidR="001B6DA2" w:rsidRDefault="001B6DA2">
            <w:pPr>
              <w:rPr>
                <w:sz w:val="28"/>
                <w:szCs w:val="28"/>
              </w:rPr>
            </w:pPr>
            <w:r>
              <w:rPr>
                <w:sz w:val="28"/>
                <w:szCs w:val="28"/>
              </w:rPr>
              <w:t>//</w:t>
            </w:r>
          </w:p>
        </w:tc>
      </w:tr>
      <w:tr w:rsidR="001B6DA2" w14:paraId="6A44E07B" w14:textId="77777777" w:rsidTr="003E29B0">
        <w:tc>
          <w:tcPr>
            <w:tcW w:w="11052" w:type="dxa"/>
            <w:gridSpan w:val="2"/>
          </w:tcPr>
          <w:p w14:paraId="468B54E6" w14:textId="77777777" w:rsidR="001B6DA2" w:rsidRDefault="001B6DA2">
            <w:pPr>
              <w:rPr>
                <w:sz w:val="28"/>
                <w:szCs w:val="28"/>
              </w:rPr>
            </w:pPr>
            <w:r>
              <w:rPr>
                <w:sz w:val="28"/>
                <w:szCs w:val="28"/>
              </w:rPr>
              <w:t>Environmetal heallths</w:t>
            </w:r>
          </w:p>
        </w:tc>
      </w:tr>
      <w:tr w:rsidR="001B6DA2" w14:paraId="3699ACA8" w14:textId="77777777" w:rsidTr="001B6DA2">
        <w:tc>
          <w:tcPr>
            <w:tcW w:w="2972" w:type="dxa"/>
          </w:tcPr>
          <w:p w14:paraId="6F64C238" w14:textId="77777777" w:rsidR="001B6DA2" w:rsidRDefault="001B6DA2">
            <w:pPr>
              <w:rPr>
                <w:sz w:val="28"/>
                <w:szCs w:val="28"/>
              </w:rPr>
            </w:pPr>
            <w:r>
              <w:rPr>
                <w:sz w:val="28"/>
                <w:szCs w:val="28"/>
              </w:rPr>
              <w:t>EH 1</w:t>
            </w:r>
          </w:p>
        </w:tc>
        <w:tc>
          <w:tcPr>
            <w:tcW w:w="8080" w:type="dxa"/>
          </w:tcPr>
          <w:p w14:paraId="077BE1FF" w14:textId="77777777" w:rsidR="001B6DA2" w:rsidRDefault="001B6DA2">
            <w:pPr>
              <w:rPr>
                <w:sz w:val="28"/>
                <w:szCs w:val="28"/>
              </w:rPr>
            </w:pPr>
            <w:r>
              <w:rPr>
                <w:sz w:val="28"/>
                <w:szCs w:val="28"/>
              </w:rPr>
              <w:t>//</w:t>
            </w:r>
          </w:p>
        </w:tc>
      </w:tr>
      <w:tr w:rsidR="001B6DA2" w14:paraId="7EB2562B" w14:textId="77777777" w:rsidTr="001B6DA2">
        <w:tc>
          <w:tcPr>
            <w:tcW w:w="2972" w:type="dxa"/>
          </w:tcPr>
          <w:p w14:paraId="40818BA3" w14:textId="77777777" w:rsidR="001B6DA2" w:rsidRDefault="001B6DA2">
            <w:pPr>
              <w:rPr>
                <w:sz w:val="28"/>
                <w:szCs w:val="28"/>
              </w:rPr>
            </w:pPr>
            <w:r>
              <w:rPr>
                <w:sz w:val="28"/>
                <w:szCs w:val="28"/>
              </w:rPr>
              <w:t>EH 2</w:t>
            </w:r>
          </w:p>
        </w:tc>
        <w:tc>
          <w:tcPr>
            <w:tcW w:w="8080" w:type="dxa"/>
          </w:tcPr>
          <w:p w14:paraId="44D6C78D" w14:textId="77777777" w:rsidR="001B6DA2" w:rsidRDefault="001B6DA2">
            <w:pPr>
              <w:rPr>
                <w:sz w:val="28"/>
                <w:szCs w:val="28"/>
              </w:rPr>
            </w:pPr>
            <w:r>
              <w:rPr>
                <w:sz w:val="28"/>
                <w:szCs w:val="28"/>
              </w:rPr>
              <w:t>//</w:t>
            </w:r>
          </w:p>
        </w:tc>
      </w:tr>
      <w:tr w:rsidR="001B6DA2" w14:paraId="209A4E02" w14:textId="77777777" w:rsidTr="00CB50C3">
        <w:tc>
          <w:tcPr>
            <w:tcW w:w="11052" w:type="dxa"/>
            <w:gridSpan w:val="2"/>
          </w:tcPr>
          <w:p w14:paraId="1AA0A9AF" w14:textId="77777777" w:rsidR="001B6DA2" w:rsidRDefault="001B6DA2">
            <w:pPr>
              <w:rPr>
                <w:sz w:val="28"/>
                <w:szCs w:val="28"/>
              </w:rPr>
            </w:pPr>
            <w:r>
              <w:rPr>
                <w:sz w:val="28"/>
                <w:szCs w:val="28"/>
              </w:rPr>
              <w:t>Appropriateness</w:t>
            </w:r>
          </w:p>
        </w:tc>
      </w:tr>
      <w:tr w:rsidR="001B6DA2" w14:paraId="13E912E8" w14:textId="77777777" w:rsidTr="001B6DA2">
        <w:tc>
          <w:tcPr>
            <w:tcW w:w="2972" w:type="dxa"/>
          </w:tcPr>
          <w:p w14:paraId="5AAF5560" w14:textId="77777777" w:rsidR="001B6DA2" w:rsidRDefault="001B6DA2">
            <w:pPr>
              <w:rPr>
                <w:sz w:val="28"/>
                <w:szCs w:val="28"/>
              </w:rPr>
            </w:pPr>
            <w:r>
              <w:rPr>
                <w:sz w:val="28"/>
                <w:szCs w:val="28"/>
              </w:rPr>
              <w:t>AP 1</w:t>
            </w:r>
          </w:p>
        </w:tc>
        <w:tc>
          <w:tcPr>
            <w:tcW w:w="8080" w:type="dxa"/>
          </w:tcPr>
          <w:p w14:paraId="136B3BFD" w14:textId="77777777" w:rsidR="001B6DA2" w:rsidRDefault="001B6DA2">
            <w:pPr>
              <w:rPr>
                <w:sz w:val="28"/>
                <w:szCs w:val="28"/>
              </w:rPr>
            </w:pPr>
            <w:r>
              <w:rPr>
                <w:sz w:val="28"/>
                <w:szCs w:val="28"/>
              </w:rPr>
              <w:t>//</w:t>
            </w:r>
          </w:p>
        </w:tc>
      </w:tr>
      <w:tr w:rsidR="001B6DA2" w14:paraId="43F0132D" w14:textId="77777777" w:rsidTr="001B6DA2">
        <w:tc>
          <w:tcPr>
            <w:tcW w:w="2972" w:type="dxa"/>
          </w:tcPr>
          <w:p w14:paraId="6F871862" w14:textId="77777777" w:rsidR="001B6DA2" w:rsidRDefault="001B6DA2">
            <w:pPr>
              <w:rPr>
                <w:sz w:val="28"/>
                <w:szCs w:val="28"/>
              </w:rPr>
            </w:pPr>
            <w:r>
              <w:rPr>
                <w:sz w:val="28"/>
                <w:szCs w:val="28"/>
              </w:rPr>
              <w:t>AP 2</w:t>
            </w:r>
          </w:p>
        </w:tc>
        <w:tc>
          <w:tcPr>
            <w:tcW w:w="8080" w:type="dxa"/>
          </w:tcPr>
          <w:p w14:paraId="2CBF5A18" w14:textId="77777777" w:rsidR="001B6DA2" w:rsidRDefault="001B6DA2">
            <w:pPr>
              <w:rPr>
                <w:sz w:val="28"/>
                <w:szCs w:val="28"/>
              </w:rPr>
            </w:pPr>
            <w:r>
              <w:rPr>
                <w:sz w:val="28"/>
                <w:szCs w:val="28"/>
              </w:rPr>
              <w:t>//</w:t>
            </w:r>
          </w:p>
        </w:tc>
      </w:tr>
      <w:tr w:rsidR="001B6DA2" w14:paraId="1A3FDD85" w14:textId="77777777" w:rsidTr="003E01CA">
        <w:tc>
          <w:tcPr>
            <w:tcW w:w="11052" w:type="dxa"/>
            <w:gridSpan w:val="2"/>
          </w:tcPr>
          <w:p w14:paraId="6C1C719F" w14:textId="77777777" w:rsidR="001B6DA2" w:rsidRDefault="001B6DA2">
            <w:pPr>
              <w:rPr>
                <w:sz w:val="28"/>
                <w:szCs w:val="28"/>
              </w:rPr>
            </w:pPr>
            <w:r>
              <w:rPr>
                <w:sz w:val="28"/>
                <w:szCs w:val="28"/>
              </w:rPr>
              <w:t>Affordability</w:t>
            </w:r>
          </w:p>
        </w:tc>
      </w:tr>
      <w:tr w:rsidR="001B6DA2" w14:paraId="175298FE" w14:textId="77777777" w:rsidTr="001B6DA2">
        <w:tc>
          <w:tcPr>
            <w:tcW w:w="2972" w:type="dxa"/>
          </w:tcPr>
          <w:p w14:paraId="1F21FB6E" w14:textId="77777777" w:rsidR="001B6DA2" w:rsidRDefault="001B6DA2">
            <w:pPr>
              <w:rPr>
                <w:sz w:val="28"/>
                <w:szCs w:val="28"/>
              </w:rPr>
            </w:pPr>
            <w:r>
              <w:rPr>
                <w:sz w:val="28"/>
                <w:szCs w:val="28"/>
              </w:rPr>
              <w:t>AF 1</w:t>
            </w:r>
          </w:p>
        </w:tc>
        <w:tc>
          <w:tcPr>
            <w:tcW w:w="8080" w:type="dxa"/>
          </w:tcPr>
          <w:p w14:paraId="75B762B4" w14:textId="77777777" w:rsidR="001B6DA2" w:rsidRDefault="001B6DA2">
            <w:pPr>
              <w:rPr>
                <w:sz w:val="28"/>
                <w:szCs w:val="28"/>
              </w:rPr>
            </w:pPr>
            <w:r>
              <w:rPr>
                <w:sz w:val="28"/>
                <w:szCs w:val="28"/>
              </w:rPr>
              <w:t>//</w:t>
            </w:r>
          </w:p>
        </w:tc>
      </w:tr>
      <w:tr w:rsidR="001B6DA2" w14:paraId="4B59282B" w14:textId="77777777" w:rsidTr="001B6DA2">
        <w:tc>
          <w:tcPr>
            <w:tcW w:w="2972" w:type="dxa"/>
          </w:tcPr>
          <w:p w14:paraId="56C3F6A7" w14:textId="77777777" w:rsidR="001B6DA2" w:rsidRDefault="001B6DA2">
            <w:pPr>
              <w:rPr>
                <w:sz w:val="28"/>
                <w:szCs w:val="28"/>
              </w:rPr>
            </w:pPr>
            <w:r>
              <w:rPr>
                <w:sz w:val="28"/>
                <w:szCs w:val="28"/>
              </w:rPr>
              <w:t>AF 2</w:t>
            </w:r>
          </w:p>
        </w:tc>
        <w:tc>
          <w:tcPr>
            <w:tcW w:w="8080" w:type="dxa"/>
          </w:tcPr>
          <w:p w14:paraId="36DA4F38" w14:textId="77777777" w:rsidR="002A50F3" w:rsidRPr="002A50F3" w:rsidRDefault="002A50F3" w:rsidP="002A50F3">
            <w:pPr>
              <w:rPr>
                <w:sz w:val="28"/>
                <w:szCs w:val="28"/>
              </w:rPr>
            </w:pPr>
            <w:r w:rsidRPr="002A50F3">
              <w:rPr>
                <w:sz w:val="28"/>
                <w:szCs w:val="28"/>
              </w:rPr>
              <w:t>Affordability: Gravity-fed systems are typically low-cost, and their installation and maintenance requirements are minimal. This means that they are affordable for many Indigenous communities, especially when constructed using locally sourced materials.</w:t>
            </w:r>
          </w:p>
          <w:p w14:paraId="701DD60E" w14:textId="77777777" w:rsidR="002A50F3" w:rsidRPr="002A50F3" w:rsidRDefault="002A50F3" w:rsidP="002A50F3">
            <w:pPr>
              <w:rPr>
                <w:sz w:val="28"/>
                <w:szCs w:val="28"/>
              </w:rPr>
            </w:pPr>
          </w:p>
          <w:p w14:paraId="43A9D890" w14:textId="77777777" w:rsidR="002A50F3" w:rsidRPr="002A50F3" w:rsidRDefault="002A50F3" w:rsidP="002A50F3">
            <w:pPr>
              <w:rPr>
                <w:sz w:val="28"/>
                <w:szCs w:val="28"/>
              </w:rPr>
            </w:pPr>
            <w:r w:rsidRPr="002A50F3">
              <w:rPr>
                <w:sz w:val="28"/>
                <w:szCs w:val="28"/>
              </w:rPr>
              <w:t>Low maintenance costs: A gravity-fed system requires minimal maintenance as it relies on natural forces and does not have any complex mechanical parts that need repair or replacement. This makes it a low-cost solution in terms of maintenance.</w:t>
            </w:r>
          </w:p>
          <w:p w14:paraId="65E5E15B" w14:textId="77777777" w:rsidR="002A50F3" w:rsidRPr="002A50F3" w:rsidRDefault="002A50F3" w:rsidP="002A50F3">
            <w:pPr>
              <w:rPr>
                <w:sz w:val="28"/>
                <w:szCs w:val="28"/>
              </w:rPr>
            </w:pPr>
          </w:p>
          <w:p w14:paraId="3F03401E" w14:textId="77777777" w:rsidR="002A50F3" w:rsidRPr="002A50F3" w:rsidRDefault="002A50F3" w:rsidP="002A50F3">
            <w:pPr>
              <w:rPr>
                <w:sz w:val="28"/>
                <w:szCs w:val="28"/>
              </w:rPr>
            </w:pPr>
            <w:r w:rsidRPr="002A50F3">
              <w:rPr>
                <w:sz w:val="28"/>
                <w:szCs w:val="28"/>
              </w:rPr>
              <w:t>Energy costs: Renewable energy sources, such as solar power, are becoming increasingly affordable and are a feasible option for powering a gravity-fed system. By using renewable energy sources, Indigenous communities can save on the cost of traditional energy sources, such as diesel or gasoline.</w:t>
            </w:r>
          </w:p>
          <w:p w14:paraId="7ABF937D" w14:textId="77777777" w:rsidR="002A50F3" w:rsidRPr="002A50F3" w:rsidRDefault="002A50F3" w:rsidP="002A50F3">
            <w:pPr>
              <w:rPr>
                <w:sz w:val="28"/>
                <w:szCs w:val="28"/>
              </w:rPr>
            </w:pPr>
          </w:p>
          <w:p w14:paraId="228A2563" w14:textId="77777777" w:rsidR="002A50F3" w:rsidRPr="002A50F3" w:rsidRDefault="002A50F3" w:rsidP="002A50F3">
            <w:pPr>
              <w:rPr>
                <w:sz w:val="28"/>
                <w:szCs w:val="28"/>
              </w:rPr>
            </w:pPr>
            <w:r w:rsidRPr="002A50F3">
              <w:rPr>
                <w:sz w:val="28"/>
                <w:szCs w:val="28"/>
              </w:rPr>
              <w:lastRenderedPageBreak/>
              <w:t>Health benefits: Access to clean water can have a significant positive impact on community health and well-being. By providing a reliable and sustainable source of clean water, a gravity-fed system can improve the health of Indigenous communities and reduce the need for costly medical treatments.</w:t>
            </w:r>
          </w:p>
          <w:p w14:paraId="28C90DEC" w14:textId="77777777" w:rsidR="002A50F3" w:rsidRPr="002A50F3" w:rsidRDefault="002A50F3" w:rsidP="002A50F3">
            <w:pPr>
              <w:rPr>
                <w:sz w:val="28"/>
                <w:szCs w:val="28"/>
              </w:rPr>
            </w:pPr>
          </w:p>
          <w:p w14:paraId="4427F119" w14:textId="77777777" w:rsidR="001B6DA2" w:rsidRDefault="002A50F3" w:rsidP="002A50F3">
            <w:pPr>
              <w:rPr>
                <w:sz w:val="28"/>
                <w:szCs w:val="28"/>
              </w:rPr>
            </w:pPr>
            <w:r w:rsidRPr="002A50F3">
              <w:rPr>
                <w:sz w:val="28"/>
                <w:szCs w:val="28"/>
              </w:rPr>
              <w:t>Cultural adaptability: A gravity-fed system can be designed and constructed to suit the cultural practices and preferences of Indigenous communities. This ensures that the system is culturally appropriate and more likely to be used and maintained over time.</w:t>
            </w:r>
          </w:p>
        </w:tc>
      </w:tr>
      <w:tr w:rsidR="001B6DA2" w14:paraId="36DE19FB" w14:textId="77777777" w:rsidTr="001B6DA2">
        <w:tc>
          <w:tcPr>
            <w:tcW w:w="2972" w:type="dxa"/>
          </w:tcPr>
          <w:p w14:paraId="3666DC87" w14:textId="77777777" w:rsidR="001B6DA2" w:rsidRDefault="001B6DA2">
            <w:pPr>
              <w:rPr>
                <w:sz w:val="28"/>
                <w:szCs w:val="28"/>
              </w:rPr>
            </w:pPr>
            <w:r>
              <w:rPr>
                <w:sz w:val="28"/>
                <w:szCs w:val="28"/>
              </w:rPr>
              <w:lastRenderedPageBreak/>
              <w:t>AF 3</w:t>
            </w:r>
          </w:p>
        </w:tc>
        <w:tc>
          <w:tcPr>
            <w:tcW w:w="8080" w:type="dxa"/>
          </w:tcPr>
          <w:p w14:paraId="2326F7E5" w14:textId="77777777" w:rsidR="000A4CAA" w:rsidRDefault="000A4CAA">
            <w:pPr>
              <w:rPr>
                <w:sz w:val="28"/>
                <w:szCs w:val="28"/>
              </w:rPr>
            </w:pPr>
            <w:r w:rsidRPr="000A4CAA">
              <w:rPr>
                <w:sz w:val="28"/>
                <w:szCs w:val="28"/>
              </w:rPr>
              <w:t xml:space="preserve">Local resources: A gravity-fed system can be constructed using locally available materials, which means that Indigenous communities can apply their resources and skills to the construction process. </w:t>
            </w:r>
          </w:p>
          <w:p w14:paraId="2900BF4B" w14:textId="77777777" w:rsidR="000A4CAA" w:rsidRDefault="000A4CAA">
            <w:pPr>
              <w:rPr>
                <w:sz w:val="28"/>
                <w:szCs w:val="28"/>
              </w:rPr>
            </w:pPr>
          </w:p>
          <w:p w14:paraId="1CB77571" w14:textId="77777777" w:rsidR="000A4CAA" w:rsidRDefault="000A4CAA">
            <w:pPr>
              <w:rPr>
                <w:sz w:val="28"/>
                <w:szCs w:val="28"/>
              </w:rPr>
            </w:pPr>
            <w:r w:rsidRPr="000A4CAA">
              <w:rPr>
                <w:sz w:val="28"/>
                <w:szCs w:val="28"/>
              </w:rPr>
              <w:t xml:space="preserve">Construction skills: Indigenous communities often have a deep understanding of their local environment and traditional building techniques. This knowledge can be applied to the construction of a gravity-fed system, enabling them to use their skills and knowledge to build a system that is culturally appropriate and effective. </w:t>
            </w:r>
          </w:p>
          <w:p w14:paraId="452137AF" w14:textId="77777777" w:rsidR="000A4CAA" w:rsidRDefault="000A4CAA">
            <w:pPr>
              <w:rPr>
                <w:sz w:val="28"/>
                <w:szCs w:val="28"/>
              </w:rPr>
            </w:pPr>
          </w:p>
          <w:p w14:paraId="266200EE" w14:textId="77777777" w:rsidR="000A4CAA" w:rsidRDefault="000A4CAA">
            <w:pPr>
              <w:rPr>
                <w:sz w:val="28"/>
                <w:szCs w:val="28"/>
              </w:rPr>
            </w:pPr>
            <w:r w:rsidRPr="000A4CAA">
              <w:rPr>
                <w:sz w:val="28"/>
                <w:szCs w:val="28"/>
              </w:rPr>
              <w:t xml:space="preserve">Community involvement: A gravity-fed system can be constructed with the involvement of community members, providing an opportunity for skills development and knowledge sharing. This can empower community members and enable them to take ownership of the system, leading to its long-term sustainability. </w:t>
            </w:r>
          </w:p>
          <w:p w14:paraId="18CA6176" w14:textId="77777777" w:rsidR="000A4CAA" w:rsidRDefault="000A4CAA">
            <w:pPr>
              <w:rPr>
                <w:sz w:val="28"/>
                <w:szCs w:val="28"/>
              </w:rPr>
            </w:pPr>
          </w:p>
          <w:p w14:paraId="2709ABC8" w14:textId="77777777" w:rsidR="000A4CAA" w:rsidRDefault="000A4CAA">
            <w:pPr>
              <w:rPr>
                <w:sz w:val="28"/>
                <w:szCs w:val="28"/>
              </w:rPr>
            </w:pPr>
            <w:r w:rsidRPr="000A4CAA">
              <w:rPr>
                <w:sz w:val="28"/>
                <w:szCs w:val="28"/>
              </w:rPr>
              <w:t xml:space="preserve">Low-cost construction: A gravity-fed system is typically low-cost to construct, which means that Indigenous communities can apply their resources and skills to the construction process without incurring significant costs. </w:t>
            </w:r>
          </w:p>
          <w:p w14:paraId="390FEF2C" w14:textId="77777777" w:rsidR="000A4CAA" w:rsidRDefault="000A4CAA">
            <w:pPr>
              <w:rPr>
                <w:sz w:val="28"/>
                <w:szCs w:val="28"/>
              </w:rPr>
            </w:pPr>
          </w:p>
          <w:p w14:paraId="33574AD2" w14:textId="77777777" w:rsidR="001B6DA2" w:rsidRDefault="000A4CAA">
            <w:pPr>
              <w:rPr>
                <w:sz w:val="28"/>
                <w:szCs w:val="28"/>
              </w:rPr>
            </w:pPr>
            <w:r w:rsidRPr="000A4CAA">
              <w:rPr>
                <w:sz w:val="28"/>
                <w:szCs w:val="28"/>
              </w:rPr>
              <w:t>Entrepreneurship opportunities: The construction and maintenance of a gravity-fed system can also provide opportunities for entrepreneurship and income generation within the community.</w:t>
            </w:r>
          </w:p>
        </w:tc>
      </w:tr>
      <w:tr w:rsidR="001B6DA2" w14:paraId="2A687BF2" w14:textId="77777777" w:rsidTr="004115DB">
        <w:tc>
          <w:tcPr>
            <w:tcW w:w="11052" w:type="dxa"/>
            <w:gridSpan w:val="2"/>
          </w:tcPr>
          <w:p w14:paraId="019774CD" w14:textId="77777777" w:rsidR="001B6DA2" w:rsidRDefault="001B6DA2">
            <w:pPr>
              <w:rPr>
                <w:sz w:val="28"/>
                <w:szCs w:val="28"/>
              </w:rPr>
            </w:pPr>
            <w:r>
              <w:rPr>
                <w:sz w:val="28"/>
                <w:szCs w:val="28"/>
              </w:rPr>
              <w:t>Sustainable livelihoods</w:t>
            </w:r>
          </w:p>
        </w:tc>
      </w:tr>
      <w:tr w:rsidR="001B6DA2" w14:paraId="7518795A" w14:textId="77777777" w:rsidTr="001B6DA2">
        <w:tc>
          <w:tcPr>
            <w:tcW w:w="2972" w:type="dxa"/>
          </w:tcPr>
          <w:p w14:paraId="0567B17C" w14:textId="77777777" w:rsidR="001B6DA2" w:rsidRDefault="001B6DA2">
            <w:pPr>
              <w:rPr>
                <w:sz w:val="28"/>
                <w:szCs w:val="28"/>
              </w:rPr>
            </w:pPr>
            <w:r>
              <w:rPr>
                <w:sz w:val="28"/>
                <w:szCs w:val="28"/>
              </w:rPr>
              <w:t>SL 1</w:t>
            </w:r>
          </w:p>
        </w:tc>
        <w:tc>
          <w:tcPr>
            <w:tcW w:w="8080" w:type="dxa"/>
          </w:tcPr>
          <w:p w14:paraId="7610945C" w14:textId="77777777" w:rsidR="001B6DA2" w:rsidRDefault="001B6DA2">
            <w:pPr>
              <w:rPr>
                <w:sz w:val="28"/>
                <w:szCs w:val="28"/>
              </w:rPr>
            </w:pPr>
            <w:r>
              <w:rPr>
                <w:sz w:val="28"/>
                <w:szCs w:val="28"/>
              </w:rPr>
              <w:t>//</w:t>
            </w:r>
          </w:p>
        </w:tc>
      </w:tr>
      <w:tr w:rsidR="001B6DA2" w14:paraId="7276BF95" w14:textId="77777777" w:rsidTr="001B6DA2">
        <w:tc>
          <w:tcPr>
            <w:tcW w:w="2972" w:type="dxa"/>
          </w:tcPr>
          <w:p w14:paraId="46F477E4" w14:textId="77777777" w:rsidR="001B6DA2" w:rsidRDefault="001B6DA2">
            <w:pPr>
              <w:rPr>
                <w:sz w:val="28"/>
                <w:szCs w:val="28"/>
              </w:rPr>
            </w:pPr>
            <w:r>
              <w:rPr>
                <w:sz w:val="28"/>
                <w:szCs w:val="28"/>
              </w:rPr>
              <w:t>SL 2</w:t>
            </w:r>
          </w:p>
        </w:tc>
        <w:tc>
          <w:tcPr>
            <w:tcW w:w="8080" w:type="dxa"/>
          </w:tcPr>
          <w:p w14:paraId="2BA84BF5" w14:textId="77777777" w:rsidR="001B6DA2" w:rsidRDefault="001B6DA2">
            <w:pPr>
              <w:rPr>
                <w:sz w:val="28"/>
                <w:szCs w:val="28"/>
              </w:rPr>
            </w:pPr>
            <w:r>
              <w:rPr>
                <w:sz w:val="28"/>
                <w:szCs w:val="28"/>
              </w:rPr>
              <w:t>//</w:t>
            </w:r>
          </w:p>
        </w:tc>
      </w:tr>
      <w:tr w:rsidR="001B6DA2" w14:paraId="083AEEB1" w14:textId="77777777" w:rsidTr="001B6DA2">
        <w:tc>
          <w:tcPr>
            <w:tcW w:w="2972" w:type="dxa"/>
          </w:tcPr>
          <w:p w14:paraId="50A09F34" w14:textId="77777777" w:rsidR="001B6DA2" w:rsidRDefault="001B6DA2">
            <w:pPr>
              <w:rPr>
                <w:sz w:val="28"/>
                <w:szCs w:val="28"/>
              </w:rPr>
            </w:pPr>
            <w:r>
              <w:rPr>
                <w:sz w:val="28"/>
                <w:szCs w:val="28"/>
              </w:rPr>
              <w:t>SL 3</w:t>
            </w:r>
          </w:p>
        </w:tc>
        <w:tc>
          <w:tcPr>
            <w:tcW w:w="8080" w:type="dxa"/>
          </w:tcPr>
          <w:p w14:paraId="3D087345" w14:textId="77777777" w:rsidR="001B6DA2" w:rsidRDefault="001B6DA2">
            <w:pPr>
              <w:rPr>
                <w:sz w:val="28"/>
                <w:szCs w:val="28"/>
              </w:rPr>
            </w:pPr>
            <w:r>
              <w:rPr>
                <w:sz w:val="28"/>
                <w:szCs w:val="28"/>
              </w:rPr>
              <w:t>//</w:t>
            </w:r>
          </w:p>
        </w:tc>
      </w:tr>
    </w:tbl>
    <w:p w14:paraId="57E3C0DC" w14:textId="77777777" w:rsidR="001B6DA2" w:rsidRDefault="001B6DA2">
      <w:pPr>
        <w:rPr>
          <w:sz w:val="28"/>
          <w:szCs w:val="28"/>
        </w:rPr>
      </w:pPr>
    </w:p>
    <w:p w14:paraId="576A997A" w14:textId="77777777" w:rsidR="00802462" w:rsidRPr="001B6DA2" w:rsidRDefault="00802462" w:rsidP="00802462">
      <w:pPr>
        <w:rPr>
          <w:b/>
          <w:bCs/>
          <w:sz w:val="36"/>
          <w:szCs w:val="36"/>
        </w:rPr>
      </w:pPr>
      <w:r w:rsidRPr="001B6DA2">
        <w:rPr>
          <w:b/>
          <w:bCs/>
          <w:sz w:val="36"/>
          <w:szCs w:val="36"/>
        </w:rPr>
        <w:t xml:space="preserve">DESIGN IDEA </w:t>
      </w:r>
      <w:r>
        <w:rPr>
          <w:b/>
          <w:bCs/>
          <w:sz w:val="36"/>
          <w:szCs w:val="36"/>
        </w:rPr>
        <w:t>5</w:t>
      </w:r>
      <w:r w:rsidR="00312D51">
        <w:rPr>
          <w:b/>
          <w:bCs/>
          <w:sz w:val="36"/>
          <w:szCs w:val="36"/>
        </w:rPr>
        <w:t xml:space="preserve"> – RO using wind energy </w:t>
      </w:r>
    </w:p>
    <w:tbl>
      <w:tblPr>
        <w:tblStyle w:val="TableGrid"/>
        <w:tblW w:w="0" w:type="auto"/>
        <w:tblLook w:val="04A0" w:firstRow="1" w:lastRow="0" w:firstColumn="1" w:lastColumn="0" w:noHBand="0" w:noVBand="1"/>
      </w:tblPr>
      <w:tblGrid>
        <w:gridCol w:w="2972"/>
        <w:gridCol w:w="8080"/>
      </w:tblGrid>
      <w:tr w:rsidR="00802462" w14:paraId="688FB14B" w14:textId="77777777" w:rsidTr="009334FF">
        <w:trPr>
          <w:trHeight w:val="1204"/>
        </w:trPr>
        <w:tc>
          <w:tcPr>
            <w:tcW w:w="2972" w:type="dxa"/>
          </w:tcPr>
          <w:p w14:paraId="2F8ECA31" w14:textId="77777777" w:rsidR="00802462" w:rsidRDefault="00802462" w:rsidP="009334FF">
            <w:pPr>
              <w:rPr>
                <w:sz w:val="28"/>
                <w:szCs w:val="28"/>
              </w:rPr>
            </w:pPr>
            <w:r>
              <w:rPr>
                <w:sz w:val="28"/>
                <w:szCs w:val="28"/>
              </w:rPr>
              <w:lastRenderedPageBreak/>
              <w:t>Design idea 5</w:t>
            </w:r>
          </w:p>
        </w:tc>
        <w:tc>
          <w:tcPr>
            <w:tcW w:w="8080" w:type="dxa"/>
          </w:tcPr>
          <w:p w14:paraId="13EF90B8" w14:textId="77777777" w:rsidR="00802462" w:rsidRDefault="00802462" w:rsidP="009334FF">
            <w:pPr>
              <w:rPr>
                <w:sz w:val="28"/>
                <w:szCs w:val="28"/>
              </w:rPr>
            </w:pPr>
            <w:r>
              <w:rPr>
                <w:sz w:val="28"/>
                <w:szCs w:val="28"/>
              </w:rPr>
              <w:t>Evidences</w:t>
            </w:r>
          </w:p>
        </w:tc>
      </w:tr>
      <w:tr w:rsidR="00802462" w14:paraId="44BF05E5" w14:textId="77777777" w:rsidTr="009334FF">
        <w:tc>
          <w:tcPr>
            <w:tcW w:w="11052" w:type="dxa"/>
            <w:gridSpan w:val="2"/>
          </w:tcPr>
          <w:p w14:paraId="6B916AE7" w14:textId="77777777" w:rsidR="00802462" w:rsidRDefault="00802462" w:rsidP="009334FF">
            <w:pPr>
              <w:rPr>
                <w:sz w:val="28"/>
                <w:szCs w:val="28"/>
              </w:rPr>
            </w:pPr>
            <w:r>
              <w:rPr>
                <w:sz w:val="28"/>
                <w:szCs w:val="28"/>
              </w:rPr>
              <w:t>Access and Equity</w:t>
            </w:r>
          </w:p>
        </w:tc>
      </w:tr>
      <w:tr w:rsidR="00802462" w14:paraId="587ED720" w14:textId="77777777" w:rsidTr="009334FF">
        <w:tc>
          <w:tcPr>
            <w:tcW w:w="2972" w:type="dxa"/>
          </w:tcPr>
          <w:p w14:paraId="6F520445" w14:textId="77777777" w:rsidR="00802462" w:rsidRDefault="00802462" w:rsidP="009334FF">
            <w:pPr>
              <w:rPr>
                <w:sz w:val="28"/>
                <w:szCs w:val="28"/>
              </w:rPr>
            </w:pPr>
            <w:r>
              <w:rPr>
                <w:sz w:val="28"/>
                <w:szCs w:val="28"/>
              </w:rPr>
              <w:t>AE 1</w:t>
            </w:r>
          </w:p>
        </w:tc>
        <w:tc>
          <w:tcPr>
            <w:tcW w:w="8080" w:type="dxa"/>
          </w:tcPr>
          <w:p w14:paraId="387AC25A" w14:textId="77777777" w:rsidR="00802462" w:rsidRDefault="00802462" w:rsidP="009334FF">
            <w:pPr>
              <w:rPr>
                <w:sz w:val="28"/>
                <w:szCs w:val="28"/>
              </w:rPr>
            </w:pPr>
            <w:r>
              <w:rPr>
                <w:sz w:val="28"/>
                <w:szCs w:val="28"/>
              </w:rPr>
              <w:t>//</w:t>
            </w:r>
          </w:p>
        </w:tc>
      </w:tr>
      <w:tr w:rsidR="00802462" w14:paraId="12B8E81F" w14:textId="77777777" w:rsidTr="009334FF">
        <w:tc>
          <w:tcPr>
            <w:tcW w:w="2972" w:type="dxa"/>
          </w:tcPr>
          <w:p w14:paraId="150FDE10" w14:textId="77777777" w:rsidR="00802462" w:rsidRDefault="00802462" w:rsidP="009334FF">
            <w:pPr>
              <w:rPr>
                <w:sz w:val="28"/>
                <w:szCs w:val="28"/>
              </w:rPr>
            </w:pPr>
            <w:r>
              <w:rPr>
                <w:sz w:val="28"/>
                <w:szCs w:val="28"/>
              </w:rPr>
              <w:t>AE 2</w:t>
            </w:r>
          </w:p>
        </w:tc>
        <w:tc>
          <w:tcPr>
            <w:tcW w:w="8080" w:type="dxa"/>
          </w:tcPr>
          <w:p w14:paraId="0EB3037C" w14:textId="77777777" w:rsidR="00184742" w:rsidRPr="00184742" w:rsidRDefault="00184742" w:rsidP="00184742">
            <w:pPr>
              <w:spacing w:after="0" w:line="240" w:lineRule="auto"/>
              <w:rPr>
                <w:sz w:val="28"/>
                <w:szCs w:val="28"/>
              </w:rPr>
            </w:pPr>
            <w:r w:rsidRPr="00184742">
              <w:rPr>
                <w:sz w:val="28"/>
                <w:szCs w:val="28"/>
              </w:rPr>
              <w:t>Easy to operate: Gravity-fed systems are generally easy to operate, as they rely on gravity to transport water from the storage tank to the household. This means that there are no complex pumps or other equipment to manage, which makes it easy for households to use the system.</w:t>
            </w:r>
          </w:p>
          <w:p w14:paraId="049953B0" w14:textId="77777777" w:rsidR="00184742" w:rsidRPr="00184742" w:rsidRDefault="00184742" w:rsidP="00184742">
            <w:pPr>
              <w:spacing w:after="0" w:line="240" w:lineRule="auto"/>
              <w:rPr>
                <w:sz w:val="28"/>
                <w:szCs w:val="28"/>
              </w:rPr>
            </w:pPr>
          </w:p>
          <w:p w14:paraId="092C3DCA" w14:textId="77777777" w:rsidR="00184742" w:rsidRPr="00184742" w:rsidRDefault="00184742" w:rsidP="00184742">
            <w:pPr>
              <w:spacing w:after="0" w:line="240" w:lineRule="auto"/>
              <w:rPr>
                <w:sz w:val="28"/>
                <w:szCs w:val="28"/>
              </w:rPr>
            </w:pPr>
            <w:r w:rsidRPr="00184742">
              <w:rPr>
                <w:sz w:val="28"/>
                <w:szCs w:val="28"/>
              </w:rPr>
              <w:t>Minimal maintenance: Gravity-fed systems are also relatively low-maintenance compared to other water supply systems. There are no moving parts or complex equipment that need regular maintenance or repairs, which makes it easier for households to maintain the system.</w:t>
            </w:r>
          </w:p>
          <w:p w14:paraId="014B205D" w14:textId="77777777" w:rsidR="00184742" w:rsidRPr="00184742" w:rsidRDefault="00184742" w:rsidP="00184742">
            <w:pPr>
              <w:spacing w:after="0" w:line="240" w:lineRule="auto"/>
              <w:rPr>
                <w:sz w:val="28"/>
                <w:szCs w:val="28"/>
              </w:rPr>
            </w:pPr>
          </w:p>
          <w:p w14:paraId="3A25492E" w14:textId="77777777" w:rsidR="00184742" w:rsidRPr="00184742" w:rsidRDefault="00184742" w:rsidP="00184742">
            <w:pPr>
              <w:spacing w:after="0" w:line="240" w:lineRule="auto"/>
              <w:rPr>
                <w:sz w:val="28"/>
                <w:szCs w:val="28"/>
              </w:rPr>
            </w:pPr>
            <w:r w:rsidRPr="00184742">
              <w:rPr>
                <w:sz w:val="28"/>
                <w:szCs w:val="28"/>
              </w:rPr>
              <w:t>Sustainable and renewable: A gravity-fed system using renewable energy is a sustainable and renewable option for households to access fresh, pure water. This can help reduce household reliance on other sources of water that may be less sustainable or less reliable.</w:t>
            </w:r>
          </w:p>
          <w:p w14:paraId="437548CC" w14:textId="77777777" w:rsidR="00184742" w:rsidRPr="00184742" w:rsidRDefault="00184742" w:rsidP="00184742">
            <w:pPr>
              <w:spacing w:after="0" w:line="240" w:lineRule="auto"/>
              <w:rPr>
                <w:sz w:val="28"/>
                <w:szCs w:val="28"/>
              </w:rPr>
            </w:pPr>
          </w:p>
          <w:p w14:paraId="05768C4F" w14:textId="77777777" w:rsidR="00184742" w:rsidRPr="00184742" w:rsidRDefault="00184742" w:rsidP="00184742">
            <w:pPr>
              <w:spacing w:after="0" w:line="240" w:lineRule="auto"/>
              <w:rPr>
                <w:sz w:val="28"/>
                <w:szCs w:val="28"/>
              </w:rPr>
            </w:pPr>
            <w:r w:rsidRPr="00184742">
              <w:rPr>
                <w:sz w:val="28"/>
                <w:szCs w:val="28"/>
              </w:rPr>
              <w:t>Cost-effective: Compared to other water supply systems, a gravity-fed system using renewable energy can be cost-effective to build and maintain. Once the system is installed, it can provide a consistent source of water for households without requiring significant ongoing expenses.</w:t>
            </w:r>
          </w:p>
          <w:p w14:paraId="2FF17024" w14:textId="77777777" w:rsidR="00184742" w:rsidRPr="00184742" w:rsidRDefault="00184742" w:rsidP="00184742">
            <w:pPr>
              <w:spacing w:after="0" w:line="240" w:lineRule="auto"/>
              <w:rPr>
                <w:sz w:val="28"/>
                <w:szCs w:val="28"/>
              </w:rPr>
            </w:pPr>
          </w:p>
          <w:p w14:paraId="1CC6D3D2" w14:textId="5C67ECD1" w:rsidR="00802462" w:rsidRDefault="00184742" w:rsidP="00184742">
            <w:pPr>
              <w:rPr>
                <w:sz w:val="28"/>
                <w:szCs w:val="28"/>
              </w:rPr>
            </w:pPr>
            <w:r w:rsidRPr="00184742">
              <w:rPr>
                <w:sz w:val="28"/>
                <w:szCs w:val="28"/>
              </w:rPr>
              <w:t>Community-wide benefits: A gravity-fed system can provide benefits not just to individual households, but to the community as a whole. By centralizing the water supply, it can help ensure that all households have access to safe and reliable water, which can have positive impacts on public health, education, and economic development.</w:t>
            </w:r>
          </w:p>
        </w:tc>
      </w:tr>
      <w:tr w:rsidR="00802462" w14:paraId="2BF3C338" w14:textId="77777777" w:rsidTr="009334FF">
        <w:tc>
          <w:tcPr>
            <w:tcW w:w="2972" w:type="dxa"/>
          </w:tcPr>
          <w:p w14:paraId="5AADB604" w14:textId="77777777" w:rsidR="00802462" w:rsidRDefault="00802462" w:rsidP="009334FF">
            <w:pPr>
              <w:rPr>
                <w:sz w:val="28"/>
                <w:szCs w:val="28"/>
              </w:rPr>
            </w:pPr>
            <w:r>
              <w:rPr>
                <w:sz w:val="28"/>
                <w:szCs w:val="28"/>
              </w:rPr>
              <w:t>AE 3</w:t>
            </w:r>
          </w:p>
        </w:tc>
        <w:tc>
          <w:tcPr>
            <w:tcW w:w="8080" w:type="dxa"/>
          </w:tcPr>
          <w:p w14:paraId="1BECD5E7" w14:textId="77777777" w:rsidR="00184742" w:rsidRPr="00184742" w:rsidRDefault="00184742" w:rsidP="00184742">
            <w:pPr>
              <w:spacing w:after="0" w:line="240" w:lineRule="auto"/>
              <w:rPr>
                <w:sz w:val="28"/>
                <w:szCs w:val="28"/>
              </w:rPr>
            </w:pPr>
            <w:r w:rsidRPr="00184742">
              <w:rPr>
                <w:sz w:val="28"/>
                <w:szCs w:val="28"/>
              </w:rPr>
              <w:t>Accessibility: A gravity-fed system can be designed with accessibility in mind, such as by including ramps, wide paths, or other accommodations for individuals with mobility impairments. This can make it easier for individuals of all ages and abilities to access the system.</w:t>
            </w:r>
          </w:p>
          <w:p w14:paraId="67D6C832" w14:textId="77777777" w:rsidR="00184742" w:rsidRPr="00184742" w:rsidRDefault="00184742" w:rsidP="00184742">
            <w:pPr>
              <w:spacing w:after="0" w:line="240" w:lineRule="auto"/>
              <w:rPr>
                <w:sz w:val="28"/>
                <w:szCs w:val="28"/>
              </w:rPr>
            </w:pPr>
          </w:p>
          <w:p w14:paraId="35CB18BB" w14:textId="77777777" w:rsidR="00184742" w:rsidRPr="00184742" w:rsidRDefault="00184742" w:rsidP="00184742">
            <w:pPr>
              <w:spacing w:after="0" w:line="240" w:lineRule="auto"/>
              <w:rPr>
                <w:sz w:val="28"/>
                <w:szCs w:val="28"/>
              </w:rPr>
            </w:pPr>
            <w:r w:rsidRPr="00184742">
              <w:rPr>
                <w:sz w:val="28"/>
                <w:szCs w:val="28"/>
              </w:rPr>
              <w:t xml:space="preserve">Multiple access points: A gravity-fed system can also be designed to include multiple access points, such as taps or water outlets, that can </w:t>
            </w:r>
            <w:r w:rsidRPr="00184742">
              <w:rPr>
                <w:sz w:val="28"/>
                <w:szCs w:val="28"/>
              </w:rPr>
              <w:lastRenderedPageBreak/>
              <w:t>be placed at varying heights or locations to accommodate individuals with different needs. For example, some outlets could be located at ground level for individuals who use wheelchairs, while others could be placed at a higher height for individuals who are standing or taller.</w:t>
            </w:r>
          </w:p>
          <w:p w14:paraId="4B808D5B" w14:textId="77777777" w:rsidR="00184742" w:rsidRPr="00184742" w:rsidRDefault="00184742" w:rsidP="00184742">
            <w:pPr>
              <w:spacing w:after="0" w:line="240" w:lineRule="auto"/>
              <w:rPr>
                <w:sz w:val="28"/>
                <w:szCs w:val="28"/>
              </w:rPr>
            </w:pPr>
          </w:p>
          <w:p w14:paraId="1DBBCA95" w14:textId="77777777" w:rsidR="00184742" w:rsidRPr="00184742" w:rsidRDefault="00184742" w:rsidP="00184742">
            <w:pPr>
              <w:spacing w:after="0" w:line="240" w:lineRule="auto"/>
              <w:rPr>
                <w:sz w:val="28"/>
                <w:szCs w:val="28"/>
              </w:rPr>
            </w:pPr>
            <w:r w:rsidRPr="00184742">
              <w:rPr>
                <w:sz w:val="28"/>
                <w:szCs w:val="28"/>
              </w:rPr>
              <w:t>User-friendly design: Gravity-fed systems can be designed with user-friendly features that make it easier for individuals of all ages and abilities to use. For example, taps or outlets could be designed with levers or buttons that are easier to operate than traditional faucets.</w:t>
            </w:r>
          </w:p>
          <w:p w14:paraId="48576688" w14:textId="77777777" w:rsidR="00184742" w:rsidRPr="00184742" w:rsidRDefault="00184742" w:rsidP="00184742">
            <w:pPr>
              <w:spacing w:after="0" w:line="240" w:lineRule="auto"/>
              <w:rPr>
                <w:sz w:val="28"/>
                <w:szCs w:val="28"/>
              </w:rPr>
            </w:pPr>
          </w:p>
          <w:p w14:paraId="5C055648" w14:textId="77777777" w:rsidR="00184742" w:rsidRPr="00184742" w:rsidRDefault="00184742" w:rsidP="00184742">
            <w:pPr>
              <w:spacing w:after="0" w:line="240" w:lineRule="auto"/>
              <w:rPr>
                <w:sz w:val="28"/>
                <w:szCs w:val="28"/>
              </w:rPr>
            </w:pPr>
            <w:r w:rsidRPr="00184742">
              <w:rPr>
                <w:sz w:val="28"/>
                <w:szCs w:val="28"/>
              </w:rPr>
              <w:t>Inclusivity: By providing a centralized, reliable water supply, a gravity-fed system can help ensure that all members of the community, including those with special needs, have access to clean and safe water. This can promote a more inclusive community and improve the quality of life for individuals with special needs.</w:t>
            </w:r>
          </w:p>
          <w:p w14:paraId="53CBF10E" w14:textId="77777777" w:rsidR="00184742" w:rsidRPr="00184742" w:rsidRDefault="00184742" w:rsidP="00184742">
            <w:pPr>
              <w:spacing w:after="0" w:line="240" w:lineRule="auto"/>
              <w:rPr>
                <w:sz w:val="28"/>
                <w:szCs w:val="28"/>
              </w:rPr>
            </w:pPr>
          </w:p>
          <w:p w14:paraId="552C9F9A" w14:textId="51EB8B50" w:rsidR="00802462" w:rsidRDefault="00184742" w:rsidP="00184742">
            <w:pPr>
              <w:rPr>
                <w:sz w:val="28"/>
                <w:szCs w:val="28"/>
              </w:rPr>
            </w:pPr>
            <w:r w:rsidRPr="00184742">
              <w:rPr>
                <w:sz w:val="28"/>
                <w:szCs w:val="28"/>
              </w:rPr>
              <w:t>Community engagement: By engaging with the community during the design and implementation process, the gravity-fed system can be tailored to meet the specific needs of different age groups with special needs. This could involve gathering feedback from individuals and groups with special needs, as well as working with local organizations or advocacy groups to ensure that the system is accessible and inclusive.</w:t>
            </w:r>
          </w:p>
        </w:tc>
      </w:tr>
      <w:tr w:rsidR="00802462" w14:paraId="0C4F80CC" w14:textId="77777777" w:rsidTr="009334FF">
        <w:tc>
          <w:tcPr>
            <w:tcW w:w="11052" w:type="dxa"/>
            <w:gridSpan w:val="2"/>
          </w:tcPr>
          <w:p w14:paraId="419500E1" w14:textId="77777777" w:rsidR="00802462" w:rsidRDefault="00802462" w:rsidP="009334FF">
            <w:pPr>
              <w:rPr>
                <w:sz w:val="28"/>
                <w:szCs w:val="28"/>
              </w:rPr>
            </w:pPr>
            <w:r>
              <w:rPr>
                <w:sz w:val="28"/>
                <w:szCs w:val="28"/>
              </w:rPr>
              <w:lastRenderedPageBreak/>
              <w:t>Health and Safety</w:t>
            </w:r>
          </w:p>
        </w:tc>
      </w:tr>
      <w:tr w:rsidR="00802462" w14:paraId="47AC8612" w14:textId="77777777" w:rsidTr="009334FF">
        <w:tc>
          <w:tcPr>
            <w:tcW w:w="2972" w:type="dxa"/>
          </w:tcPr>
          <w:p w14:paraId="610CC968" w14:textId="77777777" w:rsidR="00802462" w:rsidRDefault="00802462" w:rsidP="009334FF">
            <w:pPr>
              <w:rPr>
                <w:sz w:val="28"/>
                <w:szCs w:val="28"/>
              </w:rPr>
            </w:pPr>
            <w:r>
              <w:rPr>
                <w:sz w:val="28"/>
                <w:szCs w:val="28"/>
              </w:rPr>
              <w:t>HS 1</w:t>
            </w:r>
          </w:p>
        </w:tc>
        <w:tc>
          <w:tcPr>
            <w:tcW w:w="8080" w:type="dxa"/>
          </w:tcPr>
          <w:p w14:paraId="42977692" w14:textId="77777777" w:rsidR="00802462" w:rsidRDefault="00802462" w:rsidP="009334FF">
            <w:pPr>
              <w:rPr>
                <w:sz w:val="28"/>
                <w:szCs w:val="28"/>
              </w:rPr>
            </w:pPr>
            <w:r>
              <w:rPr>
                <w:sz w:val="28"/>
                <w:szCs w:val="28"/>
              </w:rPr>
              <w:t>//</w:t>
            </w:r>
          </w:p>
        </w:tc>
      </w:tr>
      <w:tr w:rsidR="00802462" w14:paraId="659C5D19" w14:textId="77777777" w:rsidTr="009334FF">
        <w:tc>
          <w:tcPr>
            <w:tcW w:w="2972" w:type="dxa"/>
          </w:tcPr>
          <w:p w14:paraId="40A041DF" w14:textId="77777777" w:rsidR="00802462" w:rsidRDefault="00802462" w:rsidP="009334FF">
            <w:pPr>
              <w:rPr>
                <w:sz w:val="28"/>
                <w:szCs w:val="28"/>
              </w:rPr>
            </w:pPr>
            <w:r>
              <w:rPr>
                <w:sz w:val="28"/>
                <w:szCs w:val="28"/>
              </w:rPr>
              <w:t>HS 2</w:t>
            </w:r>
          </w:p>
        </w:tc>
        <w:tc>
          <w:tcPr>
            <w:tcW w:w="8080" w:type="dxa"/>
          </w:tcPr>
          <w:p w14:paraId="4D5C70B1" w14:textId="77777777" w:rsidR="00184742" w:rsidRPr="00184742" w:rsidRDefault="00184742" w:rsidP="00184742">
            <w:pPr>
              <w:spacing w:after="0" w:line="240" w:lineRule="auto"/>
              <w:rPr>
                <w:sz w:val="28"/>
                <w:szCs w:val="28"/>
              </w:rPr>
            </w:pPr>
            <w:r w:rsidRPr="00184742">
              <w:rPr>
                <w:sz w:val="28"/>
                <w:szCs w:val="28"/>
              </w:rPr>
              <w:t>Risk assessments: Before implementing a gravity-fed system, a comprehensive risk assessment should be conducted to identify potential hazards and risks associated with the system. This can help inform the design of the system and ensure that appropriate safety measures are put in place.</w:t>
            </w:r>
          </w:p>
          <w:p w14:paraId="6E5C1934" w14:textId="77777777" w:rsidR="00184742" w:rsidRPr="00184742" w:rsidRDefault="00184742" w:rsidP="00184742">
            <w:pPr>
              <w:spacing w:after="0" w:line="240" w:lineRule="auto"/>
              <w:rPr>
                <w:sz w:val="28"/>
                <w:szCs w:val="28"/>
              </w:rPr>
            </w:pPr>
          </w:p>
          <w:p w14:paraId="5E3FD71A" w14:textId="77777777" w:rsidR="00184742" w:rsidRPr="00184742" w:rsidRDefault="00184742" w:rsidP="00184742">
            <w:pPr>
              <w:spacing w:after="0" w:line="240" w:lineRule="auto"/>
              <w:rPr>
                <w:sz w:val="28"/>
                <w:szCs w:val="28"/>
              </w:rPr>
            </w:pPr>
            <w:r w:rsidRPr="00184742">
              <w:rPr>
                <w:sz w:val="28"/>
                <w:szCs w:val="28"/>
              </w:rPr>
              <w:t>Safety features: Gravity-fed systems can be designed with a range of safety features, such as pressure relief valves, overflows, and shut-off valves. These features can help prevent accidents and mitigate risks associated with the system.</w:t>
            </w:r>
          </w:p>
          <w:p w14:paraId="522BD9FC" w14:textId="77777777" w:rsidR="00184742" w:rsidRPr="00184742" w:rsidRDefault="00184742" w:rsidP="00184742">
            <w:pPr>
              <w:spacing w:after="0" w:line="240" w:lineRule="auto"/>
              <w:rPr>
                <w:sz w:val="28"/>
                <w:szCs w:val="28"/>
              </w:rPr>
            </w:pPr>
          </w:p>
          <w:p w14:paraId="775674B5" w14:textId="77777777" w:rsidR="00184742" w:rsidRPr="00184742" w:rsidRDefault="00184742" w:rsidP="00184742">
            <w:pPr>
              <w:spacing w:after="0" w:line="240" w:lineRule="auto"/>
              <w:rPr>
                <w:sz w:val="28"/>
                <w:szCs w:val="28"/>
              </w:rPr>
            </w:pPr>
            <w:r w:rsidRPr="00184742">
              <w:rPr>
                <w:sz w:val="28"/>
                <w:szCs w:val="28"/>
              </w:rPr>
              <w:t>Protective barriers: In some cases, protective barriers such as fences or covers may be necessary to prevent unauthorized access or tampering with the system. This can help ensure that the system remains safe and secure for all users.</w:t>
            </w:r>
          </w:p>
          <w:p w14:paraId="4AC82DA1" w14:textId="77777777" w:rsidR="00184742" w:rsidRPr="00184742" w:rsidRDefault="00184742" w:rsidP="00184742">
            <w:pPr>
              <w:spacing w:after="0" w:line="240" w:lineRule="auto"/>
              <w:rPr>
                <w:sz w:val="28"/>
                <w:szCs w:val="28"/>
              </w:rPr>
            </w:pPr>
          </w:p>
          <w:p w14:paraId="7C8B4649" w14:textId="77777777" w:rsidR="00184742" w:rsidRPr="00184742" w:rsidRDefault="00184742" w:rsidP="00184742">
            <w:pPr>
              <w:spacing w:after="0" w:line="240" w:lineRule="auto"/>
              <w:rPr>
                <w:sz w:val="28"/>
                <w:szCs w:val="28"/>
              </w:rPr>
            </w:pPr>
            <w:r w:rsidRPr="00184742">
              <w:rPr>
                <w:sz w:val="28"/>
                <w:szCs w:val="28"/>
              </w:rPr>
              <w:lastRenderedPageBreak/>
              <w:t>Training and education: Proper training and education can help ensure that individuals who use the gravity-fed system understand how to use it safely and effectively. This could include training on how to operate the system, as well as education on safe water practices and hygiene.</w:t>
            </w:r>
          </w:p>
          <w:p w14:paraId="061465B2" w14:textId="77777777" w:rsidR="00184742" w:rsidRPr="00184742" w:rsidRDefault="00184742" w:rsidP="00184742">
            <w:pPr>
              <w:spacing w:after="0" w:line="240" w:lineRule="auto"/>
              <w:rPr>
                <w:sz w:val="28"/>
                <w:szCs w:val="28"/>
              </w:rPr>
            </w:pPr>
          </w:p>
          <w:p w14:paraId="5F0BDFFA" w14:textId="578E04DA" w:rsidR="00802462" w:rsidRDefault="00184742" w:rsidP="00184742">
            <w:pPr>
              <w:rPr>
                <w:sz w:val="28"/>
                <w:szCs w:val="28"/>
              </w:rPr>
            </w:pPr>
            <w:r w:rsidRPr="00184742">
              <w:rPr>
                <w:sz w:val="28"/>
                <w:szCs w:val="28"/>
              </w:rPr>
              <w:t>Regulatory compliance: Depending on the jurisdiction where the system is located, there may be regulatory requirements related to the design, installation, and operation of gravity-fed systems. Compliance with these requirements can help ensure that the system is safe and meets relevant safety standards.</w:t>
            </w:r>
          </w:p>
        </w:tc>
      </w:tr>
      <w:tr w:rsidR="00802462" w14:paraId="73715F72" w14:textId="77777777" w:rsidTr="009334FF">
        <w:tc>
          <w:tcPr>
            <w:tcW w:w="2972" w:type="dxa"/>
          </w:tcPr>
          <w:p w14:paraId="3AAC7BC6" w14:textId="77777777" w:rsidR="00802462" w:rsidRDefault="00802462" w:rsidP="009334FF">
            <w:pPr>
              <w:rPr>
                <w:sz w:val="28"/>
                <w:szCs w:val="28"/>
              </w:rPr>
            </w:pPr>
            <w:r>
              <w:rPr>
                <w:sz w:val="28"/>
                <w:szCs w:val="28"/>
              </w:rPr>
              <w:lastRenderedPageBreak/>
              <w:t>HS 2</w:t>
            </w:r>
          </w:p>
        </w:tc>
        <w:tc>
          <w:tcPr>
            <w:tcW w:w="8080" w:type="dxa"/>
          </w:tcPr>
          <w:p w14:paraId="7754E658" w14:textId="77777777" w:rsidR="00184742" w:rsidRPr="00184742" w:rsidRDefault="00184742" w:rsidP="00184742">
            <w:pPr>
              <w:spacing w:after="0" w:line="240" w:lineRule="auto"/>
              <w:rPr>
                <w:sz w:val="28"/>
                <w:szCs w:val="28"/>
              </w:rPr>
            </w:pPr>
            <w:r w:rsidRPr="00184742">
              <w:rPr>
                <w:sz w:val="28"/>
                <w:szCs w:val="28"/>
              </w:rPr>
              <w:t>Compliance with relevant regulations: There are several regulations and guidelines in Australia related to the design, installation, and operation of water supply systems. These include the National Construction Code (NCC), the Australian Drinking Water Guidelines (ADWG), and various state and territory regulations. Evidence that the gravity-fed system has been designed and installed in compliance with these regulations can demonstrate that it meets relevant health and safety standards.</w:t>
            </w:r>
          </w:p>
          <w:p w14:paraId="0F15C5E4" w14:textId="77777777" w:rsidR="00184742" w:rsidRPr="00184742" w:rsidRDefault="00184742" w:rsidP="00184742">
            <w:pPr>
              <w:spacing w:after="0" w:line="240" w:lineRule="auto"/>
              <w:rPr>
                <w:sz w:val="28"/>
                <w:szCs w:val="28"/>
              </w:rPr>
            </w:pPr>
          </w:p>
          <w:p w14:paraId="5155827C" w14:textId="77777777" w:rsidR="00184742" w:rsidRPr="00184742" w:rsidRDefault="00184742" w:rsidP="00184742">
            <w:pPr>
              <w:spacing w:after="0" w:line="240" w:lineRule="auto"/>
              <w:rPr>
                <w:sz w:val="28"/>
                <w:szCs w:val="28"/>
              </w:rPr>
            </w:pPr>
            <w:r w:rsidRPr="00184742">
              <w:rPr>
                <w:sz w:val="28"/>
                <w:szCs w:val="28"/>
              </w:rPr>
              <w:t>Water quality testing: The ADWG specifies requirements for water quality testing, including frequency of testing and acceptable levels of contaminants. Evidence that the gravity-fed system is regularly tested to ensure compliance with these guidelines can demonstrate that it provides safe and healthy water.</w:t>
            </w:r>
          </w:p>
          <w:p w14:paraId="587BB3E6" w14:textId="77777777" w:rsidR="00184742" w:rsidRPr="00184742" w:rsidRDefault="00184742" w:rsidP="00184742">
            <w:pPr>
              <w:spacing w:after="0" w:line="240" w:lineRule="auto"/>
              <w:rPr>
                <w:sz w:val="28"/>
                <w:szCs w:val="28"/>
              </w:rPr>
            </w:pPr>
          </w:p>
          <w:p w14:paraId="1CB16B21" w14:textId="77777777" w:rsidR="00184742" w:rsidRPr="00184742" w:rsidRDefault="00184742" w:rsidP="00184742">
            <w:pPr>
              <w:spacing w:after="0" w:line="240" w:lineRule="auto"/>
              <w:rPr>
                <w:sz w:val="28"/>
                <w:szCs w:val="28"/>
              </w:rPr>
            </w:pPr>
            <w:r w:rsidRPr="00184742">
              <w:rPr>
                <w:sz w:val="28"/>
                <w:szCs w:val="28"/>
              </w:rPr>
              <w:t>Risk assessments: As noted above, risk assessments can help identify potential hazards and risks associated with the gravity-fed system. Evidence that a comprehensive risk assessment has been conducted and that appropriate safety measures have been put in place can demonstrate that the system is designed with health and safety in mind.</w:t>
            </w:r>
          </w:p>
          <w:p w14:paraId="5D678C08" w14:textId="77777777" w:rsidR="00184742" w:rsidRPr="00184742" w:rsidRDefault="00184742" w:rsidP="00184742">
            <w:pPr>
              <w:spacing w:after="0" w:line="240" w:lineRule="auto"/>
              <w:rPr>
                <w:sz w:val="28"/>
                <w:szCs w:val="28"/>
              </w:rPr>
            </w:pPr>
          </w:p>
          <w:p w14:paraId="6873EDD7" w14:textId="77777777" w:rsidR="00184742" w:rsidRPr="00184742" w:rsidRDefault="00184742" w:rsidP="00184742">
            <w:pPr>
              <w:spacing w:after="0" w:line="240" w:lineRule="auto"/>
              <w:rPr>
                <w:sz w:val="28"/>
                <w:szCs w:val="28"/>
              </w:rPr>
            </w:pPr>
            <w:r w:rsidRPr="00184742">
              <w:rPr>
                <w:sz w:val="28"/>
                <w:szCs w:val="28"/>
              </w:rPr>
              <w:t>Training and education: Proper training and education can help ensure that individuals who use the gravity-fed system understand how to use it safely and effectively. Evidence that training programs have been developed and implemented can demonstrate that the system is designed to promote health and safety.</w:t>
            </w:r>
          </w:p>
          <w:p w14:paraId="42783044" w14:textId="77777777" w:rsidR="00184742" w:rsidRPr="00184742" w:rsidRDefault="00184742" w:rsidP="00184742">
            <w:pPr>
              <w:spacing w:after="0" w:line="240" w:lineRule="auto"/>
              <w:rPr>
                <w:sz w:val="28"/>
                <w:szCs w:val="28"/>
              </w:rPr>
            </w:pPr>
          </w:p>
          <w:p w14:paraId="17E06E68" w14:textId="77777777" w:rsidR="00184742" w:rsidRPr="00184742" w:rsidRDefault="00184742" w:rsidP="00184742">
            <w:pPr>
              <w:spacing w:after="0" w:line="240" w:lineRule="auto"/>
              <w:rPr>
                <w:sz w:val="28"/>
                <w:szCs w:val="28"/>
              </w:rPr>
            </w:pPr>
            <w:r w:rsidRPr="00184742">
              <w:rPr>
                <w:sz w:val="28"/>
                <w:szCs w:val="28"/>
              </w:rPr>
              <w:t xml:space="preserve">Ongoing maintenance: Regular maintenance and monitoring can help ensure that the gravity-fed system continues to operate safely and effectively over time. Evidence that maintenance procedures </w:t>
            </w:r>
            <w:r w:rsidRPr="00184742">
              <w:rPr>
                <w:sz w:val="28"/>
                <w:szCs w:val="28"/>
              </w:rPr>
              <w:lastRenderedPageBreak/>
              <w:t>have been developed and are regularly carried out can demonstrate that the system is designed for long-term health and safety.</w:t>
            </w:r>
          </w:p>
          <w:p w14:paraId="06151FCB" w14:textId="4FC7C012" w:rsidR="00802462" w:rsidRDefault="00802462" w:rsidP="009334FF">
            <w:pPr>
              <w:rPr>
                <w:sz w:val="28"/>
                <w:szCs w:val="28"/>
              </w:rPr>
            </w:pPr>
          </w:p>
        </w:tc>
      </w:tr>
      <w:tr w:rsidR="00802462" w14:paraId="24B872C0" w14:textId="77777777" w:rsidTr="009334FF">
        <w:tc>
          <w:tcPr>
            <w:tcW w:w="11052" w:type="dxa"/>
            <w:gridSpan w:val="2"/>
          </w:tcPr>
          <w:p w14:paraId="5F679B2A" w14:textId="77777777" w:rsidR="00802462" w:rsidRDefault="00802462" w:rsidP="009334FF">
            <w:pPr>
              <w:rPr>
                <w:sz w:val="28"/>
                <w:szCs w:val="28"/>
              </w:rPr>
            </w:pPr>
            <w:r>
              <w:rPr>
                <w:sz w:val="28"/>
                <w:szCs w:val="28"/>
              </w:rPr>
              <w:lastRenderedPageBreak/>
              <w:t>Environmetal heallths</w:t>
            </w:r>
          </w:p>
        </w:tc>
      </w:tr>
      <w:tr w:rsidR="00802462" w14:paraId="49B86470" w14:textId="77777777" w:rsidTr="009334FF">
        <w:tc>
          <w:tcPr>
            <w:tcW w:w="2972" w:type="dxa"/>
          </w:tcPr>
          <w:p w14:paraId="5316F715" w14:textId="77777777" w:rsidR="00802462" w:rsidRDefault="00802462" w:rsidP="009334FF">
            <w:pPr>
              <w:rPr>
                <w:sz w:val="28"/>
                <w:szCs w:val="28"/>
              </w:rPr>
            </w:pPr>
            <w:r>
              <w:rPr>
                <w:sz w:val="28"/>
                <w:szCs w:val="28"/>
              </w:rPr>
              <w:t>EH 1</w:t>
            </w:r>
          </w:p>
        </w:tc>
        <w:tc>
          <w:tcPr>
            <w:tcW w:w="8080" w:type="dxa"/>
          </w:tcPr>
          <w:p w14:paraId="3311B779" w14:textId="77777777" w:rsidR="00802462" w:rsidRDefault="00802462" w:rsidP="009334FF">
            <w:pPr>
              <w:rPr>
                <w:sz w:val="28"/>
                <w:szCs w:val="28"/>
              </w:rPr>
            </w:pPr>
            <w:r>
              <w:rPr>
                <w:sz w:val="28"/>
                <w:szCs w:val="28"/>
              </w:rPr>
              <w:t>//</w:t>
            </w:r>
          </w:p>
        </w:tc>
      </w:tr>
      <w:tr w:rsidR="00802462" w14:paraId="35B22BE8" w14:textId="77777777" w:rsidTr="009334FF">
        <w:tc>
          <w:tcPr>
            <w:tcW w:w="2972" w:type="dxa"/>
          </w:tcPr>
          <w:p w14:paraId="41F20177" w14:textId="77777777" w:rsidR="00802462" w:rsidRDefault="00802462" w:rsidP="009334FF">
            <w:pPr>
              <w:rPr>
                <w:sz w:val="28"/>
                <w:szCs w:val="28"/>
              </w:rPr>
            </w:pPr>
            <w:r>
              <w:rPr>
                <w:sz w:val="28"/>
                <w:szCs w:val="28"/>
              </w:rPr>
              <w:t>EH 2</w:t>
            </w:r>
          </w:p>
        </w:tc>
        <w:tc>
          <w:tcPr>
            <w:tcW w:w="8080" w:type="dxa"/>
          </w:tcPr>
          <w:p w14:paraId="7C2F17D4" w14:textId="77777777" w:rsidR="00802462" w:rsidRDefault="00802462" w:rsidP="009334FF">
            <w:pPr>
              <w:rPr>
                <w:sz w:val="28"/>
                <w:szCs w:val="28"/>
              </w:rPr>
            </w:pPr>
            <w:r>
              <w:rPr>
                <w:sz w:val="28"/>
                <w:szCs w:val="28"/>
              </w:rPr>
              <w:t>//</w:t>
            </w:r>
          </w:p>
        </w:tc>
      </w:tr>
      <w:tr w:rsidR="00802462" w14:paraId="552C97A8" w14:textId="77777777" w:rsidTr="009334FF">
        <w:tc>
          <w:tcPr>
            <w:tcW w:w="11052" w:type="dxa"/>
            <w:gridSpan w:val="2"/>
          </w:tcPr>
          <w:p w14:paraId="0F4B41EB" w14:textId="77777777" w:rsidR="00802462" w:rsidRDefault="00802462" w:rsidP="009334FF">
            <w:pPr>
              <w:rPr>
                <w:sz w:val="28"/>
                <w:szCs w:val="28"/>
              </w:rPr>
            </w:pPr>
            <w:r>
              <w:rPr>
                <w:sz w:val="28"/>
                <w:szCs w:val="28"/>
              </w:rPr>
              <w:t>Appropriateness</w:t>
            </w:r>
          </w:p>
        </w:tc>
      </w:tr>
      <w:tr w:rsidR="00802462" w14:paraId="25EE85A0" w14:textId="77777777" w:rsidTr="009334FF">
        <w:tc>
          <w:tcPr>
            <w:tcW w:w="2972" w:type="dxa"/>
          </w:tcPr>
          <w:p w14:paraId="2AC2E638" w14:textId="77777777" w:rsidR="00802462" w:rsidRDefault="00802462" w:rsidP="009334FF">
            <w:pPr>
              <w:rPr>
                <w:sz w:val="28"/>
                <w:szCs w:val="28"/>
              </w:rPr>
            </w:pPr>
            <w:r>
              <w:rPr>
                <w:sz w:val="28"/>
                <w:szCs w:val="28"/>
              </w:rPr>
              <w:t>AP 1</w:t>
            </w:r>
          </w:p>
        </w:tc>
        <w:tc>
          <w:tcPr>
            <w:tcW w:w="8080" w:type="dxa"/>
          </w:tcPr>
          <w:p w14:paraId="1206B230" w14:textId="77777777" w:rsidR="00802462" w:rsidRDefault="00802462" w:rsidP="009334FF">
            <w:pPr>
              <w:rPr>
                <w:sz w:val="28"/>
                <w:szCs w:val="28"/>
              </w:rPr>
            </w:pPr>
            <w:r>
              <w:rPr>
                <w:sz w:val="28"/>
                <w:szCs w:val="28"/>
              </w:rPr>
              <w:t>//</w:t>
            </w:r>
          </w:p>
        </w:tc>
      </w:tr>
      <w:tr w:rsidR="00802462" w14:paraId="1D63FD08" w14:textId="77777777" w:rsidTr="009334FF">
        <w:tc>
          <w:tcPr>
            <w:tcW w:w="2972" w:type="dxa"/>
          </w:tcPr>
          <w:p w14:paraId="4A8908B7" w14:textId="77777777" w:rsidR="00802462" w:rsidRDefault="00802462" w:rsidP="009334FF">
            <w:pPr>
              <w:rPr>
                <w:sz w:val="28"/>
                <w:szCs w:val="28"/>
              </w:rPr>
            </w:pPr>
            <w:r>
              <w:rPr>
                <w:sz w:val="28"/>
                <w:szCs w:val="28"/>
              </w:rPr>
              <w:t>AP 2</w:t>
            </w:r>
          </w:p>
        </w:tc>
        <w:tc>
          <w:tcPr>
            <w:tcW w:w="8080" w:type="dxa"/>
          </w:tcPr>
          <w:p w14:paraId="06203A29" w14:textId="77777777" w:rsidR="00802462" w:rsidRDefault="00802462" w:rsidP="009334FF">
            <w:pPr>
              <w:rPr>
                <w:sz w:val="28"/>
                <w:szCs w:val="28"/>
              </w:rPr>
            </w:pPr>
            <w:r>
              <w:rPr>
                <w:sz w:val="28"/>
                <w:szCs w:val="28"/>
              </w:rPr>
              <w:t>//</w:t>
            </w:r>
          </w:p>
        </w:tc>
      </w:tr>
      <w:tr w:rsidR="00802462" w14:paraId="27ADB33E" w14:textId="77777777" w:rsidTr="009334FF">
        <w:tc>
          <w:tcPr>
            <w:tcW w:w="11052" w:type="dxa"/>
            <w:gridSpan w:val="2"/>
          </w:tcPr>
          <w:p w14:paraId="1FEECFFC" w14:textId="77777777" w:rsidR="00802462" w:rsidRDefault="00802462" w:rsidP="009334FF">
            <w:pPr>
              <w:rPr>
                <w:sz w:val="28"/>
                <w:szCs w:val="28"/>
              </w:rPr>
            </w:pPr>
            <w:r>
              <w:rPr>
                <w:sz w:val="28"/>
                <w:szCs w:val="28"/>
              </w:rPr>
              <w:t>Affordability</w:t>
            </w:r>
          </w:p>
        </w:tc>
      </w:tr>
      <w:tr w:rsidR="00802462" w14:paraId="4A02C6A8" w14:textId="77777777" w:rsidTr="009334FF">
        <w:tc>
          <w:tcPr>
            <w:tcW w:w="2972" w:type="dxa"/>
          </w:tcPr>
          <w:p w14:paraId="4DC209F2" w14:textId="77777777" w:rsidR="00802462" w:rsidRDefault="00802462" w:rsidP="009334FF">
            <w:pPr>
              <w:rPr>
                <w:sz w:val="28"/>
                <w:szCs w:val="28"/>
              </w:rPr>
            </w:pPr>
            <w:r>
              <w:rPr>
                <w:sz w:val="28"/>
                <w:szCs w:val="28"/>
              </w:rPr>
              <w:t>AF 1</w:t>
            </w:r>
          </w:p>
        </w:tc>
        <w:tc>
          <w:tcPr>
            <w:tcW w:w="8080" w:type="dxa"/>
          </w:tcPr>
          <w:p w14:paraId="28045A23" w14:textId="77777777" w:rsidR="00802462" w:rsidRDefault="00802462" w:rsidP="009334FF">
            <w:pPr>
              <w:rPr>
                <w:sz w:val="28"/>
                <w:szCs w:val="28"/>
              </w:rPr>
            </w:pPr>
            <w:r>
              <w:rPr>
                <w:sz w:val="28"/>
                <w:szCs w:val="28"/>
              </w:rPr>
              <w:t>//</w:t>
            </w:r>
          </w:p>
        </w:tc>
      </w:tr>
      <w:tr w:rsidR="00802462" w14:paraId="747036CB" w14:textId="77777777" w:rsidTr="009334FF">
        <w:tc>
          <w:tcPr>
            <w:tcW w:w="2972" w:type="dxa"/>
          </w:tcPr>
          <w:p w14:paraId="678C01FB" w14:textId="77777777" w:rsidR="00802462" w:rsidRDefault="00802462" w:rsidP="009334FF">
            <w:pPr>
              <w:rPr>
                <w:sz w:val="28"/>
                <w:szCs w:val="28"/>
              </w:rPr>
            </w:pPr>
            <w:r>
              <w:rPr>
                <w:sz w:val="28"/>
                <w:szCs w:val="28"/>
              </w:rPr>
              <w:t>AF 2</w:t>
            </w:r>
          </w:p>
        </w:tc>
        <w:tc>
          <w:tcPr>
            <w:tcW w:w="8080" w:type="dxa"/>
          </w:tcPr>
          <w:p w14:paraId="0134EA0E" w14:textId="77777777" w:rsidR="00B75652" w:rsidRPr="00B75652" w:rsidRDefault="00B75652" w:rsidP="00B75652">
            <w:pPr>
              <w:rPr>
                <w:sz w:val="28"/>
                <w:szCs w:val="28"/>
              </w:rPr>
            </w:pPr>
            <w:r w:rsidRPr="00B75652">
              <w:rPr>
                <w:sz w:val="28"/>
                <w:szCs w:val="28"/>
              </w:rPr>
              <w:t>Offer training and education: Offering training and education on the installation and maintenance of the system can help to empower the community to take ownership of the system. This will reduce the need for external contractors and experts, thus reducing the overall cost of installation and maintenance.</w:t>
            </w:r>
          </w:p>
          <w:p w14:paraId="6603D5D4" w14:textId="77777777" w:rsidR="00B75652" w:rsidRPr="00B75652" w:rsidRDefault="00B75652" w:rsidP="00B75652">
            <w:pPr>
              <w:rPr>
                <w:sz w:val="28"/>
                <w:szCs w:val="28"/>
              </w:rPr>
            </w:pPr>
          </w:p>
          <w:p w14:paraId="3C2F0F71" w14:textId="77777777" w:rsidR="00802462" w:rsidRDefault="00B75652" w:rsidP="00B75652">
            <w:pPr>
              <w:rPr>
                <w:sz w:val="28"/>
                <w:szCs w:val="28"/>
              </w:rPr>
            </w:pPr>
            <w:r w:rsidRPr="00B75652">
              <w:rPr>
                <w:sz w:val="28"/>
                <w:szCs w:val="28"/>
              </w:rPr>
              <w:t>Collaborate with local organizations: Collaborating with local organizations can help to reduce the cost of installation and maintenance. For instance, working with local NGOs or community-based organizations can help to mobilize resources and volunteers who can help with installation and maintenance.</w:t>
            </w:r>
          </w:p>
        </w:tc>
      </w:tr>
      <w:tr w:rsidR="00802462" w14:paraId="77D4F901" w14:textId="77777777" w:rsidTr="009334FF">
        <w:tc>
          <w:tcPr>
            <w:tcW w:w="2972" w:type="dxa"/>
          </w:tcPr>
          <w:p w14:paraId="0FF2F44C" w14:textId="77777777" w:rsidR="00802462" w:rsidRDefault="00802462" w:rsidP="009334FF">
            <w:pPr>
              <w:rPr>
                <w:sz w:val="28"/>
                <w:szCs w:val="28"/>
              </w:rPr>
            </w:pPr>
            <w:r>
              <w:rPr>
                <w:sz w:val="28"/>
                <w:szCs w:val="28"/>
              </w:rPr>
              <w:t>AF 3</w:t>
            </w:r>
          </w:p>
        </w:tc>
        <w:tc>
          <w:tcPr>
            <w:tcW w:w="8080" w:type="dxa"/>
          </w:tcPr>
          <w:p w14:paraId="7692C679" w14:textId="77777777" w:rsidR="00802462" w:rsidRDefault="00802462" w:rsidP="009334FF">
            <w:pPr>
              <w:rPr>
                <w:sz w:val="28"/>
                <w:szCs w:val="28"/>
              </w:rPr>
            </w:pPr>
            <w:r>
              <w:rPr>
                <w:sz w:val="28"/>
                <w:szCs w:val="28"/>
              </w:rPr>
              <w:t>//</w:t>
            </w:r>
          </w:p>
        </w:tc>
      </w:tr>
      <w:tr w:rsidR="00802462" w14:paraId="79AB71AA" w14:textId="77777777" w:rsidTr="009334FF">
        <w:tc>
          <w:tcPr>
            <w:tcW w:w="11052" w:type="dxa"/>
            <w:gridSpan w:val="2"/>
          </w:tcPr>
          <w:p w14:paraId="40618EAE" w14:textId="77777777" w:rsidR="00802462" w:rsidRDefault="00802462" w:rsidP="009334FF">
            <w:pPr>
              <w:rPr>
                <w:sz w:val="28"/>
                <w:szCs w:val="28"/>
              </w:rPr>
            </w:pPr>
            <w:r>
              <w:rPr>
                <w:sz w:val="28"/>
                <w:szCs w:val="28"/>
              </w:rPr>
              <w:t>Sustainable livelihoods</w:t>
            </w:r>
          </w:p>
        </w:tc>
      </w:tr>
      <w:tr w:rsidR="00802462" w14:paraId="577D038D" w14:textId="77777777" w:rsidTr="009334FF">
        <w:tc>
          <w:tcPr>
            <w:tcW w:w="2972" w:type="dxa"/>
          </w:tcPr>
          <w:p w14:paraId="41347966" w14:textId="77777777" w:rsidR="00802462" w:rsidRDefault="00802462" w:rsidP="009334FF">
            <w:pPr>
              <w:rPr>
                <w:sz w:val="28"/>
                <w:szCs w:val="28"/>
              </w:rPr>
            </w:pPr>
            <w:r>
              <w:rPr>
                <w:sz w:val="28"/>
                <w:szCs w:val="28"/>
              </w:rPr>
              <w:t>SL 1</w:t>
            </w:r>
          </w:p>
        </w:tc>
        <w:tc>
          <w:tcPr>
            <w:tcW w:w="8080" w:type="dxa"/>
          </w:tcPr>
          <w:p w14:paraId="1522149A" w14:textId="77777777" w:rsidR="00802462" w:rsidRDefault="00802462" w:rsidP="009334FF">
            <w:pPr>
              <w:rPr>
                <w:sz w:val="28"/>
                <w:szCs w:val="28"/>
              </w:rPr>
            </w:pPr>
            <w:r>
              <w:rPr>
                <w:sz w:val="28"/>
                <w:szCs w:val="28"/>
              </w:rPr>
              <w:t>//</w:t>
            </w:r>
          </w:p>
        </w:tc>
      </w:tr>
      <w:tr w:rsidR="00802462" w14:paraId="5C41EF6B" w14:textId="77777777" w:rsidTr="009334FF">
        <w:tc>
          <w:tcPr>
            <w:tcW w:w="2972" w:type="dxa"/>
          </w:tcPr>
          <w:p w14:paraId="71FE2D7C" w14:textId="77777777" w:rsidR="00802462" w:rsidRDefault="00802462" w:rsidP="009334FF">
            <w:pPr>
              <w:rPr>
                <w:sz w:val="28"/>
                <w:szCs w:val="28"/>
              </w:rPr>
            </w:pPr>
            <w:r>
              <w:rPr>
                <w:sz w:val="28"/>
                <w:szCs w:val="28"/>
              </w:rPr>
              <w:t>SL 2</w:t>
            </w:r>
          </w:p>
        </w:tc>
        <w:tc>
          <w:tcPr>
            <w:tcW w:w="8080" w:type="dxa"/>
          </w:tcPr>
          <w:p w14:paraId="3F23D227" w14:textId="77777777" w:rsidR="00802462" w:rsidRDefault="00802462" w:rsidP="009334FF">
            <w:pPr>
              <w:rPr>
                <w:sz w:val="28"/>
                <w:szCs w:val="28"/>
              </w:rPr>
            </w:pPr>
            <w:r>
              <w:rPr>
                <w:sz w:val="28"/>
                <w:szCs w:val="28"/>
              </w:rPr>
              <w:t>//</w:t>
            </w:r>
          </w:p>
        </w:tc>
      </w:tr>
      <w:tr w:rsidR="00802462" w14:paraId="53EA1593" w14:textId="77777777" w:rsidTr="009334FF">
        <w:tc>
          <w:tcPr>
            <w:tcW w:w="2972" w:type="dxa"/>
          </w:tcPr>
          <w:p w14:paraId="688AC01F" w14:textId="77777777" w:rsidR="00802462" w:rsidRDefault="00802462" w:rsidP="009334FF">
            <w:pPr>
              <w:rPr>
                <w:sz w:val="28"/>
                <w:szCs w:val="28"/>
              </w:rPr>
            </w:pPr>
            <w:r>
              <w:rPr>
                <w:sz w:val="28"/>
                <w:szCs w:val="28"/>
              </w:rPr>
              <w:t>SL 3</w:t>
            </w:r>
          </w:p>
        </w:tc>
        <w:tc>
          <w:tcPr>
            <w:tcW w:w="8080" w:type="dxa"/>
          </w:tcPr>
          <w:p w14:paraId="2DF966D0" w14:textId="77777777" w:rsidR="00802462" w:rsidRDefault="00802462" w:rsidP="009334FF">
            <w:pPr>
              <w:rPr>
                <w:sz w:val="28"/>
                <w:szCs w:val="28"/>
              </w:rPr>
            </w:pPr>
            <w:r>
              <w:rPr>
                <w:sz w:val="28"/>
                <w:szCs w:val="28"/>
              </w:rPr>
              <w:t>//</w:t>
            </w:r>
          </w:p>
        </w:tc>
      </w:tr>
    </w:tbl>
    <w:p w14:paraId="564A8457" w14:textId="77777777" w:rsidR="00802462" w:rsidRDefault="00802462" w:rsidP="00802462">
      <w:pPr>
        <w:rPr>
          <w:sz w:val="28"/>
          <w:szCs w:val="28"/>
        </w:rPr>
      </w:pPr>
    </w:p>
    <w:p w14:paraId="03C3D294" w14:textId="77777777" w:rsidR="00802462" w:rsidRPr="001B6DA2" w:rsidRDefault="00802462">
      <w:pPr>
        <w:rPr>
          <w:sz w:val="28"/>
          <w:szCs w:val="28"/>
        </w:rPr>
      </w:pPr>
    </w:p>
    <w:sectPr w:rsidR="00802462" w:rsidRPr="001B6DA2" w:rsidSect="001B6DA2">
      <w:pgSz w:w="12240" w:h="15840"/>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DA2"/>
    <w:rsid w:val="00036C27"/>
    <w:rsid w:val="00050293"/>
    <w:rsid w:val="000A4CAA"/>
    <w:rsid w:val="00184742"/>
    <w:rsid w:val="001B6DA2"/>
    <w:rsid w:val="002A50F3"/>
    <w:rsid w:val="00312D51"/>
    <w:rsid w:val="00430587"/>
    <w:rsid w:val="00557905"/>
    <w:rsid w:val="00560C8D"/>
    <w:rsid w:val="00802462"/>
    <w:rsid w:val="008E3DD6"/>
    <w:rsid w:val="00B75652"/>
    <w:rsid w:val="00C4028F"/>
    <w:rsid w:val="00C97F6B"/>
    <w:rsid w:val="00CC3DD4"/>
    <w:rsid w:val="00E82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4FC7D"/>
  <w15:chartTrackingRefBased/>
  <w15:docId w15:val="{3D68C31D-DB97-4481-8E72-78416C6AA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6D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8</Pages>
  <Words>1886</Words>
  <Characters>10753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Kiên Nguyễn</dc:creator>
  <cp:keywords/>
  <dc:description/>
  <cp:lastModifiedBy>Trung Kiên Nguyễn</cp:lastModifiedBy>
  <cp:revision>27</cp:revision>
  <dcterms:created xsi:type="dcterms:W3CDTF">2023-04-26T01:33:00Z</dcterms:created>
  <dcterms:modified xsi:type="dcterms:W3CDTF">2023-05-03T01:33:00Z</dcterms:modified>
</cp:coreProperties>
</file>