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885A0" w14:textId="77777777" w:rsidR="00A4787E" w:rsidRPr="00A4787E" w:rsidRDefault="00A4787E" w:rsidP="00A4787E">
      <w:pPr>
        <w:jc w:val="center"/>
        <w:rPr>
          <w:rFonts w:ascii="Arial" w:hAnsi="Arial" w:cs="Arial"/>
        </w:rPr>
      </w:pPr>
      <w:r w:rsidRPr="00A4787E">
        <w:rPr>
          <w:rFonts w:ascii="Arial" w:hAnsi="Arial" w:cs="Arial"/>
          <w:b/>
          <w:bCs/>
        </w:rPr>
        <w:t>PHISHFLAGGER INC.</w:t>
      </w:r>
      <w:r w:rsidRPr="00A4787E">
        <w:rPr>
          <w:rFonts w:ascii="Arial" w:hAnsi="Arial" w:cs="Arial"/>
        </w:rPr>
        <w:br/>
        <w:t>(the “Corporation”)</w:t>
      </w:r>
    </w:p>
    <w:p w14:paraId="09BB30E2" w14:textId="77777777" w:rsidR="00A4787E" w:rsidRDefault="00A4787E" w:rsidP="00A4787E">
      <w:pPr>
        <w:jc w:val="center"/>
        <w:rPr>
          <w:rFonts w:ascii="Arial" w:hAnsi="Arial" w:cs="Arial"/>
          <w:b/>
          <w:bCs/>
        </w:rPr>
      </w:pPr>
      <w:r w:rsidRPr="00A4787E">
        <w:rPr>
          <w:rFonts w:ascii="Arial" w:hAnsi="Arial" w:cs="Arial"/>
          <w:b/>
          <w:bCs/>
        </w:rPr>
        <w:t>NOTICE OF MEETING OF SHAREHOLDERS</w:t>
      </w:r>
    </w:p>
    <w:p w14:paraId="57B0DC76" w14:textId="77777777" w:rsidR="00A4787E" w:rsidRPr="00A4787E" w:rsidRDefault="00A4787E" w:rsidP="00A4787E">
      <w:pPr>
        <w:jc w:val="center"/>
        <w:rPr>
          <w:rFonts w:ascii="Arial" w:hAnsi="Arial" w:cs="Arial"/>
          <w:b/>
          <w:bCs/>
        </w:rPr>
      </w:pPr>
    </w:p>
    <w:p w14:paraId="6D4EF4D6" w14:textId="77777777" w:rsidR="00A4787E" w:rsidRPr="00A4787E" w:rsidRDefault="00A4787E" w:rsidP="00A4787E">
      <w:pPr>
        <w:rPr>
          <w:rFonts w:ascii="Arial" w:hAnsi="Arial" w:cs="Arial"/>
        </w:rPr>
      </w:pPr>
      <w:r w:rsidRPr="00A4787E">
        <w:rPr>
          <w:rFonts w:ascii="Arial" w:hAnsi="Arial" w:cs="Arial"/>
          <w:b/>
          <w:bCs/>
        </w:rPr>
        <w:t>TO BE HELD ON [DATE]</w:t>
      </w:r>
    </w:p>
    <w:p w14:paraId="0913B26D" w14:textId="77777777" w:rsidR="00A4787E" w:rsidRPr="00A4787E" w:rsidRDefault="00A4787E" w:rsidP="00A4787E">
      <w:pPr>
        <w:rPr>
          <w:rFonts w:ascii="Arial" w:hAnsi="Arial" w:cs="Arial"/>
        </w:rPr>
      </w:pPr>
      <w:r w:rsidRPr="00A4787E">
        <w:rPr>
          <w:rFonts w:ascii="Arial" w:hAnsi="Arial" w:cs="Arial"/>
          <w:b/>
          <w:bCs/>
        </w:rPr>
        <w:t>NOTICE IS HEREBY GIVEN</w:t>
      </w:r>
      <w:r w:rsidRPr="00A4787E">
        <w:rPr>
          <w:rFonts w:ascii="Arial" w:hAnsi="Arial" w:cs="Arial"/>
        </w:rPr>
        <w:t xml:space="preserve"> that a meeting of the shareholders of </w:t>
      </w:r>
      <w:proofErr w:type="spellStart"/>
      <w:r w:rsidRPr="00A4787E">
        <w:rPr>
          <w:rFonts w:ascii="Arial" w:hAnsi="Arial" w:cs="Arial"/>
        </w:rPr>
        <w:t>PhishFlagger</w:t>
      </w:r>
      <w:proofErr w:type="spellEnd"/>
      <w:r w:rsidRPr="00A4787E">
        <w:rPr>
          <w:rFonts w:ascii="Arial" w:hAnsi="Arial" w:cs="Arial"/>
        </w:rPr>
        <w:t xml:space="preserve"> Inc. (the “Corporation”) will be held on </w:t>
      </w:r>
      <w:r w:rsidRPr="00A4787E">
        <w:rPr>
          <w:rFonts w:ascii="Arial" w:hAnsi="Arial" w:cs="Arial"/>
          <w:b/>
          <w:bCs/>
        </w:rPr>
        <w:t>[DATE] at [TIME] [TIME ZONE]</w:t>
      </w:r>
      <w:r w:rsidRPr="00A4787E">
        <w:rPr>
          <w:rFonts w:ascii="Arial" w:hAnsi="Arial" w:cs="Arial"/>
        </w:rPr>
        <w:t xml:space="preserve"> for the purposes set out below.</w:t>
      </w:r>
    </w:p>
    <w:p w14:paraId="53B0BCAA" w14:textId="77777777" w:rsidR="00A4787E" w:rsidRPr="00A4787E" w:rsidRDefault="00A4787E" w:rsidP="00A4787E">
      <w:pPr>
        <w:rPr>
          <w:rFonts w:ascii="Arial" w:hAnsi="Arial" w:cs="Arial"/>
          <w:b/>
          <w:bCs/>
        </w:rPr>
      </w:pPr>
      <w:r w:rsidRPr="00A4787E">
        <w:rPr>
          <w:rFonts w:ascii="Arial" w:hAnsi="Arial" w:cs="Arial"/>
          <w:b/>
          <w:bCs/>
        </w:rPr>
        <w:t>1. Meeting Details</w:t>
      </w:r>
    </w:p>
    <w:p w14:paraId="3E42A105" w14:textId="77777777" w:rsidR="00A4787E" w:rsidRPr="00A4787E" w:rsidRDefault="00A4787E" w:rsidP="00A4787E">
      <w:pPr>
        <w:rPr>
          <w:rFonts w:ascii="Arial" w:hAnsi="Arial" w:cs="Arial"/>
        </w:rPr>
      </w:pPr>
      <w:r w:rsidRPr="00A4787E">
        <w:rPr>
          <w:rFonts w:ascii="Arial" w:hAnsi="Arial" w:cs="Arial"/>
          <w:b/>
          <w:bCs/>
        </w:rPr>
        <w:t>Date:</w:t>
      </w:r>
      <w:r w:rsidRPr="00A4787E">
        <w:rPr>
          <w:rFonts w:ascii="Arial" w:hAnsi="Arial" w:cs="Arial"/>
        </w:rPr>
        <w:t xml:space="preserve"> [DATE]</w:t>
      </w:r>
      <w:r w:rsidRPr="00A4787E">
        <w:rPr>
          <w:rFonts w:ascii="Arial" w:hAnsi="Arial" w:cs="Arial"/>
        </w:rPr>
        <w:br/>
      </w:r>
      <w:r w:rsidRPr="00A4787E">
        <w:rPr>
          <w:rFonts w:ascii="Arial" w:hAnsi="Arial" w:cs="Arial"/>
          <w:b/>
          <w:bCs/>
        </w:rPr>
        <w:t>Time:</w:t>
      </w:r>
      <w:r w:rsidRPr="00A4787E">
        <w:rPr>
          <w:rFonts w:ascii="Arial" w:hAnsi="Arial" w:cs="Arial"/>
        </w:rPr>
        <w:t xml:space="preserve"> [TIME] [TIME ZONE]</w:t>
      </w:r>
      <w:r w:rsidRPr="00A4787E">
        <w:rPr>
          <w:rFonts w:ascii="Arial" w:hAnsi="Arial" w:cs="Arial"/>
        </w:rPr>
        <w:br/>
      </w:r>
      <w:r w:rsidRPr="00A4787E">
        <w:rPr>
          <w:rFonts w:ascii="Arial" w:hAnsi="Arial" w:cs="Arial"/>
          <w:b/>
          <w:bCs/>
        </w:rPr>
        <w:t>Location:</w:t>
      </w:r>
      <w:r w:rsidRPr="00A4787E">
        <w:rPr>
          <w:rFonts w:ascii="Arial" w:hAnsi="Arial" w:cs="Arial"/>
        </w:rPr>
        <w:t xml:space="preserve"> [PHYSICAL ADDRESS, IF APPLICABLE]</w:t>
      </w:r>
    </w:p>
    <w:p w14:paraId="1D281FCD" w14:textId="77777777" w:rsidR="00A4787E" w:rsidRPr="00A4787E" w:rsidRDefault="00A4787E" w:rsidP="00A4787E">
      <w:pPr>
        <w:rPr>
          <w:rFonts w:ascii="Arial" w:hAnsi="Arial" w:cs="Arial"/>
        </w:rPr>
      </w:pPr>
      <w:r w:rsidRPr="00A4787E">
        <w:rPr>
          <w:rFonts w:ascii="Arial" w:hAnsi="Arial" w:cs="Arial"/>
        </w:rPr>
        <w:t>Shareholders may attend and participate in the meeting electronically.</w:t>
      </w:r>
    </w:p>
    <w:p w14:paraId="2758ACED" w14:textId="77777777" w:rsidR="00A4787E" w:rsidRPr="00A4787E" w:rsidRDefault="00A4787E" w:rsidP="00A4787E">
      <w:pPr>
        <w:rPr>
          <w:rFonts w:ascii="Arial" w:hAnsi="Arial" w:cs="Arial"/>
        </w:rPr>
      </w:pPr>
      <w:r w:rsidRPr="00A4787E">
        <w:rPr>
          <w:rFonts w:ascii="Arial" w:hAnsi="Arial" w:cs="Arial"/>
          <w:b/>
          <w:bCs/>
        </w:rPr>
        <w:t>Electronic Meeting Information:</w:t>
      </w:r>
      <w:r w:rsidRPr="00A4787E">
        <w:rPr>
          <w:rFonts w:ascii="Arial" w:hAnsi="Arial" w:cs="Arial"/>
        </w:rPr>
        <w:br/>
        <w:t>[INSERT PLATFORM — e.g., Zoom/Microsoft Teams]</w:t>
      </w:r>
      <w:r w:rsidRPr="00A4787E">
        <w:rPr>
          <w:rFonts w:ascii="Arial" w:hAnsi="Arial" w:cs="Arial"/>
        </w:rPr>
        <w:br/>
        <w:t>Meeting Link: [INSERT LINK]</w:t>
      </w:r>
      <w:r w:rsidRPr="00A4787E">
        <w:rPr>
          <w:rFonts w:ascii="Arial" w:hAnsi="Arial" w:cs="Arial"/>
        </w:rPr>
        <w:br/>
        <w:t>Meeting ID: [INSERT ID]</w:t>
      </w:r>
      <w:r w:rsidRPr="00A4787E">
        <w:rPr>
          <w:rFonts w:ascii="Arial" w:hAnsi="Arial" w:cs="Arial"/>
        </w:rPr>
        <w:br/>
        <w:t>Passcode: [INSERT PASSCODE]</w:t>
      </w:r>
    </w:p>
    <w:p w14:paraId="0FEED572" w14:textId="77777777" w:rsidR="00A4787E" w:rsidRPr="00A4787E" w:rsidRDefault="00A4787E" w:rsidP="00A4787E">
      <w:pPr>
        <w:rPr>
          <w:rFonts w:ascii="Arial" w:hAnsi="Arial" w:cs="Arial"/>
        </w:rPr>
      </w:pPr>
      <w:r w:rsidRPr="00A4787E">
        <w:rPr>
          <w:rFonts w:ascii="Arial" w:hAnsi="Arial" w:cs="Arial"/>
        </w:rPr>
        <w:t>Shareholders participating electronically will be provided with instructions for participating in the meeting and voting on matters brought before the meeting.</w:t>
      </w:r>
    </w:p>
    <w:p w14:paraId="587F259E" w14:textId="77777777" w:rsidR="00A4787E" w:rsidRPr="00A4787E" w:rsidRDefault="00A4787E" w:rsidP="00A4787E">
      <w:pPr>
        <w:rPr>
          <w:rFonts w:ascii="Arial" w:hAnsi="Arial" w:cs="Arial"/>
          <w:b/>
          <w:bCs/>
        </w:rPr>
      </w:pPr>
      <w:r w:rsidRPr="00A4787E">
        <w:rPr>
          <w:rFonts w:ascii="Arial" w:hAnsi="Arial" w:cs="Arial"/>
          <w:b/>
          <w:bCs/>
        </w:rPr>
        <w:t>2. Shareholders Entitled to Notice and Vote</w:t>
      </w:r>
    </w:p>
    <w:p w14:paraId="20D308E0" w14:textId="77777777" w:rsidR="00A4787E" w:rsidRPr="00A4787E" w:rsidRDefault="00A4787E" w:rsidP="00A4787E">
      <w:pPr>
        <w:rPr>
          <w:rFonts w:ascii="Arial" w:hAnsi="Arial" w:cs="Arial"/>
        </w:rPr>
      </w:pPr>
      <w:r w:rsidRPr="00A4787E">
        <w:rPr>
          <w:rFonts w:ascii="Arial" w:hAnsi="Arial" w:cs="Arial"/>
        </w:rPr>
        <w:t>The shareholders entitled to receive notice of and vote at the meeting will be those shareholders entitled to vote in accordance with the Corporation’s articles, by-laws and the Ontario Business Corporations Act.</w:t>
      </w:r>
    </w:p>
    <w:p w14:paraId="5B08311F" w14:textId="77777777" w:rsidR="00A4787E" w:rsidRPr="00A4787E" w:rsidRDefault="00A4787E" w:rsidP="00A4787E">
      <w:pPr>
        <w:rPr>
          <w:rFonts w:ascii="Arial" w:hAnsi="Arial" w:cs="Arial"/>
        </w:rPr>
      </w:pPr>
      <w:r w:rsidRPr="00A4787E">
        <w:rPr>
          <w:rFonts w:ascii="Arial" w:hAnsi="Arial" w:cs="Arial"/>
          <w:b/>
          <w:bCs/>
        </w:rPr>
        <w:t>Record Date:</w:t>
      </w:r>
      <w:r w:rsidRPr="00A4787E">
        <w:rPr>
          <w:rFonts w:ascii="Arial" w:hAnsi="Arial" w:cs="Arial"/>
        </w:rPr>
        <w:t xml:space="preserve"> [INSERT RECORD DATE, IF ONE IS FIXED]</w:t>
      </w:r>
    </w:p>
    <w:p w14:paraId="6451517E" w14:textId="77777777" w:rsidR="00A4787E" w:rsidRPr="00A4787E" w:rsidRDefault="00A4787E" w:rsidP="00A4787E">
      <w:pPr>
        <w:rPr>
          <w:rFonts w:ascii="Arial" w:hAnsi="Arial" w:cs="Arial"/>
        </w:rPr>
      </w:pPr>
      <w:r w:rsidRPr="00A4787E">
        <w:rPr>
          <w:rFonts w:ascii="Arial" w:hAnsi="Arial" w:cs="Arial"/>
        </w:rPr>
        <w:t>The Corp</w:t>
      </w:r>
      <w:r w:rsidRPr="00F40341">
        <w:rPr>
          <w:rFonts w:ascii="Arial" w:hAnsi="Arial" w:cs="Arial"/>
        </w:rPr>
        <w:t>oration's current records indicate 36,172,378 common shares outstanding as of July 25, 2026, subje</w:t>
      </w:r>
      <w:r w:rsidRPr="00A4787E">
        <w:rPr>
          <w:rFonts w:ascii="Arial" w:hAnsi="Arial" w:cs="Arial"/>
        </w:rPr>
        <w:t>ct to any subsequent issuances or adjustments properly recorded by the Corporation.</w:t>
      </w:r>
    </w:p>
    <w:p w14:paraId="1EB049CF" w14:textId="77777777" w:rsidR="00A4787E" w:rsidRPr="00A4787E" w:rsidRDefault="00A4787E" w:rsidP="00A4787E">
      <w:pPr>
        <w:rPr>
          <w:rFonts w:ascii="Arial" w:hAnsi="Arial" w:cs="Arial"/>
          <w:b/>
          <w:bCs/>
        </w:rPr>
      </w:pPr>
      <w:r w:rsidRPr="00A4787E">
        <w:rPr>
          <w:rFonts w:ascii="Arial" w:hAnsi="Arial" w:cs="Arial"/>
          <w:b/>
          <w:bCs/>
        </w:rPr>
        <w:t>3. Business of the Meeting</w:t>
      </w:r>
    </w:p>
    <w:p w14:paraId="6C0C476A" w14:textId="77777777" w:rsidR="00A4787E" w:rsidRPr="00A4787E" w:rsidRDefault="00A4787E" w:rsidP="00A4787E">
      <w:pPr>
        <w:rPr>
          <w:rFonts w:ascii="Arial" w:hAnsi="Arial" w:cs="Arial"/>
        </w:rPr>
      </w:pPr>
      <w:r w:rsidRPr="00A4787E">
        <w:rPr>
          <w:rFonts w:ascii="Arial" w:hAnsi="Arial" w:cs="Arial"/>
        </w:rPr>
        <w:t>The shareholders will be asked to consider and, where applicable, approve the following matters:</w:t>
      </w:r>
    </w:p>
    <w:p w14:paraId="2E1C96B5" w14:textId="77777777" w:rsidR="00A4787E" w:rsidRPr="00A4787E" w:rsidRDefault="00A4787E" w:rsidP="00A4787E">
      <w:pPr>
        <w:rPr>
          <w:rFonts w:ascii="Arial" w:hAnsi="Arial" w:cs="Arial"/>
          <w:b/>
          <w:bCs/>
        </w:rPr>
      </w:pPr>
      <w:r w:rsidRPr="00A4787E">
        <w:rPr>
          <w:rFonts w:ascii="Arial" w:hAnsi="Arial" w:cs="Arial"/>
          <w:b/>
          <w:bCs/>
        </w:rPr>
        <w:t>A. Constitution of the Meeting</w:t>
      </w:r>
    </w:p>
    <w:p w14:paraId="19CE787F" w14:textId="77777777" w:rsidR="00A4787E" w:rsidRPr="00A4787E" w:rsidRDefault="00A4787E" w:rsidP="00A4787E">
      <w:pPr>
        <w:numPr>
          <w:ilvl w:val="0"/>
          <w:numId w:val="1"/>
        </w:numPr>
        <w:rPr>
          <w:rFonts w:ascii="Arial" w:hAnsi="Arial" w:cs="Arial"/>
        </w:rPr>
      </w:pPr>
      <w:r w:rsidRPr="00A4787E">
        <w:rPr>
          <w:rFonts w:ascii="Arial" w:hAnsi="Arial" w:cs="Arial"/>
        </w:rPr>
        <w:lastRenderedPageBreak/>
        <w:t>Confirmation that notice of the meeting has been duly given;</w:t>
      </w:r>
    </w:p>
    <w:p w14:paraId="20F15257" w14:textId="77777777" w:rsidR="00A4787E" w:rsidRPr="00A4787E" w:rsidRDefault="00A4787E" w:rsidP="00A4787E">
      <w:pPr>
        <w:numPr>
          <w:ilvl w:val="0"/>
          <w:numId w:val="1"/>
        </w:numPr>
        <w:rPr>
          <w:rFonts w:ascii="Arial" w:hAnsi="Arial" w:cs="Arial"/>
        </w:rPr>
      </w:pPr>
      <w:r w:rsidRPr="00A4787E">
        <w:rPr>
          <w:rFonts w:ascii="Arial" w:hAnsi="Arial" w:cs="Arial"/>
        </w:rPr>
        <w:t>Confirmation of the shareholders present in person or participating electronically;</w:t>
      </w:r>
    </w:p>
    <w:p w14:paraId="64F0A1E7" w14:textId="77777777" w:rsidR="00A4787E" w:rsidRPr="00A4787E" w:rsidRDefault="00A4787E" w:rsidP="00A4787E">
      <w:pPr>
        <w:numPr>
          <w:ilvl w:val="0"/>
          <w:numId w:val="1"/>
        </w:numPr>
        <w:rPr>
          <w:rFonts w:ascii="Arial" w:hAnsi="Arial" w:cs="Arial"/>
        </w:rPr>
      </w:pPr>
      <w:r w:rsidRPr="00A4787E">
        <w:rPr>
          <w:rFonts w:ascii="Arial" w:hAnsi="Arial" w:cs="Arial"/>
        </w:rPr>
        <w:t>Confirmation of quorum; and</w:t>
      </w:r>
    </w:p>
    <w:p w14:paraId="7E801400" w14:textId="77777777" w:rsidR="00A4787E" w:rsidRPr="00A4787E" w:rsidRDefault="00A4787E" w:rsidP="00A4787E">
      <w:pPr>
        <w:numPr>
          <w:ilvl w:val="0"/>
          <w:numId w:val="1"/>
        </w:numPr>
        <w:rPr>
          <w:rFonts w:ascii="Arial" w:hAnsi="Arial" w:cs="Arial"/>
        </w:rPr>
      </w:pPr>
      <w:r w:rsidRPr="00A4787E">
        <w:rPr>
          <w:rFonts w:ascii="Arial" w:hAnsi="Arial" w:cs="Arial"/>
        </w:rPr>
        <w:t>Appointment of the Chair of the Meeting and Secretary of the Meeting, as applicable.</w:t>
      </w:r>
    </w:p>
    <w:p w14:paraId="128C3239" w14:textId="77777777" w:rsidR="00A4787E" w:rsidRPr="00A4787E" w:rsidRDefault="00A4787E" w:rsidP="00A4787E">
      <w:pPr>
        <w:rPr>
          <w:rFonts w:ascii="Arial" w:hAnsi="Arial" w:cs="Arial"/>
          <w:b/>
          <w:bCs/>
        </w:rPr>
      </w:pPr>
      <w:r w:rsidRPr="00A4787E">
        <w:rPr>
          <w:rFonts w:ascii="Arial" w:hAnsi="Arial" w:cs="Arial"/>
          <w:b/>
          <w:bCs/>
        </w:rPr>
        <w:t>B. Financial Statements and Corporate Reporting</w:t>
      </w:r>
    </w:p>
    <w:p w14:paraId="276F6FAD" w14:textId="77777777" w:rsidR="00A4787E" w:rsidRPr="00A4787E" w:rsidRDefault="00A4787E" w:rsidP="00A4787E">
      <w:pPr>
        <w:rPr>
          <w:rFonts w:ascii="Arial" w:hAnsi="Arial" w:cs="Arial"/>
        </w:rPr>
      </w:pPr>
      <w:r w:rsidRPr="00A4787E">
        <w:rPr>
          <w:rFonts w:ascii="Arial" w:hAnsi="Arial" w:cs="Arial"/>
        </w:rPr>
        <w:t>The shareholders will receive and consider the Corporation's financial statements and related financial information for the applicable fiscal periods, together with the auditor's report, where applicable.</w:t>
      </w:r>
    </w:p>
    <w:p w14:paraId="791C17CF" w14:textId="77777777" w:rsidR="00A4787E" w:rsidRPr="00A4787E" w:rsidRDefault="00A4787E" w:rsidP="00A4787E">
      <w:pPr>
        <w:rPr>
          <w:rFonts w:ascii="Arial" w:hAnsi="Arial" w:cs="Arial"/>
        </w:rPr>
      </w:pPr>
      <w:r w:rsidRPr="00A4787E">
        <w:rPr>
          <w:rFonts w:ascii="Arial" w:hAnsi="Arial" w:cs="Arial"/>
        </w:rPr>
        <w:t>The Corporation previously advised shareholders that its accounting and financial reporting were being brought up to date and that a financial and information package would be provided to shareholders in advance of the shareholder meeting.</w:t>
      </w:r>
    </w:p>
    <w:p w14:paraId="45CA69D8" w14:textId="77777777" w:rsidR="00A4787E" w:rsidRPr="00A4787E" w:rsidRDefault="00A4787E" w:rsidP="00A4787E">
      <w:pPr>
        <w:rPr>
          <w:rFonts w:ascii="Arial" w:hAnsi="Arial" w:cs="Arial"/>
        </w:rPr>
      </w:pPr>
      <w:r w:rsidRPr="00A4787E">
        <w:rPr>
          <w:rFonts w:ascii="Arial" w:hAnsi="Arial" w:cs="Arial"/>
        </w:rPr>
        <w:t>The shareholders will be asked to consider and, where appropriate, approve or acknowledge the financial statements and related reporting.</w:t>
      </w:r>
    </w:p>
    <w:p w14:paraId="014B50E0" w14:textId="77777777" w:rsidR="00A4787E" w:rsidRPr="00A4787E" w:rsidRDefault="00A4787E" w:rsidP="00A4787E">
      <w:pPr>
        <w:rPr>
          <w:rFonts w:ascii="Arial" w:hAnsi="Arial" w:cs="Arial"/>
          <w:b/>
          <w:bCs/>
        </w:rPr>
      </w:pPr>
      <w:r w:rsidRPr="00A4787E">
        <w:rPr>
          <w:rFonts w:ascii="Arial" w:hAnsi="Arial" w:cs="Arial"/>
          <w:b/>
          <w:bCs/>
        </w:rPr>
        <w:t>C. Election of Directors</w:t>
      </w:r>
    </w:p>
    <w:p w14:paraId="416A46D7" w14:textId="77777777" w:rsidR="00A4787E" w:rsidRPr="00A4787E" w:rsidRDefault="00A4787E" w:rsidP="00A4787E">
      <w:pPr>
        <w:rPr>
          <w:rFonts w:ascii="Arial" w:hAnsi="Arial" w:cs="Arial"/>
        </w:rPr>
      </w:pPr>
      <w:r w:rsidRPr="00A4787E">
        <w:rPr>
          <w:rFonts w:ascii="Arial" w:hAnsi="Arial" w:cs="Arial"/>
        </w:rPr>
        <w:t>The shareholders will be asked to consider the election of directors of the Corporation for the ensuing period and to confirm the composition of the Board of Directors.</w:t>
      </w:r>
    </w:p>
    <w:p w14:paraId="252C790E" w14:textId="77777777" w:rsidR="00A4787E" w:rsidRPr="00A4787E" w:rsidRDefault="00A4787E" w:rsidP="00A4787E">
      <w:pPr>
        <w:rPr>
          <w:rFonts w:ascii="Arial" w:hAnsi="Arial" w:cs="Arial"/>
        </w:rPr>
      </w:pPr>
      <w:r w:rsidRPr="00A4787E">
        <w:rPr>
          <w:rFonts w:ascii="Arial" w:hAnsi="Arial" w:cs="Arial"/>
          <w:b/>
          <w:bCs/>
        </w:rPr>
        <w:t>Proposed Directors:</w:t>
      </w:r>
    </w:p>
    <w:p w14:paraId="362CCFF3" w14:textId="1EAF8777" w:rsidR="00A4787E" w:rsidRPr="00A4787E" w:rsidRDefault="00A777F3" w:rsidP="00A4787E">
      <w:pPr>
        <w:numPr>
          <w:ilvl w:val="0"/>
          <w:numId w:val="2"/>
        </w:numPr>
        <w:rPr>
          <w:rFonts w:ascii="Arial" w:hAnsi="Arial" w:cs="Arial"/>
        </w:rPr>
      </w:pPr>
      <w:r>
        <w:rPr>
          <w:rFonts w:ascii="Arial" w:hAnsi="Arial" w:cs="Arial"/>
        </w:rPr>
        <w:t>William Pearce</w:t>
      </w:r>
    </w:p>
    <w:p w14:paraId="70326A27" w14:textId="326539AD" w:rsidR="00A4787E" w:rsidRPr="00A4787E" w:rsidRDefault="00A777F3" w:rsidP="00A4787E">
      <w:pPr>
        <w:numPr>
          <w:ilvl w:val="0"/>
          <w:numId w:val="2"/>
        </w:numPr>
        <w:rPr>
          <w:rFonts w:ascii="Arial" w:hAnsi="Arial" w:cs="Arial"/>
        </w:rPr>
      </w:pPr>
      <w:r>
        <w:rPr>
          <w:rFonts w:ascii="Arial" w:hAnsi="Arial" w:cs="Arial"/>
        </w:rPr>
        <w:t>Michael Boland</w:t>
      </w:r>
    </w:p>
    <w:p w14:paraId="1F31AA6C" w14:textId="79219A13" w:rsidR="00A4787E" w:rsidRPr="00A777F3" w:rsidRDefault="00A777F3" w:rsidP="00A777F3">
      <w:pPr>
        <w:numPr>
          <w:ilvl w:val="0"/>
          <w:numId w:val="2"/>
        </w:numPr>
        <w:rPr>
          <w:rFonts w:ascii="Arial" w:hAnsi="Arial" w:cs="Arial"/>
        </w:rPr>
      </w:pPr>
      <w:r>
        <w:rPr>
          <w:rFonts w:ascii="Arial" w:hAnsi="Arial" w:cs="Arial"/>
        </w:rPr>
        <w:t>Robert Cooper</w:t>
      </w:r>
    </w:p>
    <w:p w14:paraId="4F63ABFA" w14:textId="77777777" w:rsidR="00A4787E" w:rsidRPr="00A4787E" w:rsidRDefault="00A4787E" w:rsidP="00A4787E">
      <w:pPr>
        <w:rPr>
          <w:rFonts w:ascii="Arial" w:hAnsi="Arial" w:cs="Arial"/>
          <w:b/>
          <w:bCs/>
        </w:rPr>
      </w:pPr>
      <w:r w:rsidRPr="00A4787E">
        <w:rPr>
          <w:rFonts w:ascii="Arial" w:hAnsi="Arial" w:cs="Arial"/>
          <w:b/>
          <w:bCs/>
        </w:rPr>
        <w:t>D. Confirmation and Approval of Recent Corporate Activity</w:t>
      </w:r>
    </w:p>
    <w:p w14:paraId="3DC97F3F" w14:textId="77777777" w:rsidR="00A4787E" w:rsidRPr="00A4787E" w:rsidRDefault="00A4787E" w:rsidP="00A4787E">
      <w:pPr>
        <w:rPr>
          <w:rFonts w:ascii="Arial" w:hAnsi="Arial" w:cs="Arial"/>
        </w:rPr>
      </w:pPr>
      <w:r w:rsidRPr="00A4787E">
        <w:rPr>
          <w:rFonts w:ascii="Arial" w:hAnsi="Arial" w:cs="Arial"/>
        </w:rPr>
        <w:t>The shareholders will be asked to review and, where appropriate, approve, ratify or confirm recent corporate activities, including certain share issuances, shareholder financing arrangements, director compensation shares and other transactions reflected in the Corporation's shareholder records.</w:t>
      </w:r>
    </w:p>
    <w:p w14:paraId="76235D2A" w14:textId="77777777" w:rsidR="00A4787E" w:rsidRDefault="00A4787E" w:rsidP="00A4787E">
      <w:pPr>
        <w:rPr>
          <w:rFonts w:ascii="Arial" w:hAnsi="Arial" w:cs="Arial"/>
        </w:rPr>
      </w:pPr>
      <w:r w:rsidRPr="00A4787E">
        <w:rPr>
          <w:rFonts w:ascii="Arial" w:hAnsi="Arial" w:cs="Arial"/>
        </w:rPr>
        <w:t>The July 20</w:t>
      </w:r>
      <w:r w:rsidRPr="00F40341">
        <w:rPr>
          <w:rFonts w:ascii="Arial" w:hAnsi="Arial" w:cs="Arial"/>
        </w:rPr>
        <w:t>26 shareholder update reports that the Corporation has issued additional shares and Units since the Unanimous Shareholders Agreement dated July 8, 2024, and reports 36,172,378 total shares outstanding as of July 25, 2026.</w:t>
      </w:r>
    </w:p>
    <w:p w14:paraId="1722A0E3" w14:textId="77777777" w:rsidR="00CB47A7" w:rsidRDefault="00CB47A7" w:rsidP="00A4787E">
      <w:pPr>
        <w:rPr>
          <w:rFonts w:ascii="Arial" w:hAnsi="Arial" w:cs="Arial"/>
        </w:rPr>
      </w:pPr>
    </w:p>
    <w:p w14:paraId="083DC0B6" w14:textId="77777777" w:rsidR="00CB47A7" w:rsidRPr="00A4787E" w:rsidRDefault="00CB47A7" w:rsidP="00A4787E">
      <w:pPr>
        <w:rPr>
          <w:rFonts w:ascii="Arial" w:hAnsi="Arial" w:cs="Arial"/>
        </w:rPr>
      </w:pPr>
    </w:p>
    <w:p w14:paraId="45BA06D3" w14:textId="77777777" w:rsidR="00A4787E" w:rsidRPr="00A4787E" w:rsidRDefault="00A4787E" w:rsidP="00A4787E">
      <w:pPr>
        <w:rPr>
          <w:rFonts w:ascii="Arial" w:hAnsi="Arial" w:cs="Arial"/>
          <w:b/>
          <w:bCs/>
        </w:rPr>
      </w:pPr>
      <w:r w:rsidRPr="00A4787E">
        <w:rPr>
          <w:rFonts w:ascii="Arial" w:hAnsi="Arial" w:cs="Arial"/>
          <w:b/>
          <w:bCs/>
        </w:rPr>
        <w:lastRenderedPageBreak/>
        <w:t>E. Financing and Future Financing</w:t>
      </w:r>
    </w:p>
    <w:p w14:paraId="0CA49C28" w14:textId="77777777" w:rsidR="00A4787E" w:rsidRPr="00F40341" w:rsidRDefault="00A4787E" w:rsidP="00A4787E">
      <w:pPr>
        <w:rPr>
          <w:rFonts w:ascii="Arial" w:hAnsi="Arial" w:cs="Arial"/>
        </w:rPr>
      </w:pPr>
      <w:r w:rsidRPr="00A4787E">
        <w:rPr>
          <w:rFonts w:ascii="Arial" w:hAnsi="Arial" w:cs="Arial"/>
        </w:rPr>
        <w:t>The shareholders will be asked to consider and, where applicable, approve or confirm the Corporation's recent financing arrangements and proposed future financing activities.</w:t>
      </w:r>
    </w:p>
    <w:p w14:paraId="2207534B" w14:textId="77777777" w:rsidR="00A4787E" w:rsidRPr="00F40341" w:rsidRDefault="00A4787E" w:rsidP="00A4787E">
      <w:pPr>
        <w:rPr>
          <w:rFonts w:ascii="Arial" w:hAnsi="Arial" w:cs="Arial"/>
        </w:rPr>
      </w:pPr>
      <w:r w:rsidRPr="00F40341">
        <w:rPr>
          <w:rFonts w:ascii="Arial" w:hAnsi="Arial" w:cs="Arial"/>
        </w:rPr>
        <w:t>The July 2026 shareholder update describes financing arrangements involving Rob Cooper and MJB Holdings Inc., including Units issued at $0.02 per Unit, consisting of one common share at $0.0001 and a loan portion of $0.0199.</w:t>
      </w:r>
    </w:p>
    <w:p w14:paraId="0E1336E5" w14:textId="77777777" w:rsidR="00A4787E" w:rsidRPr="00A4787E" w:rsidRDefault="00A4787E" w:rsidP="00A4787E">
      <w:pPr>
        <w:rPr>
          <w:rFonts w:ascii="Arial" w:hAnsi="Arial" w:cs="Arial"/>
        </w:rPr>
      </w:pPr>
      <w:r w:rsidRPr="00F40341">
        <w:rPr>
          <w:rFonts w:ascii="Arial" w:hAnsi="Arial" w:cs="Arial"/>
        </w:rPr>
        <w:t>The shareholders will also be asked to consider the Corporation's proposed additional financing of up to $250,000 at $0.10 per Unit, as describe</w:t>
      </w:r>
      <w:r w:rsidRPr="00A4787E">
        <w:rPr>
          <w:rFonts w:ascii="Arial" w:hAnsi="Arial" w:cs="Arial"/>
        </w:rPr>
        <w:t>d in the shareholder update.</w:t>
      </w:r>
    </w:p>
    <w:p w14:paraId="122DB015" w14:textId="77777777" w:rsidR="00A4787E" w:rsidRPr="00A4787E" w:rsidRDefault="00A4787E" w:rsidP="00A4787E">
      <w:pPr>
        <w:rPr>
          <w:rFonts w:ascii="Arial" w:hAnsi="Arial" w:cs="Arial"/>
          <w:b/>
          <w:bCs/>
        </w:rPr>
      </w:pPr>
      <w:r w:rsidRPr="00A4787E">
        <w:rPr>
          <w:rFonts w:ascii="Arial" w:hAnsi="Arial" w:cs="Arial"/>
          <w:b/>
          <w:bCs/>
        </w:rPr>
        <w:t>F. Unanimous Shareholders Agreement and By-Law Matters</w:t>
      </w:r>
    </w:p>
    <w:p w14:paraId="7DC8D4A4" w14:textId="77777777" w:rsidR="00A4787E" w:rsidRPr="00A4787E" w:rsidRDefault="00A4787E" w:rsidP="00A4787E">
      <w:pPr>
        <w:rPr>
          <w:rFonts w:ascii="Arial" w:hAnsi="Arial" w:cs="Arial"/>
        </w:rPr>
      </w:pPr>
      <w:r w:rsidRPr="00A4787E">
        <w:rPr>
          <w:rFonts w:ascii="Arial" w:hAnsi="Arial" w:cs="Arial"/>
        </w:rPr>
        <w:t>The shareholders will be asked to consider proposed amendments, confirmations or housekeeping matters relating to:</w:t>
      </w:r>
    </w:p>
    <w:p w14:paraId="1C928E91" w14:textId="77777777" w:rsidR="00A4787E" w:rsidRPr="00A4787E" w:rsidRDefault="00A4787E" w:rsidP="00A4787E">
      <w:pPr>
        <w:numPr>
          <w:ilvl w:val="0"/>
          <w:numId w:val="3"/>
        </w:numPr>
        <w:rPr>
          <w:rFonts w:ascii="Arial" w:hAnsi="Arial" w:cs="Arial"/>
        </w:rPr>
      </w:pPr>
      <w:r w:rsidRPr="00A4787E">
        <w:rPr>
          <w:rFonts w:ascii="Arial" w:hAnsi="Arial" w:cs="Arial"/>
        </w:rPr>
        <w:t>The Corporation's Unanimous Shareholders Agreement;</w:t>
      </w:r>
    </w:p>
    <w:p w14:paraId="3D74153C" w14:textId="77777777" w:rsidR="00A4787E" w:rsidRPr="00A4787E" w:rsidRDefault="00A4787E" w:rsidP="00A4787E">
      <w:pPr>
        <w:numPr>
          <w:ilvl w:val="0"/>
          <w:numId w:val="3"/>
        </w:numPr>
        <w:rPr>
          <w:rFonts w:ascii="Arial" w:hAnsi="Arial" w:cs="Arial"/>
        </w:rPr>
      </w:pPr>
      <w:r w:rsidRPr="00A4787E">
        <w:rPr>
          <w:rFonts w:ascii="Arial" w:hAnsi="Arial" w:cs="Arial"/>
        </w:rPr>
        <w:t>The Corporation's By-Laws;</w:t>
      </w:r>
    </w:p>
    <w:p w14:paraId="295F805B" w14:textId="77777777" w:rsidR="00A4787E" w:rsidRPr="00A4787E" w:rsidRDefault="00A4787E" w:rsidP="00A4787E">
      <w:pPr>
        <w:numPr>
          <w:ilvl w:val="0"/>
          <w:numId w:val="3"/>
        </w:numPr>
        <w:rPr>
          <w:rFonts w:ascii="Arial" w:hAnsi="Arial" w:cs="Arial"/>
        </w:rPr>
      </w:pPr>
      <w:r w:rsidRPr="00A4787E">
        <w:rPr>
          <w:rFonts w:ascii="Arial" w:hAnsi="Arial" w:cs="Arial"/>
        </w:rPr>
        <w:t>The Corporation's share structure and capitalization;</w:t>
      </w:r>
    </w:p>
    <w:p w14:paraId="4FCBE991" w14:textId="77777777" w:rsidR="00A4787E" w:rsidRPr="00A4787E" w:rsidRDefault="00A4787E" w:rsidP="00A4787E">
      <w:pPr>
        <w:numPr>
          <w:ilvl w:val="0"/>
          <w:numId w:val="3"/>
        </w:numPr>
        <w:rPr>
          <w:rFonts w:ascii="Arial" w:hAnsi="Arial" w:cs="Arial"/>
        </w:rPr>
      </w:pPr>
      <w:r w:rsidRPr="00A4787E">
        <w:rPr>
          <w:rFonts w:ascii="Arial" w:hAnsi="Arial" w:cs="Arial"/>
        </w:rPr>
        <w:t>The rights and obligations associated with the Corporation's Units and shares; and</w:t>
      </w:r>
    </w:p>
    <w:p w14:paraId="5CCC3697" w14:textId="77777777" w:rsidR="00A4787E" w:rsidRPr="00A4787E" w:rsidRDefault="00A4787E" w:rsidP="00A4787E">
      <w:pPr>
        <w:numPr>
          <w:ilvl w:val="0"/>
          <w:numId w:val="3"/>
        </w:numPr>
        <w:rPr>
          <w:rFonts w:ascii="Arial" w:hAnsi="Arial" w:cs="Arial"/>
        </w:rPr>
      </w:pPr>
      <w:r w:rsidRPr="00A4787E">
        <w:rPr>
          <w:rFonts w:ascii="Arial" w:hAnsi="Arial" w:cs="Arial"/>
        </w:rPr>
        <w:t>Such other corporate housekeeping matters as may be necessary to bring the Corporation's records and governing documents into alignment with its current operations and corporate structure.</w:t>
      </w:r>
    </w:p>
    <w:p w14:paraId="215733AC" w14:textId="77777777" w:rsidR="00A4787E" w:rsidRPr="00A4787E" w:rsidRDefault="00A4787E" w:rsidP="00A4787E">
      <w:pPr>
        <w:rPr>
          <w:rFonts w:ascii="Arial" w:hAnsi="Arial" w:cs="Arial"/>
        </w:rPr>
      </w:pPr>
      <w:r w:rsidRPr="00A4787E">
        <w:rPr>
          <w:rFonts w:ascii="Arial" w:hAnsi="Arial" w:cs="Arial"/>
        </w:rPr>
        <w:t>The Corporation previously advised shareholders that changes to the Unanimous Shareholders Agreement and By-Laws were anticipated to be presented for shareholder consideration.</w:t>
      </w:r>
    </w:p>
    <w:p w14:paraId="296607C8" w14:textId="77777777" w:rsidR="00A4787E" w:rsidRPr="00A4787E" w:rsidRDefault="00A4787E" w:rsidP="00A4787E">
      <w:pPr>
        <w:rPr>
          <w:rFonts w:ascii="Arial" w:hAnsi="Arial" w:cs="Arial"/>
          <w:b/>
          <w:bCs/>
        </w:rPr>
      </w:pPr>
      <w:r w:rsidRPr="00A4787E">
        <w:rPr>
          <w:rFonts w:ascii="Arial" w:hAnsi="Arial" w:cs="Arial"/>
          <w:b/>
          <w:bCs/>
        </w:rPr>
        <w:t>G. Patents, Intellectual Property and Business Activities</w:t>
      </w:r>
    </w:p>
    <w:p w14:paraId="4A454345" w14:textId="77777777" w:rsidR="00A4787E" w:rsidRPr="00A4787E" w:rsidRDefault="00A4787E" w:rsidP="00A4787E">
      <w:pPr>
        <w:rPr>
          <w:rFonts w:ascii="Arial" w:hAnsi="Arial" w:cs="Arial"/>
        </w:rPr>
      </w:pPr>
      <w:r w:rsidRPr="00A4787E">
        <w:rPr>
          <w:rFonts w:ascii="Arial" w:hAnsi="Arial" w:cs="Arial"/>
        </w:rPr>
        <w:t>The shareholders will receive an update concerning the Corporation's intellectual property portfolio and ongoing business activities, including its Caller-ID, email, SMS and text messaging technologies.</w:t>
      </w:r>
    </w:p>
    <w:p w14:paraId="5E329012" w14:textId="77777777" w:rsidR="00A4787E" w:rsidRPr="00A4787E" w:rsidRDefault="00A4787E" w:rsidP="00A4787E">
      <w:pPr>
        <w:rPr>
          <w:rFonts w:ascii="Arial" w:hAnsi="Arial" w:cs="Arial"/>
        </w:rPr>
      </w:pPr>
      <w:r w:rsidRPr="00A4787E">
        <w:rPr>
          <w:rFonts w:ascii="Arial" w:hAnsi="Arial" w:cs="Arial"/>
        </w:rPr>
        <w:t>The July 2026 update reports patents and patent applications in multiple jurisdictions and describes the Corporation's continuing efforts to commercialize its technology.</w:t>
      </w:r>
    </w:p>
    <w:p w14:paraId="54CDF2DB" w14:textId="77777777" w:rsidR="00A4787E" w:rsidRPr="00A4787E" w:rsidRDefault="00A4787E" w:rsidP="00A4787E">
      <w:pPr>
        <w:rPr>
          <w:rFonts w:ascii="Arial" w:hAnsi="Arial" w:cs="Arial"/>
          <w:b/>
          <w:bCs/>
        </w:rPr>
      </w:pPr>
      <w:r w:rsidRPr="00A4787E">
        <w:rPr>
          <w:rFonts w:ascii="Arial" w:hAnsi="Arial" w:cs="Arial"/>
          <w:b/>
          <w:bCs/>
        </w:rPr>
        <w:t>H. Product Development and Commercialization</w:t>
      </w:r>
    </w:p>
    <w:p w14:paraId="7BEAA01C" w14:textId="77777777" w:rsidR="00A4787E" w:rsidRPr="00A4787E" w:rsidRDefault="00A4787E" w:rsidP="00A4787E">
      <w:pPr>
        <w:rPr>
          <w:rFonts w:ascii="Arial" w:hAnsi="Arial" w:cs="Arial"/>
        </w:rPr>
      </w:pPr>
      <w:r w:rsidRPr="00A4787E">
        <w:rPr>
          <w:rFonts w:ascii="Arial" w:hAnsi="Arial" w:cs="Arial"/>
        </w:rPr>
        <w:lastRenderedPageBreak/>
        <w:t>The shareholders will receive an update concerning the Corporation's product development and commercialization plans, including its email client technology, Thunderbird plug-in, planned Outlook plug-in, and anticipated product launch.</w:t>
      </w:r>
    </w:p>
    <w:p w14:paraId="730D493B" w14:textId="77777777" w:rsidR="00A4787E" w:rsidRPr="00A4787E" w:rsidRDefault="00A4787E" w:rsidP="00A4787E">
      <w:pPr>
        <w:rPr>
          <w:rFonts w:ascii="Arial" w:hAnsi="Arial" w:cs="Arial"/>
        </w:rPr>
      </w:pPr>
      <w:r w:rsidRPr="00A4787E">
        <w:rPr>
          <w:rFonts w:ascii="Arial" w:hAnsi="Arial" w:cs="Arial"/>
        </w:rPr>
        <w:t>The</w:t>
      </w:r>
      <w:r w:rsidRPr="00F40341">
        <w:rPr>
          <w:rFonts w:ascii="Arial" w:hAnsi="Arial" w:cs="Arial"/>
        </w:rPr>
        <w:t xml:space="preserve"> Corporation has reported that it expects to be ready to launch in September 2026, with an expectation of reaching sales sufficient to maintain minimum expenses by January 2027.</w:t>
      </w:r>
    </w:p>
    <w:p w14:paraId="5FBF4E66" w14:textId="77777777" w:rsidR="00A4787E" w:rsidRPr="00A4787E" w:rsidRDefault="00A4787E" w:rsidP="00A4787E">
      <w:pPr>
        <w:rPr>
          <w:rFonts w:ascii="Arial" w:hAnsi="Arial" w:cs="Arial"/>
          <w:b/>
          <w:bCs/>
        </w:rPr>
      </w:pPr>
      <w:r w:rsidRPr="00A4787E">
        <w:rPr>
          <w:rFonts w:ascii="Arial" w:hAnsi="Arial" w:cs="Arial"/>
          <w:b/>
          <w:bCs/>
        </w:rPr>
        <w:t>I. Kickstarter and Financing Strategy</w:t>
      </w:r>
    </w:p>
    <w:p w14:paraId="492F8389" w14:textId="77777777" w:rsidR="00A4787E" w:rsidRPr="00A4787E" w:rsidRDefault="00A4787E" w:rsidP="00A4787E">
      <w:pPr>
        <w:rPr>
          <w:rFonts w:ascii="Arial" w:hAnsi="Arial" w:cs="Arial"/>
        </w:rPr>
      </w:pPr>
      <w:r w:rsidRPr="00A4787E">
        <w:rPr>
          <w:rFonts w:ascii="Arial" w:hAnsi="Arial" w:cs="Arial"/>
        </w:rPr>
        <w:t xml:space="preserve">The shareholders will be asked to consider and discuss the Corporation's proposed Kickstarter campaign and related financing strategy for the development of infrastructure supporting free individual use of </w:t>
      </w:r>
      <w:proofErr w:type="spellStart"/>
      <w:r w:rsidRPr="00A4787E">
        <w:rPr>
          <w:rFonts w:ascii="Arial" w:hAnsi="Arial" w:cs="Arial"/>
        </w:rPr>
        <w:t>PhishFlagger</w:t>
      </w:r>
      <w:proofErr w:type="spellEnd"/>
      <w:r w:rsidRPr="00A4787E">
        <w:rPr>
          <w:rFonts w:ascii="Arial" w:hAnsi="Arial" w:cs="Arial"/>
        </w:rPr>
        <w:t xml:space="preserve"> through email client plug-ins.</w:t>
      </w:r>
    </w:p>
    <w:p w14:paraId="3ED5E880" w14:textId="77777777" w:rsidR="00A4787E" w:rsidRPr="00A4787E" w:rsidRDefault="00A4787E" w:rsidP="00A4787E">
      <w:pPr>
        <w:rPr>
          <w:rFonts w:ascii="Arial" w:hAnsi="Arial" w:cs="Arial"/>
        </w:rPr>
      </w:pPr>
      <w:r w:rsidRPr="00A4787E">
        <w:rPr>
          <w:rFonts w:ascii="Arial" w:hAnsi="Arial" w:cs="Arial"/>
        </w:rPr>
        <w:t>The proposed campaign would not offer equity and is intended to support the infrastructure required for broader adoption of the Corporation's technology.</w:t>
      </w:r>
    </w:p>
    <w:p w14:paraId="2F454626" w14:textId="77777777" w:rsidR="00A4787E" w:rsidRPr="00A4787E" w:rsidRDefault="00A4787E" w:rsidP="00A4787E">
      <w:pPr>
        <w:rPr>
          <w:rFonts w:ascii="Arial" w:hAnsi="Arial" w:cs="Arial"/>
          <w:b/>
          <w:bCs/>
        </w:rPr>
      </w:pPr>
      <w:r w:rsidRPr="00A4787E">
        <w:rPr>
          <w:rFonts w:ascii="Arial" w:hAnsi="Arial" w:cs="Arial"/>
          <w:b/>
          <w:bCs/>
        </w:rPr>
        <w:t>J. Other Business</w:t>
      </w:r>
    </w:p>
    <w:p w14:paraId="0FA0FCDE" w14:textId="77777777" w:rsidR="00A4787E" w:rsidRPr="00A4787E" w:rsidRDefault="00A4787E" w:rsidP="00A4787E">
      <w:pPr>
        <w:rPr>
          <w:rFonts w:ascii="Arial" w:hAnsi="Arial" w:cs="Arial"/>
        </w:rPr>
      </w:pPr>
      <w:r w:rsidRPr="00A4787E">
        <w:rPr>
          <w:rFonts w:ascii="Arial" w:hAnsi="Arial" w:cs="Arial"/>
        </w:rPr>
        <w:t>To consider and transact such other business as may properly come before the meeting.</w:t>
      </w:r>
    </w:p>
    <w:p w14:paraId="2E119B0E" w14:textId="77777777" w:rsidR="00A4787E" w:rsidRPr="00A4787E" w:rsidRDefault="00A4787E" w:rsidP="00A4787E">
      <w:pPr>
        <w:rPr>
          <w:rFonts w:ascii="Arial" w:hAnsi="Arial" w:cs="Arial"/>
          <w:b/>
          <w:bCs/>
        </w:rPr>
      </w:pPr>
      <w:r w:rsidRPr="00A4787E">
        <w:rPr>
          <w:rFonts w:ascii="Arial" w:hAnsi="Arial" w:cs="Arial"/>
          <w:b/>
          <w:bCs/>
        </w:rPr>
        <w:t>4. Meeting Materials</w:t>
      </w:r>
    </w:p>
    <w:p w14:paraId="747629B8" w14:textId="77777777" w:rsidR="00A4787E" w:rsidRPr="00A4787E" w:rsidRDefault="00A4787E" w:rsidP="00A4787E">
      <w:pPr>
        <w:rPr>
          <w:rFonts w:ascii="Arial" w:hAnsi="Arial" w:cs="Arial"/>
        </w:rPr>
      </w:pPr>
      <w:r w:rsidRPr="00A4787E">
        <w:rPr>
          <w:rFonts w:ascii="Arial" w:hAnsi="Arial" w:cs="Arial"/>
        </w:rPr>
        <w:t>Shareholders will be provided with the materials relevant to the matters being considered at the meeting, including, as applicable:</w:t>
      </w:r>
    </w:p>
    <w:p w14:paraId="742B7C8A" w14:textId="77777777" w:rsidR="00A4787E" w:rsidRPr="00A4787E" w:rsidRDefault="00A4787E" w:rsidP="00A4787E">
      <w:pPr>
        <w:numPr>
          <w:ilvl w:val="0"/>
          <w:numId w:val="4"/>
        </w:numPr>
        <w:rPr>
          <w:rFonts w:ascii="Arial" w:hAnsi="Arial" w:cs="Arial"/>
        </w:rPr>
      </w:pPr>
      <w:r w:rsidRPr="00A4787E">
        <w:rPr>
          <w:rFonts w:ascii="Arial" w:hAnsi="Arial" w:cs="Arial"/>
        </w:rPr>
        <w:t>Financial statements and related financial information;</w:t>
      </w:r>
    </w:p>
    <w:p w14:paraId="4355AE59" w14:textId="77777777" w:rsidR="00A4787E" w:rsidRPr="00A4787E" w:rsidRDefault="00A4787E" w:rsidP="00A4787E">
      <w:pPr>
        <w:numPr>
          <w:ilvl w:val="0"/>
          <w:numId w:val="4"/>
        </w:numPr>
        <w:rPr>
          <w:rFonts w:ascii="Arial" w:hAnsi="Arial" w:cs="Arial"/>
        </w:rPr>
      </w:pPr>
      <w:r w:rsidRPr="00A4787E">
        <w:rPr>
          <w:rFonts w:ascii="Arial" w:hAnsi="Arial" w:cs="Arial"/>
        </w:rPr>
        <w:t>Management/shareholder update;</w:t>
      </w:r>
    </w:p>
    <w:p w14:paraId="490E5BAE" w14:textId="77777777" w:rsidR="00A4787E" w:rsidRPr="00A4787E" w:rsidRDefault="00A4787E" w:rsidP="00A4787E">
      <w:pPr>
        <w:numPr>
          <w:ilvl w:val="0"/>
          <w:numId w:val="4"/>
        </w:numPr>
        <w:rPr>
          <w:rFonts w:ascii="Arial" w:hAnsi="Arial" w:cs="Arial"/>
        </w:rPr>
      </w:pPr>
      <w:r w:rsidRPr="00A4787E">
        <w:rPr>
          <w:rFonts w:ascii="Arial" w:hAnsi="Arial" w:cs="Arial"/>
        </w:rPr>
        <w:t>Proposed resolutions;</w:t>
      </w:r>
    </w:p>
    <w:p w14:paraId="46E009C3" w14:textId="77777777" w:rsidR="00A4787E" w:rsidRPr="00A4787E" w:rsidRDefault="00A4787E" w:rsidP="00A4787E">
      <w:pPr>
        <w:numPr>
          <w:ilvl w:val="0"/>
          <w:numId w:val="4"/>
        </w:numPr>
        <w:rPr>
          <w:rFonts w:ascii="Arial" w:hAnsi="Arial" w:cs="Arial"/>
        </w:rPr>
      </w:pPr>
      <w:r w:rsidRPr="00A4787E">
        <w:rPr>
          <w:rFonts w:ascii="Arial" w:hAnsi="Arial" w:cs="Arial"/>
        </w:rPr>
        <w:t>Proposed amendments to the By-Laws;</w:t>
      </w:r>
    </w:p>
    <w:p w14:paraId="1BE358BB" w14:textId="77777777" w:rsidR="00A4787E" w:rsidRPr="00A4787E" w:rsidRDefault="00A4787E" w:rsidP="00A4787E">
      <w:pPr>
        <w:numPr>
          <w:ilvl w:val="0"/>
          <w:numId w:val="4"/>
        </w:numPr>
        <w:rPr>
          <w:rFonts w:ascii="Arial" w:hAnsi="Arial" w:cs="Arial"/>
        </w:rPr>
      </w:pPr>
      <w:r w:rsidRPr="00A4787E">
        <w:rPr>
          <w:rFonts w:ascii="Arial" w:hAnsi="Arial" w:cs="Arial"/>
        </w:rPr>
        <w:t>Proposed amendments to or confirmations relating to the Unanimous Shareholders Agreement;</w:t>
      </w:r>
    </w:p>
    <w:p w14:paraId="7BCFBE12" w14:textId="77777777" w:rsidR="00A4787E" w:rsidRPr="00A4787E" w:rsidRDefault="00A4787E" w:rsidP="00A4787E">
      <w:pPr>
        <w:numPr>
          <w:ilvl w:val="0"/>
          <w:numId w:val="4"/>
        </w:numPr>
        <w:rPr>
          <w:rFonts w:ascii="Arial" w:hAnsi="Arial" w:cs="Arial"/>
        </w:rPr>
      </w:pPr>
      <w:r w:rsidRPr="00A4787E">
        <w:rPr>
          <w:rFonts w:ascii="Arial" w:hAnsi="Arial" w:cs="Arial"/>
        </w:rPr>
        <w:t>Current capitalization/share issuance information;</w:t>
      </w:r>
    </w:p>
    <w:p w14:paraId="6BBBA4F5" w14:textId="77777777" w:rsidR="00A4787E" w:rsidRPr="00A4787E" w:rsidRDefault="00A4787E" w:rsidP="00A4787E">
      <w:pPr>
        <w:numPr>
          <w:ilvl w:val="0"/>
          <w:numId w:val="4"/>
        </w:numPr>
        <w:rPr>
          <w:rFonts w:ascii="Arial" w:hAnsi="Arial" w:cs="Arial"/>
        </w:rPr>
      </w:pPr>
      <w:r w:rsidRPr="00A4787E">
        <w:rPr>
          <w:rFonts w:ascii="Arial" w:hAnsi="Arial" w:cs="Arial"/>
        </w:rPr>
        <w:t>Information concerning proposed financing;</w:t>
      </w:r>
    </w:p>
    <w:p w14:paraId="18B444EA" w14:textId="77777777" w:rsidR="00A4787E" w:rsidRPr="00A4787E" w:rsidRDefault="00A4787E" w:rsidP="00A4787E">
      <w:pPr>
        <w:numPr>
          <w:ilvl w:val="0"/>
          <w:numId w:val="4"/>
        </w:numPr>
        <w:rPr>
          <w:rFonts w:ascii="Arial" w:hAnsi="Arial" w:cs="Arial"/>
        </w:rPr>
      </w:pPr>
      <w:r w:rsidRPr="00A4787E">
        <w:rPr>
          <w:rFonts w:ascii="Arial" w:hAnsi="Arial" w:cs="Arial"/>
        </w:rPr>
        <w:t>Director information; and</w:t>
      </w:r>
    </w:p>
    <w:p w14:paraId="56C48CDD" w14:textId="77777777" w:rsidR="00A4787E" w:rsidRPr="00A4787E" w:rsidRDefault="00A4787E" w:rsidP="00A4787E">
      <w:pPr>
        <w:numPr>
          <w:ilvl w:val="0"/>
          <w:numId w:val="4"/>
        </w:numPr>
        <w:rPr>
          <w:rFonts w:ascii="Arial" w:hAnsi="Arial" w:cs="Arial"/>
        </w:rPr>
      </w:pPr>
      <w:r w:rsidRPr="00A4787E">
        <w:rPr>
          <w:rFonts w:ascii="Arial" w:hAnsi="Arial" w:cs="Arial"/>
        </w:rPr>
        <w:t>Any other materials required to enable shareholders to make an informed decision on matters to be considered at the meeting.</w:t>
      </w:r>
    </w:p>
    <w:p w14:paraId="4D5CDB8B" w14:textId="77777777" w:rsidR="00A4787E" w:rsidRPr="00A4787E" w:rsidRDefault="00A4787E" w:rsidP="00A4787E">
      <w:pPr>
        <w:rPr>
          <w:rFonts w:ascii="Arial" w:hAnsi="Arial" w:cs="Arial"/>
          <w:b/>
          <w:bCs/>
        </w:rPr>
      </w:pPr>
      <w:r w:rsidRPr="00A4787E">
        <w:rPr>
          <w:rFonts w:ascii="Arial" w:hAnsi="Arial" w:cs="Arial"/>
          <w:b/>
          <w:bCs/>
        </w:rPr>
        <w:t>5. Voting and Proxies</w:t>
      </w:r>
    </w:p>
    <w:p w14:paraId="7E5F347D" w14:textId="77777777" w:rsidR="00A4787E" w:rsidRPr="00A4787E" w:rsidRDefault="00A4787E" w:rsidP="00A4787E">
      <w:pPr>
        <w:rPr>
          <w:rFonts w:ascii="Arial" w:hAnsi="Arial" w:cs="Arial"/>
        </w:rPr>
      </w:pPr>
      <w:r w:rsidRPr="00A4787E">
        <w:rPr>
          <w:rFonts w:ascii="Arial" w:hAnsi="Arial" w:cs="Arial"/>
        </w:rPr>
        <w:lastRenderedPageBreak/>
        <w:t>A shareholder entitled to vote at the meeting may attend and vote personally or may appoint a proxyholder to attend and vote on the shareholder's behalf, subject to the Corporation's articles, By-Laws and applicable law.</w:t>
      </w:r>
    </w:p>
    <w:p w14:paraId="256DAD2D" w14:textId="77777777" w:rsidR="00A4787E" w:rsidRPr="00A4787E" w:rsidRDefault="00A4787E" w:rsidP="00A4787E">
      <w:pPr>
        <w:rPr>
          <w:rFonts w:ascii="Arial" w:hAnsi="Arial" w:cs="Arial"/>
        </w:rPr>
      </w:pPr>
      <w:r w:rsidRPr="00A4787E">
        <w:rPr>
          <w:rFonts w:ascii="Arial" w:hAnsi="Arial" w:cs="Arial"/>
        </w:rPr>
        <w:t>A form of proxy is enclosed with this Notice of Meeting.</w:t>
      </w:r>
    </w:p>
    <w:p w14:paraId="7B99644C" w14:textId="77777777" w:rsidR="00A4787E" w:rsidRPr="00A4787E" w:rsidRDefault="00A4787E" w:rsidP="00A4787E">
      <w:pPr>
        <w:rPr>
          <w:rFonts w:ascii="Arial" w:hAnsi="Arial" w:cs="Arial"/>
        </w:rPr>
      </w:pPr>
      <w:r w:rsidRPr="00A4787E">
        <w:rPr>
          <w:rFonts w:ascii="Arial" w:hAnsi="Arial" w:cs="Arial"/>
        </w:rPr>
        <w:t>Shareholders who wish to appoint a proxyholder should complete, sign and return the proxy in accordance with the instructions provided.</w:t>
      </w:r>
    </w:p>
    <w:p w14:paraId="46A9A65A" w14:textId="77777777" w:rsidR="00A4787E" w:rsidRPr="00A4787E" w:rsidRDefault="00A4787E" w:rsidP="00A4787E">
      <w:pPr>
        <w:rPr>
          <w:rFonts w:ascii="Arial" w:hAnsi="Arial" w:cs="Arial"/>
          <w:b/>
          <w:bCs/>
        </w:rPr>
      </w:pPr>
      <w:r w:rsidRPr="00A4787E">
        <w:rPr>
          <w:rFonts w:ascii="Arial" w:hAnsi="Arial" w:cs="Arial"/>
          <w:b/>
          <w:bCs/>
        </w:rPr>
        <w:t>6. Questions and Shareholder Participation</w:t>
      </w:r>
    </w:p>
    <w:p w14:paraId="755FB684" w14:textId="77777777" w:rsidR="00A4787E" w:rsidRPr="00A4787E" w:rsidRDefault="00A4787E" w:rsidP="00A4787E">
      <w:pPr>
        <w:rPr>
          <w:rFonts w:ascii="Arial" w:hAnsi="Arial" w:cs="Arial"/>
        </w:rPr>
      </w:pPr>
      <w:r w:rsidRPr="00A4787E">
        <w:rPr>
          <w:rFonts w:ascii="Arial" w:hAnsi="Arial" w:cs="Arial"/>
        </w:rPr>
        <w:t>Shareholders are encouraged to review the meeting materials in advance of the meeting and submit any questions concerning the matters to be considered at the meeting to:</w:t>
      </w:r>
    </w:p>
    <w:p w14:paraId="73E9CE66" w14:textId="77777777" w:rsidR="00A4787E" w:rsidRPr="00A4787E" w:rsidRDefault="00A4787E" w:rsidP="00A4787E">
      <w:pPr>
        <w:rPr>
          <w:rFonts w:ascii="Arial" w:hAnsi="Arial" w:cs="Arial"/>
        </w:rPr>
      </w:pPr>
      <w:r w:rsidRPr="00A4787E">
        <w:rPr>
          <w:rFonts w:ascii="Arial" w:hAnsi="Arial" w:cs="Arial"/>
          <w:b/>
          <w:bCs/>
        </w:rPr>
        <w:t>William Pearce</w:t>
      </w:r>
      <w:r w:rsidRPr="00A4787E">
        <w:rPr>
          <w:rFonts w:ascii="Arial" w:hAnsi="Arial" w:cs="Arial"/>
        </w:rPr>
        <w:br/>
        <w:t>CEO</w:t>
      </w:r>
      <w:r w:rsidRPr="00A4787E">
        <w:rPr>
          <w:rFonts w:ascii="Arial" w:hAnsi="Arial" w:cs="Arial"/>
        </w:rPr>
        <w:br/>
      </w:r>
      <w:proofErr w:type="spellStart"/>
      <w:r w:rsidRPr="00A4787E">
        <w:rPr>
          <w:rFonts w:ascii="Arial" w:hAnsi="Arial" w:cs="Arial"/>
        </w:rPr>
        <w:t>PhishFlagger</w:t>
      </w:r>
      <w:proofErr w:type="spellEnd"/>
      <w:r w:rsidRPr="00A4787E">
        <w:rPr>
          <w:rFonts w:ascii="Arial" w:hAnsi="Arial" w:cs="Arial"/>
        </w:rPr>
        <w:t xml:space="preserve"> Inc.</w:t>
      </w:r>
      <w:r w:rsidRPr="00A4787E">
        <w:rPr>
          <w:rFonts w:ascii="Arial" w:hAnsi="Arial" w:cs="Arial"/>
        </w:rPr>
        <w:br/>
        <w:t xml:space="preserve">Email: </w:t>
      </w:r>
      <w:hyperlink r:id="rId5" w:history="1">
        <w:r w:rsidRPr="00A4787E">
          <w:rPr>
            <w:rStyle w:val="Hyperlink"/>
            <w:rFonts w:ascii="Arial" w:hAnsi="Arial" w:cs="Arial"/>
          </w:rPr>
          <w:t>williampearce@phishflagger.com</w:t>
        </w:r>
      </w:hyperlink>
    </w:p>
    <w:p w14:paraId="6BA02759" w14:textId="77777777" w:rsidR="00A4787E" w:rsidRPr="00A4787E" w:rsidRDefault="00A4787E" w:rsidP="00A4787E">
      <w:pPr>
        <w:rPr>
          <w:rFonts w:ascii="Arial" w:hAnsi="Arial" w:cs="Arial"/>
          <w:b/>
          <w:bCs/>
        </w:rPr>
      </w:pPr>
      <w:r w:rsidRPr="00A4787E">
        <w:rPr>
          <w:rFonts w:ascii="Arial" w:hAnsi="Arial" w:cs="Arial"/>
          <w:b/>
          <w:bCs/>
        </w:rPr>
        <w:t>7. Dated</w:t>
      </w:r>
    </w:p>
    <w:p w14:paraId="7A126AC1" w14:textId="77777777" w:rsidR="00A4787E" w:rsidRPr="00A4787E" w:rsidRDefault="00A4787E" w:rsidP="00A4787E">
      <w:pPr>
        <w:rPr>
          <w:rFonts w:ascii="Arial" w:hAnsi="Arial" w:cs="Arial"/>
        </w:rPr>
      </w:pPr>
      <w:r w:rsidRPr="00A4787E">
        <w:rPr>
          <w:rFonts w:ascii="Arial" w:hAnsi="Arial" w:cs="Arial"/>
        </w:rPr>
        <w:t xml:space="preserve">DATED at [CITY], Ontario, this </w:t>
      </w:r>
      <w:proofErr w:type="gramStart"/>
      <w:r w:rsidRPr="00A4787E">
        <w:rPr>
          <w:rFonts w:ascii="Arial" w:hAnsi="Arial" w:cs="Arial"/>
          <w:b/>
          <w:bCs/>
        </w:rPr>
        <w:t>[DAY] day</w:t>
      </w:r>
      <w:proofErr w:type="gramEnd"/>
      <w:r w:rsidRPr="00A4787E">
        <w:rPr>
          <w:rFonts w:ascii="Arial" w:hAnsi="Arial" w:cs="Arial"/>
          <w:b/>
          <w:bCs/>
        </w:rPr>
        <w:t xml:space="preserve"> of [MONTH], 2026.</w:t>
      </w:r>
    </w:p>
    <w:p w14:paraId="2F965DD5" w14:textId="77777777" w:rsidR="00A4787E" w:rsidRPr="00A4787E" w:rsidRDefault="00A4787E" w:rsidP="00A4787E">
      <w:pPr>
        <w:rPr>
          <w:rFonts w:ascii="Arial" w:hAnsi="Arial" w:cs="Arial"/>
          <w:b/>
          <w:bCs/>
        </w:rPr>
      </w:pPr>
      <w:r w:rsidRPr="00A4787E">
        <w:rPr>
          <w:rFonts w:ascii="Arial" w:hAnsi="Arial" w:cs="Arial"/>
          <w:b/>
          <w:bCs/>
        </w:rPr>
        <w:t>BY ORDER OF THE BOARD OF DIRECTORS OF PHISHFLAGGER INC.</w:t>
      </w:r>
    </w:p>
    <w:p w14:paraId="7499A841" w14:textId="77777777" w:rsidR="00A4787E" w:rsidRPr="00A4787E" w:rsidRDefault="00A4787E" w:rsidP="00A4787E">
      <w:pPr>
        <w:rPr>
          <w:rFonts w:ascii="Arial" w:hAnsi="Arial" w:cs="Arial"/>
          <w:b/>
          <w:bCs/>
        </w:rPr>
      </w:pPr>
    </w:p>
    <w:p w14:paraId="24B17CB6" w14:textId="77777777" w:rsidR="00A4787E" w:rsidRPr="00A4787E" w:rsidRDefault="00A4787E" w:rsidP="00A4787E">
      <w:pPr>
        <w:rPr>
          <w:rFonts w:ascii="Arial" w:hAnsi="Arial" w:cs="Arial"/>
        </w:rPr>
      </w:pPr>
    </w:p>
    <w:p w14:paraId="369A87A0" w14:textId="71EF4D62" w:rsidR="00A4787E" w:rsidRPr="00A4787E" w:rsidRDefault="00A4787E" w:rsidP="00A4787E">
      <w:pPr>
        <w:rPr>
          <w:rFonts w:ascii="Arial" w:hAnsi="Arial" w:cs="Arial"/>
        </w:rPr>
      </w:pPr>
      <w:r w:rsidRPr="00A4787E">
        <w:rPr>
          <w:rFonts w:ascii="Arial" w:hAnsi="Arial" w:cs="Arial"/>
        </w:rPr>
        <w:t>________________________________</w:t>
      </w:r>
    </w:p>
    <w:p w14:paraId="6151D765" w14:textId="77777777" w:rsidR="00A4787E" w:rsidRPr="00A4787E" w:rsidRDefault="00A4787E" w:rsidP="00A4787E">
      <w:pPr>
        <w:rPr>
          <w:rFonts w:ascii="Arial" w:hAnsi="Arial" w:cs="Arial"/>
        </w:rPr>
      </w:pPr>
      <w:r w:rsidRPr="00A4787E">
        <w:rPr>
          <w:rFonts w:ascii="Arial" w:hAnsi="Arial" w:cs="Arial"/>
          <w:b/>
          <w:bCs/>
        </w:rPr>
        <w:t>William Pearce</w:t>
      </w:r>
      <w:r w:rsidRPr="00A4787E">
        <w:rPr>
          <w:rFonts w:ascii="Arial" w:hAnsi="Arial" w:cs="Arial"/>
        </w:rPr>
        <w:br/>
        <w:t>Chief Executive Officer / Director</w:t>
      </w:r>
      <w:r w:rsidRPr="00A4787E">
        <w:rPr>
          <w:rFonts w:ascii="Arial" w:hAnsi="Arial" w:cs="Arial"/>
        </w:rPr>
        <w:br/>
      </w:r>
      <w:proofErr w:type="spellStart"/>
      <w:r w:rsidRPr="00A4787E">
        <w:rPr>
          <w:rFonts w:ascii="Arial" w:hAnsi="Arial" w:cs="Arial"/>
        </w:rPr>
        <w:t>PhishFlagger</w:t>
      </w:r>
      <w:proofErr w:type="spellEnd"/>
      <w:r w:rsidRPr="00A4787E">
        <w:rPr>
          <w:rFonts w:ascii="Arial" w:hAnsi="Arial" w:cs="Arial"/>
        </w:rPr>
        <w:t xml:space="preserve"> Inc.</w:t>
      </w:r>
    </w:p>
    <w:p w14:paraId="6D59F1A2" w14:textId="77777777" w:rsidR="00E236C2" w:rsidRDefault="00E236C2"/>
    <w:sectPr w:rsidR="00E236C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558FD"/>
    <w:multiLevelType w:val="multilevel"/>
    <w:tmpl w:val="661A8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84A2CFB"/>
    <w:multiLevelType w:val="multilevel"/>
    <w:tmpl w:val="9E0CD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76F2B82"/>
    <w:multiLevelType w:val="multilevel"/>
    <w:tmpl w:val="8CE83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B47B8D"/>
    <w:multiLevelType w:val="multilevel"/>
    <w:tmpl w:val="3E9C7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3220438">
    <w:abstractNumId w:val="0"/>
  </w:num>
  <w:num w:numId="2" w16cid:durableId="137117872">
    <w:abstractNumId w:val="2"/>
  </w:num>
  <w:num w:numId="3" w16cid:durableId="54857424">
    <w:abstractNumId w:val="1"/>
  </w:num>
  <w:num w:numId="4" w16cid:durableId="1230404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87E"/>
    <w:rsid w:val="000061AB"/>
    <w:rsid w:val="003F2341"/>
    <w:rsid w:val="009476F2"/>
    <w:rsid w:val="00A4787E"/>
    <w:rsid w:val="00A777F3"/>
    <w:rsid w:val="00CB47A7"/>
    <w:rsid w:val="00E236C2"/>
    <w:rsid w:val="00F4034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BACC9"/>
  <w15:chartTrackingRefBased/>
  <w15:docId w15:val="{8D8D63BC-A513-4954-83CF-77E4FDD2D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78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78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78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78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78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78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78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78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78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78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78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78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78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78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78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78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78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787E"/>
    <w:rPr>
      <w:rFonts w:eastAsiaTheme="majorEastAsia" w:cstheme="majorBidi"/>
      <w:color w:val="272727" w:themeColor="text1" w:themeTint="D8"/>
    </w:rPr>
  </w:style>
  <w:style w:type="paragraph" w:styleId="Title">
    <w:name w:val="Title"/>
    <w:basedOn w:val="Normal"/>
    <w:next w:val="Normal"/>
    <w:link w:val="TitleChar"/>
    <w:uiPriority w:val="10"/>
    <w:qFormat/>
    <w:rsid w:val="00A478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78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78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78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787E"/>
    <w:pPr>
      <w:spacing w:before="160"/>
      <w:jc w:val="center"/>
    </w:pPr>
    <w:rPr>
      <w:i/>
      <w:iCs/>
      <w:color w:val="404040" w:themeColor="text1" w:themeTint="BF"/>
    </w:rPr>
  </w:style>
  <w:style w:type="character" w:customStyle="1" w:styleId="QuoteChar">
    <w:name w:val="Quote Char"/>
    <w:basedOn w:val="DefaultParagraphFont"/>
    <w:link w:val="Quote"/>
    <w:uiPriority w:val="29"/>
    <w:rsid w:val="00A4787E"/>
    <w:rPr>
      <w:i/>
      <w:iCs/>
      <w:color w:val="404040" w:themeColor="text1" w:themeTint="BF"/>
    </w:rPr>
  </w:style>
  <w:style w:type="paragraph" w:styleId="ListParagraph">
    <w:name w:val="List Paragraph"/>
    <w:basedOn w:val="Normal"/>
    <w:uiPriority w:val="34"/>
    <w:qFormat/>
    <w:rsid w:val="00A4787E"/>
    <w:pPr>
      <w:ind w:left="720"/>
      <w:contextualSpacing/>
    </w:pPr>
  </w:style>
  <w:style w:type="character" w:styleId="IntenseEmphasis">
    <w:name w:val="Intense Emphasis"/>
    <w:basedOn w:val="DefaultParagraphFont"/>
    <w:uiPriority w:val="21"/>
    <w:qFormat/>
    <w:rsid w:val="00A4787E"/>
    <w:rPr>
      <w:i/>
      <w:iCs/>
      <w:color w:val="0F4761" w:themeColor="accent1" w:themeShade="BF"/>
    </w:rPr>
  </w:style>
  <w:style w:type="paragraph" w:styleId="IntenseQuote">
    <w:name w:val="Intense Quote"/>
    <w:basedOn w:val="Normal"/>
    <w:next w:val="Normal"/>
    <w:link w:val="IntenseQuoteChar"/>
    <w:uiPriority w:val="30"/>
    <w:qFormat/>
    <w:rsid w:val="00A478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787E"/>
    <w:rPr>
      <w:i/>
      <w:iCs/>
      <w:color w:val="0F4761" w:themeColor="accent1" w:themeShade="BF"/>
    </w:rPr>
  </w:style>
  <w:style w:type="character" w:styleId="IntenseReference">
    <w:name w:val="Intense Reference"/>
    <w:basedOn w:val="DefaultParagraphFont"/>
    <w:uiPriority w:val="32"/>
    <w:qFormat/>
    <w:rsid w:val="00A4787E"/>
    <w:rPr>
      <w:b/>
      <w:bCs/>
      <w:smallCaps/>
      <w:color w:val="0F4761" w:themeColor="accent1" w:themeShade="BF"/>
      <w:spacing w:val="5"/>
    </w:rPr>
  </w:style>
  <w:style w:type="character" w:styleId="Hyperlink">
    <w:name w:val="Hyperlink"/>
    <w:basedOn w:val="DefaultParagraphFont"/>
    <w:uiPriority w:val="99"/>
    <w:unhideWhenUsed/>
    <w:rsid w:val="00A4787E"/>
    <w:rPr>
      <w:color w:val="467886" w:themeColor="hyperlink"/>
      <w:u w:val="single"/>
    </w:rPr>
  </w:style>
  <w:style w:type="character" w:styleId="UnresolvedMention">
    <w:name w:val="Unresolved Mention"/>
    <w:basedOn w:val="DefaultParagraphFont"/>
    <w:uiPriority w:val="99"/>
    <w:semiHidden/>
    <w:unhideWhenUsed/>
    <w:rsid w:val="00A478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williampearce@phishflagger.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1132</Words>
  <Characters>6454</Characters>
  <Application>Microsoft Office Word</Application>
  <DocSecurity>0</DocSecurity>
  <Lines>53</Lines>
  <Paragraphs>15</Paragraphs>
  <ScaleCrop>false</ScaleCrop>
  <Company/>
  <LinksUpToDate>false</LinksUpToDate>
  <CharactersWithSpaces>7571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Tichy</dc:creator>
  <cp:keywords/>
  <dc:description/>
  <cp:lastModifiedBy>Alex Tichy</cp:lastModifiedBy>
  <cp:revision>8</cp:revision>
  <dcterms:created xsi:type="dcterms:W3CDTF">2026-08-10T19:39:00Z</dcterms:created>
  <dcterms:modified xsi:type="dcterms:W3CDTF">2026-08-10T19:48:00Z</dcterms:modified>
</cp:coreProperties>
</file>