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 />
	<Relationship Id="rId2" Type="http://schemas.openxmlformats.org/officeDocument/2006/relationships/extended-properties" Target="docProps/app.xml" />
	<Relationship Id="rId3" Type="http://schemas.openxmlformats.org/package/2006/relationships/metadata/core-properties" Target="docProps/core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A77B3E">
      <w:pPr>
        <w:pStyle w:val="Nagwek1"/>
        <w:jc w:val="left"/>
        <w:rPr>
          <w:noProof/>
        </w:rPr>
      </w:pPr>
      <w:r>
        <w:rPr>
          <w:noProof/>
        </w:rPr>
        <w:t>Porównanie tłumaczeń Jana 3:30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080"/>
        <w:gridCol w:w="1360"/>
        <w:gridCol w:w="3892"/>
        <w:gridCol w:w="385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/>
          <w:p w:rsidR="00A77B3E">
            <w:pPr>
              <w:jc w:val="left"/>
              <w:rPr>
                <w:b/>
                <w:noProof/>
              </w:rPr>
            </w:pPr>
            <w:r>
              <w:rPr>
                <w:b/>
                <w:noProof/>
              </w:rPr>
              <w:t>Przekład</w:t>
            </w:r>
          </w:p>
          <w:p w:rsidR="00A77B3E">
            <w:pPr>
              <w:jc w:val="left"/>
              <w:rPr>
                <w:b/>
                <w:noProof/>
              </w:rPr>
            </w:pPr>
          </w:p>
        </w:tc>
        <w:tc>
          <w:tcPr/>
          <w:p w:rsidR="00A77B3E">
            <w:pPr>
              <w:jc w:val="left"/>
              <w:rPr>
                <w:b/>
                <w:noProof/>
              </w:rPr>
            </w:pPr>
            <w:r>
              <w:rPr>
                <w:b/>
                <w:noProof/>
              </w:rPr>
              <w:t>Rodzaj</w:t>
            </w:r>
          </w:p>
          <w:p w:rsidR="00A77B3E">
            <w:pPr>
              <w:jc w:val="left"/>
              <w:rPr>
                <w:b/>
                <w:noProof/>
              </w:rPr>
            </w:pPr>
          </w:p>
        </w:tc>
        <w:tc>
          <w:tcPr/>
          <w:p w:rsidR="00A77B3E">
            <w:pPr>
              <w:jc w:val="left"/>
              <w:rPr>
                <w:b/>
                <w:noProof/>
              </w:rPr>
            </w:pPr>
            <w:r>
              <w:rPr>
                <w:b/>
                <w:noProof/>
              </w:rPr>
              <w:t>Nazwa</w:t>
            </w:r>
          </w:p>
          <w:p w:rsidR="00A77B3E">
            <w:pPr>
              <w:jc w:val="left"/>
              <w:rPr>
                <w:b/>
                <w:noProof/>
              </w:rPr>
            </w:pPr>
          </w:p>
        </w:tc>
        <w:tc>
          <w:tcPr/>
          <w:p w:rsidR="00A77B3E">
            <w:pPr>
              <w:jc w:val="left"/>
              <w:rPr>
                <w:b/>
                <w:noProof/>
              </w:rPr>
            </w:pPr>
            <w:r>
              <w:rPr>
                <w:b/>
                <w:noProof/>
              </w:rPr>
              <w:t>Treść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NPI+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Przekład interlinearny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Nowodworski Grecko-Polski Interlinearny Przekład Pisma Świętego Starego i Nowego Przymierza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Owemu trzeba rosnąć, mnie zaś stawać się mniejszym.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TRO16+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Przekład interlinearny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Interlinearny Przekład Textus Receptus Oblubienicy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Mu trzeba rosnąć ja zaś stawać się mniejszym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PBD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Przekład dosłowny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b w:val="0"/>
                <w:noProof/>
              </w:rPr>
              <w:t>EIB Przekład dosłowny</w:t>
            </w:r>
          </w:p>
          <w:p w:rsidR="00A77B3E">
            <w:pPr>
              <w:jc w:val="left"/>
              <w:rPr>
                <w:b w:val="0"/>
                <w:noProof/>
              </w:rPr>
            </w:pPr>
          </w:p>
        </w:tc>
        <w:tc>
          <w:tcPr/>
          <w:p w:rsidR="00A77B3E">
            <w:pPr>
              <w:jc w:val="left"/>
              <w:rPr>
                <w:b w:val="0"/>
                <w:noProof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rosnąć, a ja stawać się mniejszym.*</w:t>
            </w:r>
            <w:r>
              <w:rPr>
                <w:rStyle w:val="FootnoteReference"/>
                <w:b w:val="0"/>
                <w:noProof/>
              </w:rPr>
              <w:footnoteReference w:customMarkFollows="1" w:id="2"/>
              <w:t xml:space="preserve">1)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PBPW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dosłowny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Nowy Testament Popowski-Wojciechowski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 xml:space="preserve">Tamtemu trzeba wzrastać, mi zaś stawać się mniejszym. 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TRO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dosłowny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Textus Receptus Oblubienicy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Mu trzeba rosnąć ja zaś stawać się mniejszym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SNP'18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EIB 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Jego musi być coraz więcej, a mnie — coraz mniej.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UBG'18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Uwspółcześniona Biblia Gdańska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wzrastać, a ja stawać się mniejszym.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BG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Gdańska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rość, a mnie musi ubywać.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BJW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Jakuba Wujka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ma róść, a ja się umniejszać.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BT'99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Tysiąclecia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Trzeba, by On wzrastał, a ja żebym się umniejszał.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BW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Warszawska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wzrastać, ja zaś stawać się mniejszym.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EKU'18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Ekumeniczna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wzrastać, a ja stawać się mniejszym.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PAU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Paulistów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I trzeba, aby On wzrastał, ja natomiast abym się umniejszał”.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PBP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Nowy Testament Popowskiego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 xml:space="preserve">On ma rosnąć, ja maleć. 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PBW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Nowy Testament, Współczesny Przekład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 xml:space="preserve">Jego wpływ musi wzrastać, a mój wpływ maleć. 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POZ'75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Biblia Poznańska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ma wzrastać, a ja mam się umniejszać.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TUB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literacki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Біблія. Новий переклад УБТ Рафаїла Турконяка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Йому належить зростати, а мені - зменшуватися.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EDB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dynamiczny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Ewangelie dla badaczy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Uczynić owego obowiązuje mogącym obecnie rosnąć, mnie zaś stawać się mniej licznym.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NBG'12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dynamiczny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Nowa Biblia Gdańska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Jemu trzeba wzrastać, zaś mnie stawać się mniejszym.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NTPZ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dynamiczny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Nowy Testament z Perspektywy Żydowskiej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On musi stawać się coraz ważniejszy, ja tymczasem coraz mniej ważny.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PNS1997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dynamiczny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Nowego Świata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Ten musi wzrastać, ja zaś muszę maleć”.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>
            <w:pPr>
              <w:jc w:val="left"/>
            </w:pPr>
            <w:r>
              <w:t>PSZ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Przekład dynamiczny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t>Nowy Testament Słowo Życia</w:t>
            </w:r>
          </w:p>
          <w:p>
            <w:pPr>
              <w:jc w:val="left"/>
            </w:pPr>
          </w:p>
        </w:tc>
        <w:tc>
          <w:tcPr/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</w:rPr>
              <w:t>Teraz On będzie się stawał coraz ważniejszy, ja zaś muszę schodzić ze sceny.</w:t>
            </w:r>
          </w:p>
        </w:tc>
      </w:tr>
    </w:tbl>
    <w:p w:rsidR="00A77B3E">
      <w:pPr>
        <w:jc w:val="left"/>
        <w:rPr>
          <w:b/>
          <w:noProof/>
        </w:rPr>
      </w:pPr>
    </w:p>
    <w:sectPr>
      <w:pgSz w:w="11906" w:h="16838"/>
      <w:pgMar w:top="1417" w:right="850" w:bottom="850" w:left="85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t>1)</w:t>
      </w:r>
      <w:r>
        <w:t xml:space="preserve"> </w:t>
      </w:r>
      <w:r>
        <w:t>&lt;x&gt;530 15:36&lt;/x&gt;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left"/>
    </w:pPr>
    <w:rPr>
      <w:rFonts w:ascii="Times New Roman" w:eastAsia="Times New Roman" w:hAnsi="Times New Roman" w:cs="Times New Roman"/>
      <w:noProof/>
      <w:sz w:val="22"/>
      <w:szCs w:val="24"/>
      <w:lang w:val="pl-P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00"/>
      <w:u w:val="none"/>
    </w:rPr>
  </w:style>
  <w:style w:type="paragraph" w:customStyle="1" w:styleId="Nagwek1">
    <w:name w:val="Nagłówek 1"/>
    <w:basedOn w:val="Heading1"/>
    <w:pPr>
      <w:keepNext/>
      <w:spacing w:line="360" w:lineRule="auto"/>
      <w:jc w:val="center"/>
    </w:pPr>
    <w:rPr>
      <w:rFonts w:ascii="Times New Roman" w:eastAsia="Times New Roman" w:hAnsi="Times New Roman" w:cs="Times New Roman"/>
      <w:b/>
      <w:i w:val="0"/>
      <w:color w:val="000000"/>
      <w:sz w:val="32"/>
    </w:rPr>
  </w:style>
  <w:style w:type="paragraph" w:customStyle="1" w:styleId="Nagwek2">
    <w:name w:val="Nagłówek 2"/>
    <w:basedOn w:val="Heading2"/>
    <w:pPr>
      <w:keepNext/>
      <w:jc w:val="center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paragraph" w:customStyle="1" w:styleId="Nagwek3">
    <w:name w:val="Nagłówek 3"/>
    <w:basedOn w:val="Heading3"/>
    <w:pPr>
      <w:keepNext/>
      <w:jc w:val="center"/>
    </w:pPr>
    <w:rPr>
      <w:rFonts w:ascii="Times New Roman" w:eastAsia="Times New Roman" w:hAnsi="Times New Roman" w:cs="Times New Roman"/>
      <w:b/>
      <w:i w:val="0"/>
      <w:color w:val="000000"/>
      <w:sz w:val="26"/>
    </w:rPr>
  </w:style>
  <w:style w:type="paragraph" w:customStyle="1" w:styleId="Nagwek4">
    <w:name w:val="Nagłówek 4"/>
    <w:basedOn w:val="Heading4"/>
    <w:pPr>
      <w:keepNext/>
      <w:jc w:val="center"/>
    </w:pPr>
    <w:rPr>
      <w:rFonts w:ascii="Times New Roman" w:eastAsia="Times New Roman" w:hAnsi="Times New Roman" w:cs="Times New Roman"/>
      <w:b/>
      <w:i w:val="0"/>
      <w:color w:val="000000"/>
      <w:sz w:val="24"/>
    </w:rPr>
  </w:style>
  <w:style w:type="character" w:styleId="FootnoteReference">
    <w:name w:val="footnote reference"/>
    <w:basedOn w:val="DefaultParagraphFont"/>
    <w:rsid w:val="00805BCE"/>
    <w:rPr>
      <w:vertAlign w:val="superscript"/>
    </w:rPr>
  </w:style>
  <w:style w:type="paragraph" w:styleId="FootnoteText">
    <w:name w:val="footnote text"/>
    <w:basedOn w:val="Normal"/>
    <w:rsid w:val="00805B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
	<Relationship Id="rId1" Type="http://schemas.openxmlformats.org/officeDocument/2006/relationships/footnotes" Target="footnotes.xml" />
	<Relationship Id="rId2" Type="http://schemas.openxmlformats.org/officeDocument/2006/relationships/settings" Target="settings.xml" />
	<Relationship Id="rId3" Type="http://schemas.openxmlformats.org/officeDocument/2006/relationships/webSettings" Target="webSettings.xml" />
	<Relationship Id="rId4" Type="http://schemas.openxmlformats.org/officeDocument/2006/relationships/fontTable" Target="fontTable.xml" />
	<Relationship Id="rId5" Type="http://schemas.openxmlformats.org/officeDocument/2006/relationships/theme" Target="theme/theme1.xml" />
	<Relationship Id="rId6" Type="http://schemas.openxmlformats.org/officeDocument/2006/relationships/styles" Target="styles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2024-05-20T22:51:22Z</dcterms:modified>
</cp:coreProperties>
</file>