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EAA35" w14:textId="77777777" w:rsidR="00E37388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</w:pPr>
      <w:r>
        <w:rPr>
          <w:rFonts w:ascii="Arial" w:eastAsia="Arial" w:hAnsi="Arial" w:cs="Arial"/>
          <w:b/>
          <w:color w:val="000000"/>
          <w:sz w:val="22"/>
          <w:szCs w:val="22"/>
        </w:rPr>
        <w:t>Lag-specific odds ratios — 1km independence threshold (N = 95 cases)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2526"/>
        <w:gridCol w:w="2025"/>
        <w:gridCol w:w="2025"/>
        <w:gridCol w:w="2025"/>
        <w:gridCol w:w="2025"/>
        <w:gridCol w:w="2025"/>
      </w:tblGrid>
      <w:tr w:rsidR="00E37388" w14:paraId="6330379A" w14:textId="77777777">
        <w:trPr>
          <w:tblHeader/>
          <w:jc w:val="center"/>
        </w:trPr>
        <w:tc>
          <w:tcPr>
            <w:tcW w:w="2526" w:type="dxa"/>
            <w:tcBorders>
              <w:top w:val="single" w:sz="12" w:space="0" w:color="666666"/>
              <w:left w:val="none" w:sz="0" w:space="0" w:color="000000"/>
              <w:bottom w:val="none" w:sz="0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C4C091" w14:textId="77777777" w:rsidR="00E3738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Predictor</w:t>
            </w:r>
          </w:p>
        </w:tc>
        <w:tc>
          <w:tcPr>
            <w:tcW w:w="10125" w:type="dxa"/>
            <w:gridSpan w:val="5"/>
            <w:tcBorders>
              <w:top w:val="single" w:sz="12" w:space="0" w:color="666666"/>
              <w:left w:val="none" w:sz="0" w:space="0" w:color="000000"/>
              <w:bottom w:val="none" w:sz="0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1C6A8B" w14:textId="77777777" w:rsidR="00E3738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Odds Ratio (95% CI)</w:t>
            </w:r>
          </w:p>
        </w:tc>
      </w:tr>
      <w:tr w:rsidR="00E37388" w14:paraId="3DBF3401" w14:textId="77777777">
        <w:trPr>
          <w:tblHeader/>
          <w:jc w:val="center"/>
        </w:trPr>
        <w:tc>
          <w:tcPr>
            <w:tcW w:w="2526" w:type="dxa"/>
            <w:tcBorders>
              <w:top w:val="none" w:sz="0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D1F85E" w14:textId="77777777" w:rsidR="00E3738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Predictor</w:t>
            </w:r>
          </w:p>
        </w:tc>
        <w:tc>
          <w:tcPr>
            <w:tcW w:w="2025" w:type="dxa"/>
            <w:tcBorders>
              <w:top w:val="none" w:sz="0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321DCA" w14:textId="77777777" w:rsidR="00E3738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Lag 0</w:t>
            </w:r>
          </w:p>
        </w:tc>
        <w:tc>
          <w:tcPr>
            <w:tcW w:w="2025" w:type="dxa"/>
            <w:tcBorders>
              <w:top w:val="none" w:sz="0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ADC0F4" w14:textId="77777777" w:rsidR="00E3738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Lag 1</w:t>
            </w:r>
          </w:p>
        </w:tc>
        <w:tc>
          <w:tcPr>
            <w:tcW w:w="2025" w:type="dxa"/>
            <w:tcBorders>
              <w:top w:val="none" w:sz="0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CFF9B4" w14:textId="77777777" w:rsidR="00E3738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Lag 2</w:t>
            </w:r>
          </w:p>
        </w:tc>
        <w:tc>
          <w:tcPr>
            <w:tcW w:w="2025" w:type="dxa"/>
            <w:tcBorders>
              <w:top w:val="none" w:sz="0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AB368C" w14:textId="77777777" w:rsidR="00E3738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Lag 3</w:t>
            </w:r>
          </w:p>
        </w:tc>
        <w:tc>
          <w:tcPr>
            <w:tcW w:w="2025" w:type="dxa"/>
            <w:tcBorders>
              <w:top w:val="none" w:sz="0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586FA0" w14:textId="77777777" w:rsidR="00E3738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Lag 4</w:t>
            </w:r>
          </w:p>
        </w:tc>
      </w:tr>
      <w:tr w:rsidR="00E37388" w14:paraId="7D6FD886" w14:textId="77777777">
        <w:trPr>
          <w:jc w:val="center"/>
        </w:trPr>
        <w:tc>
          <w:tcPr>
            <w:tcW w:w="2526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3ACCE6" w14:textId="77777777" w:rsidR="00E3738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Runoff</w:t>
            </w:r>
          </w:p>
        </w:tc>
        <w:tc>
          <w:tcPr>
            <w:tcW w:w="2025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D378C8" w14:textId="77777777" w:rsidR="00E3738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1.62 (1.11, 2.36)</w:t>
            </w:r>
          </w:p>
        </w:tc>
        <w:tc>
          <w:tcPr>
            <w:tcW w:w="2025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CD79C8" w14:textId="77777777" w:rsidR="00E3738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1.44 (1.07, 1.93)</w:t>
            </w:r>
          </w:p>
        </w:tc>
        <w:tc>
          <w:tcPr>
            <w:tcW w:w="2025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C5C16C" w14:textId="77777777" w:rsidR="00E3738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1.28 (1.02, 1.61)</w:t>
            </w:r>
          </w:p>
        </w:tc>
        <w:tc>
          <w:tcPr>
            <w:tcW w:w="2025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9A4F49" w14:textId="77777777" w:rsidR="00E3738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1.13 (0.93, 1.38)</w:t>
            </w:r>
          </w:p>
        </w:tc>
        <w:tc>
          <w:tcPr>
            <w:tcW w:w="2025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E07185" w14:textId="77777777" w:rsidR="00E3738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1.01 (0.82, 1.24)</w:t>
            </w:r>
          </w:p>
        </w:tc>
      </w:tr>
      <w:tr w:rsidR="00E37388" w14:paraId="1D0BAA23" w14:textId="77777777">
        <w:trPr>
          <w:jc w:val="center"/>
        </w:trPr>
        <w:tc>
          <w:tcPr>
            <w:tcW w:w="25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D28B62" w14:textId="77777777" w:rsidR="00E3738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Snow Density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3A0E70" w14:textId="77777777" w:rsidR="00E3738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0.57 (0.38, 0.86)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89E60" w14:textId="77777777" w:rsidR="00E3738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0.63 (0.47, 0.85)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F0B1DA" w14:textId="77777777" w:rsidR="00E3738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0.69 (0.54, 0.89)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E3BE07" w14:textId="77777777" w:rsidR="00E3738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0.77 (0.57, 1.03)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FDF77A" w14:textId="77777777" w:rsidR="00E3738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0.85 (0.56, 1.28)</w:t>
            </w:r>
          </w:p>
        </w:tc>
      </w:tr>
      <w:tr w:rsidR="00E37388" w14:paraId="5DF5F822" w14:textId="77777777">
        <w:trPr>
          <w:jc w:val="center"/>
        </w:trPr>
        <w:tc>
          <w:tcPr>
            <w:tcW w:w="25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8AB7A3" w14:textId="77777777" w:rsidR="00E3738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Soil Moisture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B3C786" w14:textId="77777777" w:rsidR="00E3738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1.34 (0.86, 2.09)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FA3B52" w14:textId="77777777" w:rsidR="00E3738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1.46 (1.00, 2.12)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C271E3" w14:textId="77777777" w:rsidR="00E3738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1.59 (1.13, 2.24)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97D4AE" w14:textId="77777777" w:rsidR="00E3738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1.73 (1.20, 2.50)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C6C810" w14:textId="77777777" w:rsidR="00E3738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1.88 (1.22, 2.92)</w:t>
            </w:r>
          </w:p>
        </w:tc>
      </w:tr>
      <w:tr w:rsidR="00E37388" w14:paraId="05915232" w14:textId="77777777">
        <w:trPr>
          <w:jc w:val="center"/>
        </w:trPr>
        <w:tc>
          <w:tcPr>
            <w:tcW w:w="25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3D26E3" w14:textId="77777777" w:rsidR="00E3738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Temperature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09B9F2" w14:textId="77777777" w:rsidR="00E3738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0.79 (0.53, 1.19)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2F2678" w14:textId="77777777" w:rsidR="00E3738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0.87 (0.69, 1.11)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E3B437" w14:textId="77777777" w:rsidR="00E3738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0.96 (0.76, 1.22)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858E08" w14:textId="77777777" w:rsidR="00E3738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1.06 (0.72, 1.57)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A67989" w14:textId="77777777" w:rsidR="00E3738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1.17 (0.65, 2.13)</w:t>
            </w:r>
          </w:p>
        </w:tc>
      </w:tr>
      <w:tr w:rsidR="00E37388" w14:paraId="3FDC013C" w14:textId="77777777">
        <w:trPr>
          <w:jc w:val="center"/>
        </w:trPr>
        <w:tc>
          <w:tcPr>
            <w:tcW w:w="25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0AEEFA" w14:textId="77777777" w:rsidR="00E3738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Precipitation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7ECA1B" w14:textId="77777777" w:rsidR="00E3738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0.71 (0.49, 1.01)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1C4D1E" w14:textId="77777777" w:rsidR="00E3738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0.74 (0.55, 0.99)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C75389" w14:textId="77777777" w:rsidR="00E3738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0.77 (0.61, 0.98)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DC8E3A" w14:textId="77777777" w:rsidR="00E3738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0.81 (0.65, 1.00)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4930A6" w14:textId="77777777" w:rsidR="00E3738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0.84 (0.67, 1.05)</w:t>
            </w:r>
          </w:p>
        </w:tc>
      </w:tr>
      <w:tr w:rsidR="00E37388" w14:paraId="79FF64FF" w14:textId="77777777">
        <w:trPr>
          <w:jc w:val="center"/>
        </w:trPr>
        <w:tc>
          <w:tcPr>
            <w:tcW w:w="25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2825B9" w14:textId="77777777" w:rsidR="00E3738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Wind Speed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3C1C9E" w14:textId="77777777" w:rsidR="00E3738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1.11 (0.91, 1.36)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22E7B1" w14:textId="77777777" w:rsidR="00E3738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1.13 (0.94, 1.36)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1F2262" w14:textId="77777777" w:rsidR="00E3738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1.16 (0.96, 1.39)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76BC1B" w14:textId="77777777" w:rsidR="00E3738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1.18 (0.96, 1.44)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1B1B9F" w14:textId="77777777" w:rsidR="00E3738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1.20 (0.95, 1.51)</w:t>
            </w:r>
          </w:p>
        </w:tc>
      </w:tr>
      <w:tr w:rsidR="00E37388" w14:paraId="1675682C" w14:textId="77777777">
        <w:trPr>
          <w:jc w:val="center"/>
        </w:trPr>
        <w:tc>
          <w:tcPr>
            <w:tcW w:w="2526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D27A5B" w14:textId="77777777" w:rsidR="00E3738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Total Bird Abundance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ACC84F" w14:textId="77777777" w:rsidR="00E3738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0.55 (0.40, 0.75)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8D2A9C" w14:textId="77777777" w:rsidR="00E3738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0.86 (0.74, 1.00)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A86715" w14:textId="77777777" w:rsidR="00E3738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1.36 (1.17, 1.57)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876440" w14:textId="77777777" w:rsidR="00E3738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2.14 (1.58, 2.90)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1DBA00" w14:textId="77777777" w:rsidR="00E3738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3.37 (2.06, 5.50)</w:t>
            </w:r>
          </w:p>
        </w:tc>
      </w:tr>
    </w:tbl>
    <w:p w14:paraId="312A0F1E" w14:textId="77777777" w:rsidR="00E37388" w:rsidRDefault="00E37388"/>
    <w:p w14:paraId="3592AF0A" w14:textId="77777777" w:rsidR="00E37388" w:rsidRDefault="00000000">
      <w:r>
        <w:t>Table: Sensitivity Analysis — Lag-Specific Odds Ratios for Case-Crossover Model Using 1km Spillover Independence Threshold. Estimates are per 0.5 standard deviation increase in each predictor. Statistically significant odds ratios are shown in bold.</w:t>
      </w:r>
    </w:p>
    <w:sectPr w:rsidR="00E37388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651055794">
    <w:abstractNumId w:val="1"/>
  </w:num>
  <w:num w:numId="2" w16cid:durableId="353268585">
    <w:abstractNumId w:val="2"/>
  </w:num>
  <w:num w:numId="3" w16cid:durableId="9812721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388"/>
    <w:rsid w:val="003409C6"/>
    <w:rsid w:val="00B33D6E"/>
    <w:rsid w:val="00D81E17"/>
    <w:rsid w:val="00E37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A378C0"/>
  <w15:docId w15:val="{7A3F4386-3840-A24F-A9BC-6A33B7587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175</Words>
  <Characters>934</Characters>
  <Application>Microsoft Office Word</Application>
  <DocSecurity>0</DocSecurity>
  <Lines>55</Lines>
  <Paragraphs>52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Mooney, Fintan</cp:lastModifiedBy>
  <cp:revision>10</cp:revision>
  <dcterms:created xsi:type="dcterms:W3CDTF">2017-02-28T11:18:00Z</dcterms:created>
  <dcterms:modified xsi:type="dcterms:W3CDTF">2026-02-25T15:29:00Z</dcterms:modified>
  <cp:category/>
</cp:coreProperties>
</file>