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147"/>
        <w:gridCol w:w="2147"/>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1.63 (1.14, 2.35)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2.37 (1.24, 4.54)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3.04 (1.28, 7.24)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3.47 (1.25, 9.64)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3.51 (1.13, 10.93)</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0.64 (0.45,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0.44 (0.24,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0.33 (0.15,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0.27 (0.11,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0.24 (0.08, 0.76)</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 (0.82,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1.78 (0.79, 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2.66 (0.88, 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4.31 (1.08, 17.19)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7.54 (1.40, 40.51)</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0.83 (0.55,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0.76 (0.41,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0.77 (0.37, 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0.86 (0.37,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(0.32, 3.47)</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(0.48,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0.50 (0.26,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0.39 (0.16,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0.31 (0.11,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0.27 (0.08, 0.88)</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 (0.87,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1.16 (0.80,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1.29 (0.76, 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1.47 (0.73,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1.73 (0.71, 4.20)</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0.55 (0.40, 0.74)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0.46 (0.30, 0.73)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0.61 (0.39, 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1.26 (0.78, 2.04)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4.05 (1.93, 8.48)</w:t>
            </w:r>
          </w:p>
        </w:tc>
      </w:tr>
    </w:tbl>
    <w:p>
      <w:pPr>
        <w:pStyle w:val="Normal"/>
      </w:pPr>
      <w:r>
        <w:t xml:space="preserve">Table: Cumulative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2026-02-24T16:34:38Z</dcterms:modified>
  <cp:category/>
</cp:coreProperties>
</file>