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조 사 보 고 서</w:t>
      </w:r>
    </w:p>
    <w:p>
      <w:pPr>
        <w:spacing w:after="300"/>
      </w:pPr>
      <w:r>
        <w:rPr>
          <w:rFonts w:ascii="맑은 고딕" w:hAnsi="맑은 고딕"/>
          <w:b w:val="0"/>
          <w:sz w:val="22"/>
        </w:rPr>
        <w:t>주식회사 윤희에프엔비의 설립에 관하여 상법 제298조 및 제313조의 규정에 의거, 감사로서 다음 사항을 조사하고 그 결과를 보고합니다.</w:t>
      </w:r>
    </w:p>
    <w:p>
      <w:pPr>
        <w:spacing w:after="120"/>
      </w:pPr>
      <w:r>
        <w:rPr>
          <w:rFonts w:ascii="맑은 고딕" w:hAnsi="맑은 고딕"/>
          <w:b/>
          <w:sz w:val="22"/>
        </w:rPr>
        <w:t>1. 정관에 기재된 현물출자 및 재산인수에 관한 사항</w:t>
      </w:r>
    </w:p>
    <w:p>
      <w:pPr>
        <w:spacing w:after="240"/>
        <w:ind w:left="283"/>
      </w:pPr>
      <w:r>
        <w:rPr>
          <w:rFonts w:ascii="맑은 고딕" w:hAnsi="맑은 고딕"/>
          <w:b w:val="0"/>
          <w:sz w:val="20"/>
        </w:rPr>
        <w:t xml:space="preserve">  현물출자 사항: 해당 없음</w:t>
        <w:br/>
        <w:t xml:space="preserve">  재산인수 사항: 해당 없음</w:t>
      </w:r>
    </w:p>
    <w:p>
      <w:pPr>
        <w:spacing w:after="120"/>
      </w:pPr>
      <w:r>
        <w:rPr>
          <w:rFonts w:ascii="맑은 고딕" w:hAnsi="맑은 고딕"/>
          <w:b/>
          <w:sz w:val="22"/>
        </w:rPr>
        <w:t>2. 발기인이 회사설립에 관하여 받을 보수 및 특별이익에 관한 사항</w:t>
      </w:r>
    </w:p>
    <w:p>
      <w:pPr>
        <w:spacing w:after="240"/>
        <w:ind w:left="283"/>
      </w:pPr>
      <w:r>
        <w:rPr>
          <w:rFonts w:ascii="맑은 고딕" w:hAnsi="맑은 고딕"/>
          <w:b w:val="0"/>
          <w:sz w:val="20"/>
        </w:rPr>
        <w:t xml:space="preserve">  발기인 보수: 해당 없음</w:t>
        <w:br/>
        <w:t xml:space="preserve">  발기인 특별이익: 해당 없음</w:t>
      </w:r>
    </w:p>
    <w:p>
      <w:pPr>
        <w:spacing w:after="120"/>
      </w:pPr>
      <w:r>
        <w:rPr>
          <w:rFonts w:ascii="맑은 고딕" w:hAnsi="맑은 고딕"/>
          <w:b/>
          <w:sz w:val="22"/>
        </w:rPr>
        <w:t>3. 회사 부담의 설립비용에 관한 사항</w:t>
      </w:r>
    </w:p>
    <w:p>
      <w:pPr>
        <w:spacing w:after="240"/>
        <w:ind w:left="283"/>
      </w:pPr>
      <w:r>
        <w:rPr>
          <w:rFonts w:ascii="맑은 고딕" w:hAnsi="맑은 고딕"/>
          <w:b w:val="0"/>
          <w:sz w:val="20"/>
        </w:rPr>
        <w:t xml:space="preserve">  설립비용: 금 삼백만원 이내 (정관 기재사항과 일치)</w:t>
      </w:r>
    </w:p>
    <w:p>
      <w:pPr>
        <w:spacing w:after="120"/>
      </w:pPr>
      <w:r>
        <w:rPr>
          <w:rFonts w:ascii="맑은 고딕" w:hAnsi="맑은 고딕"/>
          <w:b/>
          <w:sz w:val="22"/>
        </w:rPr>
        <w:t>4. 주식 발행 및 납입에 관한 사항</w:t>
      </w:r>
    </w:p>
    <w:p>
      <w:pPr>
        <w:spacing w:after="240"/>
        <w:ind w:left="283"/>
      </w:pPr>
      <w:r>
        <w:rPr>
          <w:rFonts w:ascii="맑은 고딕" w:hAnsi="맑은 고딕"/>
          <w:b w:val="0"/>
          <w:sz w:val="20"/>
        </w:rPr>
        <w:t xml:space="preserve">  발행할 주식의 총수: 10,000주</w:t>
        <w:br/>
        <w:t xml:space="preserve">  1주의 금액: 금 5,000원</w:t>
        <w:br/>
        <w:t xml:space="preserve">  설립시 발행주식수: 2,000주</w:t>
        <w:br/>
        <w:t xml:space="preserve">  주금 납입액: 금 10,000,000원</w:t>
        <w:br/>
        <w:t xml:space="preserve">  주금 납입은 전액 완료되었음을 확인함</w:t>
      </w:r>
    </w:p>
    <w:p>
      <w:pPr>
        <w:spacing w:before="200" w:after="120"/>
      </w:pPr>
      <w:r>
        <w:rPr>
          <w:rFonts w:ascii="맑은 고딕" w:hAnsi="맑은 고딕"/>
          <w:b/>
          <w:sz w:val="24"/>
        </w:rPr>
        <w:t>5. 결론</w:t>
      </w:r>
    </w:p>
    <w:p>
      <w:pPr>
        <w:spacing w:after="600"/>
        <w:ind w:left="283"/>
      </w:pPr>
      <w:r>
        <w:rPr>
          <w:rFonts w:ascii="맑은 고딕" w:hAnsi="맑은 고딕"/>
          <w:b w:val="0"/>
          <w:sz w:val="22"/>
        </w:rPr>
        <w:t>위 조사 결과, 상법 제310조에서 정하는 변태설립사항은 존재하지 아니하며, 주식의 인수 및 납입이 적법하게 완료되었음을 확인하고 이에 보고합니다.</w:t>
      </w:r>
    </w:p>
    <w:p>
      <w:pPr>
        <w:spacing w:after="600"/>
        <w:jc w:val="center"/>
      </w:pPr>
      <w:r>
        <w:rPr>
          <w:rFonts w:ascii="맑은 고딕" w:hAnsi="맑은 고딕"/>
          <w:b w:val="0"/>
          <w:sz w:val="22"/>
        </w:rPr>
        <w:t>2026년      월      일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주식회사 윤희에프엔비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감사   오병용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