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1"/>
        <w:spacing w:line="240" w:lineRule="auto" w:before="0" w:after="0"/>
      </w:pPr>
      <w:bookmarkStart w:name="ipKR-1787028599826" w:id="1"/>
      <w:bookmarkEnd w:id="1"/>
      <w:r>
        <w:rPr>
          <w:rFonts w:ascii="微软雅黑" w:hAnsi="微软雅黑" w:cs="微软雅黑" w:eastAsia="微软雅黑"/>
          <w:b w:val="true"/>
          <w:sz w:val="42"/>
        </w:rPr>
        <w:t>全球公共卫生监测与口岸预警系统——完整开发计划描述文件</w:t>
      </w:r>
    </w:p>
    <w:p>
      <w:pPr/>
      <w:bookmarkStart w:name="1rel-1787028752599" w:id="2"/>
      <w:bookmarkEnd w:id="2"/>
      <w:r>
        <w:rPr/>
        <w:t>本文件为面向 AI Agent（Vibe Coding）的完整项目开发指引，涵盖系统架构、功能模块、数据接口、开发阶段、验收标准等。Agent 应按本文件顺序执行，每阶段通过验收后方可进入下一阶段。</w:t>
      </w:r>
    </w:p>
    <w:p>
      <w:pPr/>
      <w:bookmarkStart w:name="GJ7I-1787028752600" w:id="3"/>
      <w:bookmarkEnd w:id="3"/>
      <w:r/>
    </w:p>
    <w:p>
      <w:pPr>
        <w:pBdr>
          <w:bottom w:val="single"/>
        </w:pBdr>
      </w:pPr>
    </w:p>
    <w:p>
      <w:pPr>
        <w:pStyle w:val="2"/>
        <w:spacing w:line="240" w:lineRule="auto" w:before="0" w:after="0"/>
      </w:pPr>
      <w:bookmarkStart w:name="79zZ-1787028754057" w:id="4"/>
      <w:bookmarkEnd w:id="4"/>
      <w:r>
        <w:rPr>
          <w:rFonts w:ascii="微软雅黑" w:hAnsi="微软雅黑" w:cs="微软雅黑" w:eastAsia="微软雅黑"/>
          <w:b w:val="true"/>
          <w:sz w:val="30"/>
        </w:rPr>
        <w:t>目录</w:t>
      </w:r>
    </w:p>
    <w:p>
      <w:pPr>
        <w:numPr>
          <w:ilvl w:val="0"/>
          <w:numId w:val="1"/>
        </w:numPr>
      </w:pPr>
      <w:bookmarkStart w:name="FQ5l-1787028752604" w:id="5"/>
      <w:bookmarkEnd w:id="5"/>
      <w:r>
        <w:rPr/>
        <w:t>项目概述</w:t>
      </w:r>
    </w:p>
    <w:p>
      <w:pPr>
        <w:numPr>
          <w:ilvl w:val="0"/>
          <w:numId w:val="1"/>
        </w:numPr>
      </w:pPr>
      <w:bookmarkStart w:name="Pacp-1787028752606" w:id="6"/>
      <w:bookmarkEnd w:id="6"/>
      <w:r>
        <w:rPr/>
        <w:t>总体架构</w:t>
      </w:r>
    </w:p>
    <w:p>
      <w:pPr>
        <w:numPr>
          <w:ilvl w:val="0"/>
          <w:numId w:val="1"/>
        </w:numPr>
      </w:pPr>
      <w:bookmarkStart w:name="HCfo-1787028752608" w:id="7"/>
      <w:bookmarkEnd w:id="7"/>
      <w:r>
        <w:rPr/>
        <w:t>数据源与采集策略</w:t>
      </w:r>
    </w:p>
    <w:p>
      <w:pPr>
        <w:numPr>
          <w:ilvl w:val="0"/>
          <w:numId w:val="1"/>
        </w:numPr>
      </w:pPr>
      <w:bookmarkStart w:name="x4A2-1787028752610" w:id="8"/>
      <w:bookmarkEnd w:id="8"/>
      <w:r>
        <w:rPr/>
        <w:t>风险评分与预警模型</w:t>
      </w:r>
    </w:p>
    <w:p>
      <w:pPr>
        <w:numPr>
          <w:ilvl w:val="0"/>
          <w:numId w:val="1"/>
        </w:numPr>
      </w:pPr>
      <w:bookmarkStart w:name="Wk6L-1787028752612" w:id="9"/>
      <w:bookmarkEnd w:id="9"/>
      <w:r>
        <w:rPr/>
        <w:t>互联网端功能设计</w:t>
      </w:r>
    </w:p>
    <w:p>
      <w:pPr>
        <w:numPr>
          <w:ilvl w:val="0"/>
          <w:numId w:val="1"/>
        </w:numPr>
      </w:pPr>
      <w:bookmarkStart w:name="90Xp-1787028752614" w:id="10"/>
      <w:bookmarkEnd w:id="10"/>
      <w:r>
        <w:rPr/>
        <w:t>内网端功能设计</w:t>
      </w:r>
    </w:p>
    <w:p>
      <w:pPr>
        <w:numPr>
          <w:ilvl w:val="0"/>
          <w:numId w:val="1"/>
        </w:numPr>
      </w:pPr>
      <w:bookmarkStart w:name="NSQJ-1787028752616" w:id="11"/>
      <w:bookmarkEnd w:id="11"/>
      <w:r>
        <w:rPr/>
        <w:t>数据摆渡接口设计</w:t>
      </w:r>
    </w:p>
    <w:p>
      <w:pPr>
        <w:numPr>
          <w:ilvl w:val="0"/>
          <w:numId w:val="1"/>
        </w:numPr>
      </w:pPr>
      <w:bookmarkStart w:name="zOqB-1787028752618" w:id="12"/>
      <w:bookmarkEnd w:id="12"/>
      <w:r>
        <w:rPr/>
        <w:t>规则引擎设计</w:t>
      </w:r>
    </w:p>
    <w:p>
      <w:pPr>
        <w:numPr>
          <w:ilvl w:val="0"/>
          <w:numId w:val="1"/>
        </w:numPr>
      </w:pPr>
      <w:bookmarkStart w:name="kN7H-1787028752620" w:id="13"/>
      <w:bookmarkEnd w:id="13"/>
      <w:r>
        <w:rPr/>
        <w:t>地图可视化设计（可展开/收叠）</w:t>
      </w:r>
    </w:p>
    <w:p>
      <w:pPr>
        <w:numPr>
          <w:ilvl w:val="0"/>
          <w:numId w:val="1"/>
        </w:numPr>
      </w:pPr>
      <w:bookmarkStart w:name="TADL-1787028752622" w:id="14"/>
      <w:bookmarkEnd w:id="14"/>
      <w:r>
        <w:rPr/>
        <w:t>系统管理功能</w:t>
      </w:r>
    </w:p>
    <w:p>
      <w:pPr>
        <w:numPr>
          <w:ilvl w:val="0"/>
          <w:numId w:val="1"/>
        </w:numPr>
      </w:pPr>
      <w:bookmarkStart w:name="NjkU-1787028752624" w:id="15"/>
      <w:bookmarkEnd w:id="15"/>
      <w:r>
        <w:rPr/>
        <w:t>内网离线适配</w:t>
      </w:r>
    </w:p>
    <w:p>
      <w:pPr>
        <w:numPr>
          <w:ilvl w:val="0"/>
          <w:numId w:val="1"/>
        </w:numPr>
      </w:pPr>
      <w:bookmarkStart w:name="50NQ-1787028752626" w:id="16"/>
      <w:bookmarkEnd w:id="16"/>
      <w:r>
        <w:rPr/>
        <w:t>内网数据接口规范</w:t>
      </w:r>
    </w:p>
    <w:p>
      <w:pPr>
        <w:numPr>
          <w:ilvl w:val="0"/>
          <w:numId w:val="1"/>
        </w:numPr>
      </w:pPr>
      <w:bookmarkStart w:name="DcEZ-1787028752628" w:id="17"/>
      <w:bookmarkEnd w:id="17"/>
      <w:r>
        <w:rPr/>
        <w:t>开发阶段与任务分解</w:t>
      </w:r>
    </w:p>
    <w:p>
      <w:pPr>
        <w:numPr>
          <w:ilvl w:val="0"/>
          <w:numId w:val="1"/>
        </w:numPr>
      </w:pPr>
      <w:bookmarkStart w:name="QknO-1787028752630" w:id="18"/>
      <w:bookmarkEnd w:id="18"/>
      <w:r>
        <w:rPr/>
        <w:t>验收标准</w:t>
      </w:r>
    </w:p>
    <w:p>
      <w:pPr>
        <w:numPr>
          <w:ilvl w:val="0"/>
          <w:numId w:val="1"/>
        </w:numPr>
      </w:pPr>
      <w:bookmarkStart w:name="LaSD-1787028752632" w:id="19"/>
      <w:bookmarkEnd w:id="19"/>
      <w:r>
        <w:rPr/>
        <w:t>附录：Agent 提示词模板</w:t>
      </w:r>
    </w:p>
    <w:p>
      <w:pPr/>
      <w:bookmarkStart w:name="4sUG-1787028752633" w:id="20"/>
      <w:bookmarkEnd w:id="20"/>
      <w:r/>
    </w:p>
    <w:p>
      <w:pPr>
        <w:pBdr>
          <w:bottom w:val="single"/>
        </w:pBdr>
      </w:pPr>
    </w:p>
    <w:p>
      <w:pPr>
        <w:pStyle w:val="2"/>
        <w:spacing w:line="240" w:lineRule="auto" w:before="0" w:after="0"/>
      </w:pPr>
      <w:bookmarkStart w:name="q22O-1787028754058" w:id="21"/>
      <w:bookmarkEnd w:id="21"/>
      <w:r>
        <w:rPr>
          <w:rFonts w:ascii="微软雅黑" w:hAnsi="微软雅黑" w:cs="微软雅黑" w:eastAsia="微软雅黑"/>
          <w:b w:val="true"/>
          <w:sz w:val="30"/>
        </w:rPr>
        <w:t>1. 项目概述</w:t>
      </w:r>
    </w:p>
    <w:p>
      <w:pPr>
        <w:pStyle w:val="3"/>
        <w:spacing w:line="240" w:lineRule="auto" w:before="0" w:after="0"/>
      </w:pPr>
      <w:bookmarkStart w:name="AdvP-1787028754059" w:id="22"/>
      <w:bookmarkEnd w:id="22"/>
      <w:r>
        <w:rPr>
          <w:rFonts w:ascii="微软雅黑" w:hAnsi="微软雅黑" w:cs="微软雅黑" w:eastAsia="微软雅黑"/>
          <w:b w:val="true"/>
          <w:sz w:val="24"/>
        </w:rPr>
        <w:t>1.1 背景</w:t>
      </w:r>
    </w:p>
    <w:p>
      <w:pPr/>
      <w:bookmarkStart w:name="pmBd-1787028752639" w:id="23"/>
      <w:bookmarkEnd w:id="23"/>
      <w:r>
        <w:rPr/>
        <w:t>中国海关进出境口岸公共卫生监管部门需要建设一套全球公共卫生监测系统，实现：</w:t>
      </w:r>
    </w:p>
    <w:p>
      <w:pPr>
        <w:numPr>
          <w:ilvl w:val="0"/>
          <w:numId w:val="2"/>
        </w:numPr>
      </w:pPr>
      <w:bookmarkStart w:name="Udup-1787028752641" w:id="24"/>
      <w:bookmarkEnd w:id="24"/>
      <w:r>
        <w:rPr/>
        <w:t>每日监测全球各国家、地区传染病发生、变化情况（突发疫情、发展速度、人员、严重程度等）。</w:t>
      </w:r>
    </w:p>
    <w:p>
      <w:pPr>
        <w:numPr>
          <w:ilvl w:val="0"/>
          <w:numId w:val="2"/>
        </w:numPr>
      </w:pPr>
      <w:bookmarkStart w:name="kbAH-1787028752643" w:id="25"/>
      <w:bookmarkEnd w:id="25"/>
      <w:r>
        <w:rPr/>
        <w:t>分析各国人员与中国历史往来情况，以及经第三国中转后来华的风险。</w:t>
      </w:r>
    </w:p>
    <w:p>
      <w:pPr>
        <w:numPr>
          <w:ilvl w:val="0"/>
          <w:numId w:val="2"/>
        </w:numPr>
      </w:pPr>
      <w:bookmarkStart w:name="eTUW-1787028752645" w:id="26"/>
      <w:bookmarkEnd w:id="26"/>
      <w:r>
        <w:rPr/>
        <w:t>在互联网端建设实时展示和监测平台，展示清晰、层次分明，可宏观可微观观察。</w:t>
      </w:r>
    </w:p>
    <w:p>
      <w:pPr>
        <w:numPr>
          <w:ilvl w:val="0"/>
          <w:numId w:val="2"/>
        </w:numPr>
      </w:pPr>
      <w:bookmarkStart w:name="49ZS-1787028752647" w:id="27"/>
      <w:bookmarkEnd w:id="27"/>
      <w:r>
        <w:rPr/>
        <w:t>数据可向内网单向推送，内网建设镜像展示系统，并与口岸入境人员管理系统对接，自动生成布控建议和分级预警。</w:t>
      </w:r>
    </w:p>
    <w:p>
      <w:pPr>
        <w:pStyle w:val="3"/>
        <w:spacing w:line="240" w:lineRule="auto" w:before="0" w:after="0"/>
      </w:pPr>
      <w:bookmarkStart w:name="z9zM-1787028754060" w:id="28"/>
      <w:bookmarkEnd w:id="28"/>
      <w:r>
        <w:rPr>
          <w:rFonts w:ascii="微软雅黑" w:hAnsi="微软雅黑" w:cs="微软雅黑" w:eastAsia="微软雅黑"/>
          <w:b w:val="true"/>
          <w:sz w:val="24"/>
        </w:rPr>
        <w:t>1.2 目标</w:t>
      </w:r>
    </w:p>
    <w:p>
      <w:pPr>
        <w:numPr>
          <w:ilvl w:val="0"/>
          <w:numId w:val="3"/>
        </w:numPr>
      </w:pPr>
      <w:bookmarkStart w:name="g2bN-1787028752651" w:id="29"/>
      <w:bookmarkEnd w:id="29"/>
      <w:r>
        <w:rPr/>
        <w:t>互联网端：采集全球公开疫情数据，清洗、分析、评分，展示全球疫情态势，支持地图全屏展开/收叠。</w:t>
      </w:r>
    </w:p>
    <w:p>
      <w:pPr>
        <w:numPr>
          <w:ilvl w:val="0"/>
          <w:numId w:val="3"/>
        </w:numPr>
      </w:pPr>
      <w:bookmarkStart w:name="UH3m-1787028752653" w:id="30"/>
      <w:bookmarkEnd w:id="30"/>
      <w:r>
        <w:rPr/>
        <w:t>内网端：接收互联网端摆渡数据，镜像展示，并增加口岸布控建议、旅客风险分析功能。</w:t>
      </w:r>
    </w:p>
    <w:p>
      <w:pPr>
        <w:numPr>
          <w:ilvl w:val="0"/>
          <w:numId w:val="3"/>
        </w:numPr>
      </w:pPr>
      <w:bookmarkStart w:name="wfWF-1787028752655" w:id="31"/>
      <w:bookmarkEnd w:id="31"/>
      <w:r>
        <w:rPr/>
        <w:t>数据摆渡：支持多种通道，安全加密，单向传输，日志可审计。</w:t>
      </w:r>
    </w:p>
    <w:p>
      <w:pPr>
        <w:numPr>
          <w:ilvl w:val="0"/>
          <w:numId w:val="3"/>
        </w:numPr>
      </w:pPr>
      <w:bookmarkStart w:name="EX2A-1787028752657" w:id="32"/>
      <w:bookmarkEnd w:id="32"/>
      <w:r>
        <w:rPr/>
        <w:t>规则引擎：可视化配置，版本管理，热更新，支持布控建议生成。</w:t>
      </w:r>
    </w:p>
    <w:p>
      <w:pPr>
        <w:numPr>
          <w:ilvl w:val="0"/>
          <w:numId w:val="3"/>
        </w:numPr>
      </w:pPr>
      <w:bookmarkStart w:name="Aeco-1787028752659" w:id="33"/>
      <w:bookmarkEnd w:id="33"/>
      <w:r>
        <w:rPr/>
        <w:t>系统管理：备份恢复、用户权限、系统统计、日志审计，满足生产级要求。</w:t>
      </w:r>
    </w:p>
    <w:p>
      <w:pPr>
        <w:numPr>
          <w:ilvl w:val="0"/>
          <w:numId w:val="3"/>
        </w:numPr>
      </w:pPr>
      <w:bookmarkStart w:name="dtBz-1787028752661" w:id="34"/>
      <w:bookmarkEnd w:id="34"/>
      <w:r>
        <w:rPr/>
        <w:t>内网离线运行：无互联网依赖，地图和前端资源全部本地化。</w:t>
      </w:r>
    </w:p>
    <w:p>
      <w:pPr>
        <w:numPr>
          <w:ilvl w:val="0"/>
          <w:numId w:val="3"/>
        </w:numPr>
      </w:pPr>
      <w:bookmarkStart w:name="1hs0-1787028752663" w:id="35"/>
      <w:bookmarkEnd w:id="35"/>
      <w:r>
        <w:rPr/>
        <w:t>内网数据接口：定义标准旅客数据格式，支持多种对接方式。</w:t>
      </w:r>
    </w:p>
    <w:p>
      <w:pPr/>
      <w:bookmarkStart w:name="Auel-1787028752664" w:id="36"/>
      <w:bookmarkEnd w:id="36"/>
      <w:r/>
    </w:p>
    <w:p>
      <w:pPr>
        <w:pBdr>
          <w:bottom w:val="single"/>
        </w:pBdr>
      </w:pPr>
    </w:p>
    <w:p>
      <w:pPr>
        <w:pStyle w:val="2"/>
        <w:spacing w:line="240" w:lineRule="auto" w:before="0" w:after="0"/>
      </w:pPr>
      <w:bookmarkStart w:name="KY1u-1787028754061" w:id="37"/>
      <w:bookmarkEnd w:id="37"/>
      <w:r>
        <w:rPr>
          <w:rFonts w:ascii="微软雅黑" w:hAnsi="微软雅黑" w:cs="微软雅黑" w:eastAsia="微软雅黑"/>
          <w:b w:val="true"/>
          <w:sz w:val="30"/>
        </w:rPr>
        <w:t>2. 总体架构</w:t>
      </w:r>
    </w:p>
    <w:p>
      <w:pPr>
        <w:shd w:val="clear" w:color="auto" w:fill="DBDBDB"/>
      </w:pPr>
      <w:bookmarkStart w:name="uVAQ-1787028752692" w:id="38"/>
      <w:bookmarkEnd w:id="38"/>
      <w:r>
        <w:rPr/>
        <w:t xml:space="preserve">[公开数据源] </w:t>
      </w:r>
    </w:p>
    <w:p>
      <w:pPr>
        <w:shd w:val="clear" w:color="auto" w:fill="DBDBDB"/>
      </w:pPr>
      <w:bookmarkStart w:name="uVAQ-1787028752692" w:id="39"/>
      <w:bookmarkEnd w:id="39"/>
      <w:r>
        <w:rPr/>
        <w:t xml:space="preserve">    │</w:t>
      </w:r>
    </w:p>
    <w:p>
      <w:pPr>
        <w:shd w:val="clear" w:color="auto" w:fill="DBDBDB"/>
      </w:pPr>
      <w:bookmarkStart w:name="uVAQ-1787028752692" w:id="40"/>
      <w:bookmarkEnd w:id="40"/>
      <w:r>
        <w:rPr/>
        <w:t xml:space="preserve">    ▼</w:t>
      </w:r>
    </w:p>
    <w:p>
      <w:pPr>
        <w:shd w:val="clear" w:color="auto" w:fill="DBDBDB"/>
      </w:pPr>
      <w:bookmarkStart w:name="uVAQ-1787028752692" w:id="41"/>
      <w:bookmarkEnd w:id="41"/>
      <w:r>
        <w:rPr/>
        <w:t>[互联网端数据采集清洗] → [互联网端数据库] → [互联网端API] → [互联网端前端]</w:t>
      </w:r>
    </w:p>
    <w:p>
      <w:pPr>
        <w:shd w:val="clear" w:color="auto" w:fill="DBDBDB"/>
      </w:pPr>
      <w:bookmarkStart w:name="uVAQ-1787028752692" w:id="42"/>
      <w:bookmarkEnd w:id="42"/>
      <w:r>
        <w:rPr/>
        <w:t xml:space="preserve">    │</w:t>
      </w:r>
    </w:p>
    <w:p>
      <w:pPr>
        <w:shd w:val="clear" w:color="auto" w:fill="DBDBDB"/>
      </w:pPr>
      <w:bookmarkStart w:name="uVAQ-1787028752692" w:id="43"/>
      <w:bookmarkEnd w:id="43"/>
      <w:r>
        <w:rPr/>
        <w:t xml:space="preserve">    │ 加密数据包 / 单向网闸 / 光闸</w:t>
      </w:r>
    </w:p>
    <w:p>
      <w:pPr>
        <w:shd w:val="clear" w:color="auto" w:fill="DBDBDB"/>
      </w:pPr>
      <w:bookmarkStart w:name="uVAQ-1787028752692" w:id="44"/>
      <w:bookmarkEnd w:id="44"/>
      <w:r>
        <w:rPr/>
        <w:t xml:space="preserve">    ▼</w:t>
      </w:r>
    </w:p>
    <w:p>
      <w:pPr>
        <w:shd w:val="clear" w:color="auto" w:fill="DBDBDB"/>
      </w:pPr>
      <w:bookmarkStart w:name="uVAQ-1787028752692" w:id="45"/>
      <w:bookmarkEnd w:id="45"/>
      <w:r>
        <w:rPr/>
        <w:t>[内网端数据接收] → [内网端数据库] → [内网端API] → [内网端前端]</w:t>
      </w:r>
    </w:p>
    <w:p>
      <w:pPr>
        <w:shd w:val="clear" w:color="auto" w:fill="DBDBDB"/>
      </w:pPr>
      <w:bookmarkStart w:name="uVAQ-1787028752692" w:id="46"/>
      <w:bookmarkEnd w:id="46"/>
      <w:r>
        <w:rPr/>
        <w:t xml:space="preserve">    │</w:t>
      </w:r>
    </w:p>
    <w:p>
      <w:pPr>
        <w:shd w:val="clear" w:color="auto" w:fill="DBDBDB"/>
      </w:pPr>
      <w:bookmarkStart w:name="uVAQ-1787028752692" w:id="47"/>
      <w:bookmarkEnd w:id="47"/>
      <w:r>
        <w:rPr/>
        <w:t xml:space="preserve">    ▼</w:t>
      </w:r>
    </w:p>
    <w:p>
      <w:pPr>
        <w:shd w:val="clear" w:color="auto" w:fill="DBDBDB"/>
      </w:pPr>
      <w:bookmarkStart w:name="uVAQ-1787028752692" w:id="48"/>
      <w:bookmarkEnd w:id="48"/>
      <w:r>
        <w:rPr/>
        <w:t>[口岸入境人员管理系统对接] → [旅客风险匹配/规则引擎] → [分级预警/布控建议]</w:t>
      </w:r>
    </w:p>
    <w:p>
      <w:pPr/>
      <w:bookmarkStart w:name="bcsk-1787028752694" w:id="49"/>
      <w:bookmarkEnd w:id="49"/>
      <w:r>
        <w:rPr>
          <w:b w:val="true"/>
        </w:rPr>
        <w:t>安全原则</w:t>
      </w:r>
      <w:r>
        <w:rPr/>
        <w:t>：</w:t>
      </w:r>
    </w:p>
    <w:p>
      <w:pPr>
        <w:numPr>
          <w:ilvl w:val="0"/>
          <w:numId w:val="4"/>
        </w:numPr>
      </w:pPr>
      <w:bookmarkStart w:name="9tOg-1787028752696" w:id="50"/>
      <w:bookmarkEnd w:id="50"/>
      <w:r>
        <w:rPr/>
        <w:t>互联网端与内网端物理隔离或逻辑强隔离，数据只能从互联网端单向摆渡到内网端。</w:t>
      </w:r>
    </w:p>
    <w:p>
      <w:pPr>
        <w:numPr>
          <w:ilvl w:val="0"/>
          <w:numId w:val="4"/>
        </w:numPr>
      </w:pPr>
      <w:bookmarkStart w:name="02G7-1787028752698" w:id="51"/>
      <w:bookmarkEnd w:id="51"/>
      <w:r>
        <w:rPr/>
        <w:t>内网端不得主动访问互联网。</w:t>
      </w:r>
    </w:p>
    <w:p>
      <w:pPr>
        <w:numPr>
          <w:ilvl w:val="0"/>
          <w:numId w:val="4"/>
        </w:numPr>
      </w:pPr>
      <w:bookmarkStart w:name="D3Ac-1787028752700" w:id="52"/>
      <w:bookmarkEnd w:id="52"/>
      <w:r>
        <w:rPr/>
        <w:t>旅客个人信息仅在内网端处理，脱敏展示，操作留痕。</w:t>
      </w:r>
    </w:p>
    <w:p>
      <w:pPr>
        <w:numPr>
          <w:ilvl w:val="0"/>
          <w:numId w:val="4"/>
        </w:numPr>
      </w:pPr>
      <w:bookmarkStart w:name="usPT-1787028752702" w:id="53"/>
      <w:bookmarkEnd w:id="53"/>
      <w:r>
        <w:rPr/>
        <w:t>系统满足等保三级基本要求，内网端适配信创环境。</w:t>
      </w:r>
    </w:p>
    <w:p>
      <w:pPr/>
      <w:bookmarkStart w:name="uM9N-1787028752703" w:id="54"/>
      <w:bookmarkEnd w:id="54"/>
      <w:r/>
    </w:p>
    <w:p>
      <w:pPr>
        <w:pBdr>
          <w:bottom w:val="single"/>
        </w:pBdr>
      </w:pPr>
    </w:p>
    <w:p>
      <w:pPr>
        <w:pStyle w:val="2"/>
        <w:spacing w:line="240" w:lineRule="auto" w:before="0" w:after="0"/>
      </w:pPr>
      <w:bookmarkStart w:name="Ajef-1787028754062" w:id="55"/>
      <w:bookmarkEnd w:id="55"/>
      <w:r>
        <w:rPr>
          <w:rFonts w:ascii="微软雅黑" w:hAnsi="微软雅黑" w:cs="微软雅黑" w:eastAsia="微软雅黑"/>
          <w:b w:val="true"/>
          <w:sz w:val="30"/>
        </w:rPr>
        <w:t>3. 数据源与采集策略</w:t>
      </w:r>
    </w:p>
    <w:p>
      <w:pPr>
        <w:pStyle w:val="3"/>
        <w:spacing w:line="240" w:lineRule="auto" w:before="0" w:after="0"/>
      </w:pPr>
      <w:bookmarkStart w:name="87Pw-1787028754063" w:id="56"/>
      <w:bookmarkEnd w:id="56"/>
      <w:r>
        <w:rPr>
          <w:rFonts w:ascii="微软雅黑" w:hAnsi="微软雅黑" w:cs="微软雅黑" w:eastAsia="微软雅黑"/>
          <w:b w:val="true"/>
          <w:sz w:val="24"/>
        </w:rPr>
        <w:t>3.1 疫情数据源</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zpir-1787028752709" w:id="57"/>
            <w:bookmarkEnd w:id="57"/>
            <w:r>
              <w:rPr/>
              <w:t>数据源</w:t>
            </w:r>
          </w:p>
        </w:tc>
        <w:tc>
          <w:tcPr>
            <w:tcW w:w="2480"/>
            <w:vAlign w:val="center"/>
          </w:tcPr>
          <w:p>
            <w:pPr/>
            <w:bookmarkStart w:name="4Lx5-1787028752712" w:id="58"/>
            <w:bookmarkEnd w:id="58"/>
            <w:r>
              <w:rPr/>
              <w:t>类型</w:t>
            </w:r>
          </w:p>
        </w:tc>
        <w:tc>
          <w:tcPr>
            <w:tcW w:w="2480"/>
            <w:vAlign w:val="center"/>
          </w:tcPr>
          <w:p>
            <w:pPr/>
            <w:bookmarkStart w:name="KDLK-1787028752715" w:id="59"/>
            <w:bookmarkEnd w:id="59"/>
            <w:r>
              <w:rPr/>
              <w:t>内容</w:t>
            </w:r>
          </w:p>
        </w:tc>
        <w:tc>
          <w:tcPr>
            <w:tcW w:w="2480"/>
            <w:vAlign w:val="center"/>
          </w:tcPr>
          <w:p>
            <w:pPr/>
            <w:bookmarkStart w:name="HrhO-1787028752718" w:id="60"/>
            <w:bookmarkEnd w:id="60"/>
            <w:r>
              <w:rPr/>
              <w:t>采集频率</w:t>
            </w:r>
          </w:p>
        </w:tc>
      </w:tr>
      <w:tr>
        <w:trPr>
          <w:trHeight w:val="600"/>
        </w:trPr>
        <w:tc>
          <w:tcPr>
            <w:tcW w:w="2480"/>
            <w:vAlign w:val="center"/>
          </w:tcPr>
          <w:p>
            <w:pPr/>
            <w:bookmarkStart w:name="R4eL-1787028752722" w:id="61"/>
            <w:bookmarkEnd w:id="61"/>
            <w:r>
              <w:rPr/>
              <w:t>WHO Disease Outbreak News</w:t>
            </w:r>
          </w:p>
        </w:tc>
        <w:tc>
          <w:tcPr>
            <w:tcW w:w="2480"/>
            <w:vAlign w:val="center"/>
          </w:tcPr>
          <w:p>
            <w:pPr/>
            <w:bookmarkStart w:name="2IVe-1787028752725" w:id="62"/>
            <w:bookmarkEnd w:id="62"/>
            <w:r>
              <w:rPr/>
              <w:t>官方公告</w:t>
            </w:r>
          </w:p>
        </w:tc>
        <w:tc>
          <w:tcPr>
            <w:tcW w:w="2480"/>
            <w:vAlign w:val="center"/>
          </w:tcPr>
          <w:p>
            <w:pPr/>
            <w:bookmarkStart w:name="k398-1787028752728" w:id="63"/>
            <w:bookmarkEnd w:id="63"/>
            <w:r>
              <w:rPr/>
              <w:t>全球疫情事件、风险评估</w:t>
            </w:r>
          </w:p>
        </w:tc>
        <w:tc>
          <w:tcPr>
            <w:tcW w:w="2480"/>
            <w:vAlign w:val="center"/>
          </w:tcPr>
          <w:p>
            <w:pPr/>
            <w:bookmarkStart w:name="1b2x-1787028752731" w:id="64"/>
            <w:bookmarkEnd w:id="64"/>
            <w:r>
              <w:rPr/>
              <w:t>每6小时</w:t>
            </w:r>
          </w:p>
        </w:tc>
      </w:tr>
      <w:tr>
        <w:trPr>
          <w:trHeight w:val="600"/>
        </w:trPr>
        <w:tc>
          <w:tcPr>
            <w:tcW w:w="2480"/>
            <w:vAlign w:val="center"/>
          </w:tcPr>
          <w:p>
            <w:pPr/>
            <w:bookmarkStart w:name="wFE8-1787028752735" w:id="65"/>
            <w:bookmarkEnd w:id="65"/>
            <w:r>
              <w:rPr/>
              <w:t>WHO Global Health Observatory</w:t>
            </w:r>
          </w:p>
        </w:tc>
        <w:tc>
          <w:tcPr>
            <w:tcW w:w="2480"/>
            <w:vAlign w:val="center"/>
          </w:tcPr>
          <w:p>
            <w:pPr/>
            <w:bookmarkStart w:name="JCJn-1787028752738" w:id="66"/>
            <w:bookmarkEnd w:id="66"/>
            <w:r>
              <w:rPr/>
              <w:t>数据API/CSV</w:t>
            </w:r>
          </w:p>
        </w:tc>
        <w:tc>
          <w:tcPr>
            <w:tcW w:w="2480"/>
            <w:vAlign w:val="center"/>
          </w:tcPr>
          <w:p>
            <w:pPr/>
            <w:bookmarkStart w:name="umv1-1787028752741" w:id="67"/>
            <w:bookmarkEnd w:id="67"/>
            <w:r>
              <w:rPr/>
              <w:t>各国卫生指标、疾病负担</w:t>
            </w:r>
          </w:p>
        </w:tc>
        <w:tc>
          <w:tcPr>
            <w:tcW w:w="2480"/>
            <w:vAlign w:val="center"/>
          </w:tcPr>
          <w:p>
            <w:pPr/>
            <w:bookmarkStart w:name="vCFm-1787028752744" w:id="68"/>
            <w:bookmarkEnd w:id="68"/>
            <w:r>
              <w:rPr/>
              <w:t>每日</w:t>
            </w:r>
          </w:p>
        </w:tc>
      </w:tr>
      <w:tr>
        <w:trPr>
          <w:trHeight w:val="600"/>
        </w:trPr>
        <w:tc>
          <w:tcPr>
            <w:tcW w:w="2480"/>
            <w:vAlign w:val="center"/>
          </w:tcPr>
          <w:p>
            <w:pPr/>
            <w:bookmarkStart w:name="HVZW-1787028752748" w:id="69"/>
            <w:bookmarkEnd w:id="69"/>
            <w:r>
              <w:rPr/>
              <w:t>ECDC Communicable Disease Threats Report</w:t>
            </w:r>
          </w:p>
        </w:tc>
        <w:tc>
          <w:tcPr>
            <w:tcW w:w="2480"/>
            <w:vAlign w:val="center"/>
          </w:tcPr>
          <w:p>
            <w:pPr/>
            <w:bookmarkStart w:name="WDPR-1787028752751" w:id="70"/>
            <w:bookmarkEnd w:id="70"/>
            <w:r>
              <w:rPr/>
              <w:t>官方报告</w:t>
            </w:r>
          </w:p>
        </w:tc>
        <w:tc>
          <w:tcPr>
            <w:tcW w:w="2480"/>
            <w:vAlign w:val="center"/>
          </w:tcPr>
          <w:p>
            <w:pPr/>
            <w:bookmarkStart w:name="ROFJ-1787028752754" w:id="71"/>
            <w:bookmarkEnd w:id="71"/>
            <w:r>
              <w:rPr/>
              <w:t>欧洲及全球传染病威胁</w:t>
            </w:r>
          </w:p>
        </w:tc>
        <w:tc>
          <w:tcPr>
            <w:tcW w:w="2480"/>
            <w:vAlign w:val="center"/>
          </w:tcPr>
          <w:p>
            <w:pPr/>
            <w:bookmarkStart w:name="AMcx-1787028752757" w:id="72"/>
            <w:bookmarkEnd w:id="72"/>
            <w:r>
              <w:rPr/>
              <w:t>每日</w:t>
            </w:r>
          </w:p>
        </w:tc>
      </w:tr>
      <w:tr>
        <w:trPr>
          <w:trHeight w:val="600"/>
        </w:trPr>
        <w:tc>
          <w:tcPr>
            <w:tcW w:w="2480"/>
            <w:vAlign w:val="center"/>
          </w:tcPr>
          <w:p>
            <w:pPr/>
            <w:bookmarkStart w:name="Evpi-1787028752761" w:id="73"/>
            <w:bookmarkEnd w:id="73"/>
            <w:r>
              <w:rPr/>
              <w:t>US CDC Travel Health Notices</w:t>
            </w:r>
          </w:p>
        </w:tc>
        <w:tc>
          <w:tcPr>
            <w:tcW w:w="2480"/>
            <w:vAlign w:val="center"/>
          </w:tcPr>
          <w:p>
            <w:pPr/>
            <w:bookmarkStart w:name="lsnf-1787028752764" w:id="74"/>
            <w:bookmarkEnd w:id="74"/>
            <w:r>
              <w:rPr/>
              <w:t>官方网页</w:t>
            </w:r>
          </w:p>
        </w:tc>
        <w:tc>
          <w:tcPr>
            <w:tcW w:w="2480"/>
            <w:vAlign w:val="center"/>
          </w:tcPr>
          <w:p>
            <w:pPr/>
            <w:bookmarkStart w:name="pzh1-1787028752767" w:id="75"/>
            <w:bookmarkEnd w:id="75"/>
            <w:r>
              <w:rPr/>
              <w:t>旅行健康建议、疫情级别</w:t>
            </w:r>
          </w:p>
        </w:tc>
        <w:tc>
          <w:tcPr>
            <w:tcW w:w="2480"/>
            <w:vAlign w:val="center"/>
          </w:tcPr>
          <w:p>
            <w:pPr/>
            <w:bookmarkStart w:name="CIxM-1787028752770" w:id="76"/>
            <w:bookmarkEnd w:id="76"/>
            <w:r>
              <w:rPr/>
              <w:t>每日</w:t>
            </w:r>
          </w:p>
        </w:tc>
      </w:tr>
      <w:tr>
        <w:trPr>
          <w:trHeight w:val="600"/>
        </w:trPr>
        <w:tc>
          <w:tcPr>
            <w:tcW w:w="2480"/>
            <w:vAlign w:val="center"/>
          </w:tcPr>
          <w:p>
            <w:pPr/>
            <w:bookmarkStart w:name="7jir-1787028752774" w:id="77"/>
            <w:bookmarkEnd w:id="77"/>
            <w:r>
              <w:rPr/>
              <w:t>ProMED-mail</w:t>
            </w:r>
          </w:p>
        </w:tc>
        <w:tc>
          <w:tcPr>
            <w:tcW w:w="2480"/>
            <w:vAlign w:val="center"/>
          </w:tcPr>
          <w:p>
            <w:pPr/>
            <w:bookmarkStart w:name="cUiJ-1787028752777" w:id="78"/>
            <w:bookmarkEnd w:id="78"/>
            <w:r>
              <w:rPr/>
              <w:t>非正式信号</w:t>
            </w:r>
          </w:p>
        </w:tc>
        <w:tc>
          <w:tcPr>
            <w:tcW w:w="2480"/>
            <w:vAlign w:val="center"/>
          </w:tcPr>
          <w:p>
            <w:pPr/>
            <w:bookmarkStart w:name="BSwA-1787028752780" w:id="79"/>
            <w:bookmarkEnd w:id="79"/>
            <w:r>
              <w:rPr/>
              <w:t>全球突发疫情早期信号</w:t>
            </w:r>
          </w:p>
        </w:tc>
        <w:tc>
          <w:tcPr>
            <w:tcW w:w="2480"/>
            <w:vAlign w:val="center"/>
          </w:tcPr>
          <w:p>
            <w:pPr/>
            <w:bookmarkStart w:name="LQuh-1787028752783" w:id="80"/>
            <w:bookmarkEnd w:id="80"/>
            <w:r>
              <w:rPr/>
              <w:t>每15分钟</w:t>
            </w:r>
          </w:p>
        </w:tc>
      </w:tr>
      <w:tr>
        <w:trPr>
          <w:trHeight w:val="600"/>
        </w:trPr>
        <w:tc>
          <w:tcPr>
            <w:tcW w:w="2480"/>
            <w:vAlign w:val="center"/>
          </w:tcPr>
          <w:p>
            <w:pPr/>
            <w:bookmarkStart w:name="zLdP-1787028752787" w:id="81"/>
            <w:bookmarkEnd w:id="81"/>
            <w:r>
              <w:rPr/>
              <w:t>HealthMap</w:t>
            </w:r>
          </w:p>
        </w:tc>
        <w:tc>
          <w:tcPr>
            <w:tcW w:w="2480"/>
            <w:vAlign w:val="center"/>
          </w:tcPr>
          <w:p>
            <w:pPr/>
            <w:bookmarkStart w:name="jCIG-1787028752790" w:id="82"/>
            <w:bookmarkEnd w:id="82"/>
            <w:r>
              <w:rPr/>
              <w:t>多源聚合</w:t>
            </w:r>
          </w:p>
        </w:tc>
        <w:tc>
          <w:tcPr>
            <w:tcW w:w="2480"/>
            <w:vAlign w:val="center"/>
          </w:tcPr>
          <w:p>
            <w:pPr/>
            <w:bookmarkStart w:name="4589-1787028752793" w:id="83"/>
            <w:bookmarkEnd w:id="83"/>
            <w:r>
              <w:rPr/>
              <w:t>疫情地图、新闻信号</w:t>
            </w:r>
          </w:p>
        </w:tc>
        <w:tc>
          <w:tcPr>
            <w:tcW w:w="2480"/>
            <w:vAlign w:val="center"/>
          </w:tcPr>
          <w:p>
            <w:pPr/>
            <w:bookmarkStart w:name="AnIN-1787028752796" w:id="84"/>
            <w:bookmarkEnd w:id="84"/>
            <w:r>
              <w:rPr/>
              <w:t>每日</w:t>
            </w:r>
          </w:p>
        </w:tc>
      </w:tr>
      <w:tr>
        <w:trPr>
          <w:trHeight w:val="600"/>
        </w:trPr>
        <w:tc>
          <w:tcPr>
            <w:tcW w:w="2480"/>
            <w:vAlign w:val="center"/>
          </w:tcPr>
          <w:p>
            <w:pPr/>
            <w:bookmarkStart w:name="yoca-1787028752800" w:id="85"/>
            <w:bookmarkEnd w:id="85"/>
            <w:r>
              <w:rPr/>
              <w:t>Global.health</w:t>
            </w:r>
          </w:p>
        </w:tc>
        <w:tc>
          <w:tcPr>
            <w:tcW w:w="2480"/>
            <w:vAlign w:val="center"/>
          </w:tcPr>
          <w:p>
            <w:pPr/>
            <w:bookmarkStart w:name="dqnk-1787028752803" w:id="86"/>
            <w:bookmarkEnd w:id="86"/>
            <w:r>
              <w:rPr/>
              <w:t>开源数据平台</w:t>
            </w:r>
          </w:p>
        </w:tc>
        <w:tc>
          <w:tcPr>
            <w:tcW w:w="2480"/>
            <w:vAlign w:val="center"/>
          </w:tcPr>
          <w:p>
            <w:pPr/>
            <w:bookmarkStart w:name="Mbxg-1787028752806" w:id="87"/>
            <w:bookmarkEnd w:id="87"/>
            <w:r>
              <w:rPr/>
              <w:t>病例线列表、流行病学数据</w:t>
            </w:r>
          </w:p>
        </w:tc>
        <w:tc>
          <w:tcPr>
            <w:tcW w:w="2480"/>
            <w:vAlign w:val="center"/>
          </w:tcPr>
          <w:p>
            <w:pPr/>
            <w:bookmarkStart w:name="tE79-1787028752809" w:id="88"/>
            <w:bookmarkEnd w:id="88"/>
            <w:r>
              <w:rPr/>
              <w:t>每日</w:t>
            </w:r>
          </w:p>
        </w:tc>
      </w:tr>
      <w:tr>
        <w:trPr>
          <w:trHeight w:val="600"/>
        </w:trPr>
        <w:tc>
          <w:tcPr>
            <w:tcW w:w="2480"/>
            <w:vAlign w:val="center"/>
          </w:tcPr>
          <w:p>
            <w:pPr/>
            <w:bookmarkStart w:name="QOAL-1787028752813" w:id="89"/>
            <w:bookmarkEnd w:id="89"/>
            <w:r>
              <w:rPr/>
              <w:t>Johns Hopkins CSSE</w:t>
            </w:r>
          </w:p>
        </w:tc>
        <w:tc>
          <w:tcPr>
            <w:tcW w:w="2480"/>
            <w:vAlign w:val="center"/>
          </w:tcPr>
          <w:p>
            <w:pPr/>
            <w:bookmarkStart w:name="zMeB-1787028752816" w:id="90"/>
            <w:bookmarkEnd w:id="90"/>
            <w:r>
              <w:rPr/>
              <w:t>开源数据</w:t>
            </w:r>
          </w:p>
        </w:tc>
        <w:tc>
          <w:tcPr>
            <w:tcW w:w="2480"/>
            <w:vAlign w:val="center"/>
          </w:tcPr>
          <w:p>
            <w:pPr/>
            <w:bookmarkStart w:name="kiEG-1787028752819" w:id="91"/>
            <w:bookmarkEnd w:id="91"/>
            <w:r>
              <w:rPr/>
              <w:t>病例、死亡、恢复时间序列</w:t>
            </w:r>
          </w:p>
        </w:tc>
        <w:tc>
          <w:tcPr>
            <w:tcW w:w="2480"/>
            <w:vAlign w:val="center"/>
          </w:tcPr>
          <w:p>
            <w:pPr/>
            <w:bookmarkStart w:name="iqtp-1787028752822" w:id="92"/>
            <w:bookmarkEnd w:id="92"/>
            <w:r>
              <w:rPr/>
              <w:t>每日</w:t>
            </w:r>
          </w:p>
        </w:tc>
      </w:tr>
      <w:tr>
        <w:trPr>
          <w:trHeight w:val="600"/>
        </w:trPr>
        <w:tc>
          <w:tcPr>
            <w:tcW w:w="2480"/>
            <w:vAlign w:val="center"/>
          </w:tcPr>
          <w:p>
            <w:pPr/>
            <w:bookmarkStart w:name="oMXD-1787028752826" w:id="93"/>
            <w:bookmarkEnd w:id="93"/>
            <w:r>
              <w:rPr/>
              <w:t>Nextstrain</w:t>
            </w:r>
          </w:p>
        </w:tc>
        <w:tc>
          <w:tcPr>
            <w:tcW w:w="2480"/>
            <w:vAlign w:val="center"/>
          </w:tcPr>
          <w:p>
            <w:pPr/>
            <w:bookmarkStart w:name="KcbY-1787028752829" w:id="94"/>
            <w:bookmarkEnd w:id="94"/>
            <w:r>
              <w:rPr/>
              <w:t>开源项目</w:t>
            </w:r>
          </w:p>
        </w:tc>
        <w:tc>
          <w:tcPr>
            <w:tcW w:w="2480"/>
            <w:vAlign w:val="center"/>
          </w:tcPr>
          <w:p>
            <w:pPr/>
            <w:bookmarkStart w:name="CECU-1787028752832" w:id="95"/>
            <w:bookmarkEnd w:id="95"/>
            <w:r>
              <w:rPr/>
              <w:t>病原体基因组演化和传播</w:t>
            </w:r>
          </w:p>
        </w:tc>
        <w:tc>
          <w:tcPr>
            <w:tcW w:w="2480"/>
            <w:vAlign w:val="center"/>
          </w:tcPr>
          <w:p>
            <w:pPr/>
            <w:bookmarkStart w:name="xGsY-1787028752835" w:id="96"/>
            <w:bookmarkEnd w:id="96"/>
            <w:r>
              <w:rPr/>
              <w:t>每日</w:t>
            </w:r>
          </w:p>
        </w:tc>
      </w:tr>
      <w:tr>
        <w:trPr>
          <w:trHeight w:val="600"/>
        </w:trPr>
        <w:tc>
          <w:tcPr>
            <w:tcW w:w="2480"/>
            <w:vAlign w:val="center"/>
          </w:tcPr>
          <w:p>
            <w:pPr/>
            <w:bookmarkStart w:name="uVk0-1787028752839" w:id="97"/>
            <w:bookmarkEnd w:id="97"/>
            <w:r>
              <w:rPr/>
              <w:t>Our World in Data</w:t>
            </w:r>
          </w:p>
        </w:tc>
        <w:tc>
          <w:tcPr>
            <w:tcW w:w="2480"/>
            <w:vAlign w:val="center"/>
          </w:tcPr>
          <w:p>
            <w:pPr/>
            <w:bookmarkStart w:name="coWR-1787028752842" w:id="98"/>
            <w:bookmarkEnd w:id="98"/>
            <w:r>
              <w:rPr/>
              <w:t>开源CSV</w:t>
            </w:r>
          </w:p>
        </w:tc>
        <w:tc>
          <w:tcPr>
            <w:tcW w:w="2480"/>
            <w:vAlign w:val="center"/>
          </w:tcPr>
          <w:p>
            <w:pPr/>
            <w:bookmarkStart w:name="FkAg-1787028752845" w:id="99"/>
            <w:bookmarkEnd w:id="99"/>
            <w:r>
              <w:rPr/>
              <w:t>检测、病例、死亡、疫苗</w:t>
            </w:r>
          </w:p>
        </w:tc>
        <w:tc>
          <w:tcPr>
            <w:tcW w:w="2480"/>
            <w:vAlign w:val="center"/>
          </w:tcPr>
          <w:p>
            <w:pPr/>
            <w:bookmarkStart w:name="7pzg-1787028752848" w:id="100"/>
            <w:bookmarkEnd w:id="100"/>
            <w:r>
              <w:rPr/>
              <w:t>每日</w:t>
            </w:r>
          </w:p>
        </w:tc>
      </w:tr>
      <w:tr>
        <w:trPr>
          <w:trHeight w:val="600"/>
        </w:trPr>
        <w:tc>
          <w:tcPr>
            <w:tcW w:w="2480"/>
            <w:vAlign w:val="center"/>
          </w:tcPr>
          <w:p>
            <w:pPr/>
            <w:bookmarkStart w:name="VFXg-1787028752852" w:id="101"/>
            <w:bookmarkEnd w:id="101"/>
            <w:r>
              <w:rPr/>
              <w:t>FAO EMPRES-i / WOAH</w:t>
            </w:r>
          </w:p>
        </w:tc>
        <w:tc>
          <w:tcPr>
            <w:tcW w:w="2480"/>
            <w:vAlign w:val="center"/>
          </w:tcPr>
          <w:p>
            <w:pPr/>
            <w:bookmarkStart w:name="66LA-1787028752855" w:id="102"/>
            <w:bookmarkEnd w:id="102"/>
            <w:r>
              <w:rPr/>
              <w:t>动物卫生</w:t>
            </w:r>
          </w:p>
        </w:tc>
        <w:tc>
          <w:tcPr>
            <w:tcW w:w="2480"/>
            <w:vAlign w:val="center"/>
          </w:tcPr>
          <w:p>
            <w:pPr/>
            <w:bookmarkStart w:name="Qxnr-1787028752858" w:id="103"/>
            <w:bookmarkEnd w:id="103"/>
            <w:r>
              <w:rPr/>
              <w:t>人畜共患病、动物疫情</w:t>
            </w:r>
          </w:p>
        </w:tc>
        <w:tc>
          <w:tcPr>
            <w:tcW w:w="2480"/>
            <w:vAlign w:val="center"/>
          </w:tcPr>
          <w:p>
            <w:pPr/>
            <w:bookmarkStart w:name="y1pF-1787028752862" w:id="104"/>
            <w:bookmarkEnd w:id="104"/>
            <w:r>
              <w:rPr/>
              <w:t>每日</w:t>
            </w:r>
          </w:p>
        </w:tc>
      </w:tr>
    </w:tbl>
    <w:p>
      <w:pPr>
        <w:pStyle w:val="3"/>
        <w:spacing w:line="240" w:lineRule="auto" w:before="0" w:after="0"/>
      </w:pPr>
      <w:bookmarkStart w:name="7kbk-1787028754064" w:id="105"/>
      <w:bookmarkEnd w:id="105"/>
      <w:r>
        <w:rPr>
          <w:rFonts w:ascii="微软雅黑" w:hAnsi="微软雅黑" w:cs="微软雅黑" w:eastAsia="微软雅黑"/>
          <w:b w:val="true"/>
          <w:sz w:val="24"/>
        </w:rPr>
        <w:t>3.2 人员往来与中转数据</w:t>
      </w:r>
    </w:p>
    <w:p>
      <w:pPr>
        <w:numPr>
          <w:ilvl w:val="0"/>
          <w:numId w:val="5"/>
        </w:numPr>
      </w:pPr>
      <w:bookmarkStart w:name="DQKf-1787028752869" w:id="106"/>
      <w:bookmarkEnd w:id="106"/>
      <w:r>
        <w:rPr/>
        <w:t>国际旅行/旅游统计：UNWTO、IOM、World Bank 公开数据。</w:t>
      </w:r>
    </w:p>
    <w:p>
      <w:pPr>
        <w:numPr>
          <w:ilvl w:val="0"/>
          <w:numId w:val="5"/>
        </w:numPr>
      </w:pPr>
      <w:bookmarkStart w:name="9M8N-1787028752871" w:id="107"/>
      <w:bookmarkEnd w:id="107"/>
      <w:r>
        <w:rPr/>
        <w:t>航班/航线网络：OpenFlights、OurAirports 等开源航线数据；生产可对接商业IATA数据。</w:t>
      </w:r>
    </w:p>
    <w:p>
      <w:pPr>
        <w:numPr>
          <w:ilvl w:val="0"/>
          <w:numId w:val="5"/>
        </w:numPr>
      </w:pPr>
      <w:bookmarkStart w:name="T5YC-1787028752873" w:id="108"/>
      <w:bookmarkEnd w:id="108"/>
      <w:r>
        <w:rPr/>
        <w:t>历史人员往来：结合中国口岸入境人员管理系统内部历史数据生成指标。</w:t>
      </w:r>
    </w:p>
    <w:p>
      <w:pPr>
        <w:numPr>
          <w:ilvl w:val="0"/>
          <w:numId w:val="5"/>
        </w:numPr>
      </w:pPr>
      <w:bookmarkStart w:name="XJa9-1787028752875" w:id="109"/>
      <w:bookmarkEnd w:id="109"/>
      <w:r>
        <w:rPr/>
        <w:t>中转风险：基于航线网络构建“起始国—中转国—中国”风险链路。</w:t>
      </w:r>
    </w:p>
    <w:p>
      <w:pPr>
        <w:pStyle w:val="3"/>
        <w:spacing w:line="240" w:lineRule="auto" w:before="0" w:after="0"/>
      </w:pPr>
      <w:bookmarkStart w:name="mhZx-1787028754065" w:id="110"/>
      <w:bookmarkEnd w:id="110"/>
      <w:r>
        <w:rPr>
          <w:rFonts w:ascii="微软雅黑" w:hAnsi="微软雅黑" w:cs="微软雅黑" w:eastAsia="微软雅黑"/>
          <w:b w:val="true"/>
          <w:sz w:val="24"/>
        </w:rPr>
        <w:t>3.3 基础参考数据</w:t>
      </w:r>
    </w:p>
    <w:p>
      <w:pPr>
        <w:numPr>
          <w:ilvl w:val="0"/>
          <w:numId w:val="6"/>
        </w:numPr>
      </w:pPr>
      <w:bookmarkStart w:name="cTup-1787028752879" w:id="111"/>
      <w:bookmarkEnd w:id="111"/>
      <w:r>
        <w:rPr/>
        <w:t>国家/地区基础信息：ISO代码、人口、卫生系统能力。</w:t>
      </w:r>
    </w:p>
    <w:p>
      <w:pPr>
        <w:numPr>
          <w:ilvl w:val="0"/>
          <w:numId w:val="6"/>
        </w:numPr>
      </w:pPr>
      <w:bookmarkStart w:name="2LDO-1787028752881" w:id="112"/>
      <w:bookmarkEnd w:id="112"/>
      <w:r>
        <w:rPr/>
        <w:t>Global Health Security Index 国家能力评分。</w:t>
      </w:r>
    </w:p>
    <w:p>
      <w:pPr>
        <w:numPr>
          <w:ilvl w:val="0"/>
          <w:numId w:val="6"/>
        </w:numPr>
      </w:pPr>
      <w:bookmarkStart w:name="agSY-1787028752883" w:id="113"/>
      <w:bookmarkEnd w:id="113"/>
      <w:r>
        <w:rPr/>
        <w:t>中国外交部、海关总署公告：口岸检疫政策、重点国家名单。</w:t>
      </w:r>
    </w:p>
    <w:p>
      <w:pPr/>
      <w:bookmarkStart w:name="xgY2-1787028752884" w:id="114"/>
      <w:bookmarkEnd w:id="114"/>
      <w:r/>
    </w:p>
    <w:p>
      <w:pPr>
        <w:pBdr>
          <w:bottom w:val="single"/>
        </w:pBdr>
      </w:pPr>
    </w:p>
    <w:p>
      <w:pPr>
        <w:pStyle w:val="2"/>
        <w:spacing w:line="240" w:lineRule="auto" w:before="0" w:after="0"/>
      </w:pPr>
      <w:bookmarkStart w:name="hfUJ-1787028754066" w:id="115"/>
      <w:bookmarkEnd w:id="115"/>
      <w:r>
        <w:rPr>
          <w:rFonts w:ascii="微软雅黑" w:hAnsi="微软雅黑" w:cs="微软雅黑" w:eastAsia="微软雅黑"/>
          <w:b w:val="true"/>
          <w:sz w:val="30"/>
        </w:rPr>
        <w:t>4. 风险评分与预警模型</w:t>
      </w:r>
    </w:p>
    <w:p>
      <w:pPr>
        <w:pStyle w:val="3"/>
        <w:spacing w:line="240" w:lineRule="auto" w:before="0" w:after="0"/>
      </w:pPr>
      <w:bookmarkStart w:name="16p0-1787028754067" w:id="116"/>
      <w:bookmarkEnd w:id="116"/>
      <w:r>
        <w:rPr>
          <w:rFonts w:ascii="微软雅黑" w:hAnsi="微软雅黑" w:cs="微软雅黑" w:eastAsia="微软雅黑"/>
          <w:b w:val="true"/>
          <w:sz w:val="24"/>
        </w:rPr>
        <w:t>4.1 风险评分因子</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xDjO-1787028752890" w:id="117"/>
            <w:bookmarkEnd w:id="117"/>
            <w:r>
              <w:rPr/>
              <w:t>因子</w:t>
            </w:r>
          </w:p>
        </w:tc>
        <w:tc>
          <w:tcPr>
            <w:tcW w:w="3300"/>
            <w:vAlign w:val="center"/>
          </w:tcPr>
          <w:p>
            <w:pPr/>
            <w:bookmarkStart w:name="yzfa-1787028752893" w:id="118"/>
            <w:bookmarkEnd w:id="118"/>
            <w:r>
              <w:rPr/>
              <w:t>权重建议</w:t>
            </w:r>
          </w:p>
        </w:tc>
        <w:tc>
          <w:tcPr>
            <w:tcW w:w="3300"/>
            <w:vAlign w:val="center"/>
          </w:tcPr>
          <w:p>
            <w:pPr/>
            <w:bookmarkStart w:name="sw7F-1787028752896" w:id="119"/>
            <w:bookmarkEnd w:id="119"/>
            <w:r>
              <w:rPr/>
              <w:t>说明</w:t>
            </w:r>
          </w:p>
        </w:tc>
      </w:tr>
      <w:tr>
        <w:trPr>
          <w:trHeight w:val="600"/>
        </w:trPr>
        <w:tc>
          <w:tcPr>
            <w:tcW w:w="3300"/>
            <w:vAlign w:val="center"/>
          </w:tcPr>
          <w:p>
            <w:pPr/>
            <w:bookmarkStart w:name="DlbF-1787028752900" w:id="120"/>
            <w:bookmarkEnd w:id="120"/>
            <w:r>
              <w:rPr/>
              <w:t>疾病严重性</w:t>
            </w:r>
          </w:p>
        </w:tc>
        <w:tc>
          <w:tcPr>
            <w:tcW w:w="3300"/>
            <w:vAlign w:val="center"/>
          </w:tcPr>
          <w:p>
            <w:pPr/>
            <w:bookmarkStart w:name="Qy4s-1787028752903" w:id="121"/>
            <w:bookmarkEnd w:id="121"/>
            <w:r>
              <w:rPr/>
              <w:t>25%</w:t>
            </w:r>
          </w:p>
        </w:tc>
        <w:tc>
          <w:tcPr>
            <w:tcW w:w="3300"/>
            <w:vAlign w:val="center"/>
          </w:tcPr>
          <w:p>
            <w:pPr/>
            <w:bookmarkStart w:name="kiyG-1787028752906" w:id="122"/>
            <w:bookmarkEnd w:id="122"/>
            <w:r>
              <w:rPr/>
              <w:t>病死率、住院率、后遗症</w:t>
            </w:r>
          </w:p>
        </w:tc>
      </w:tr>
      <w:tr>
        <w:trPr>
          <w:trHeight w:val="600"/>
        </w:trPr>
        <w:tc>
          <w:tcPr>
            <w:tcW w:w="3300"/>
            <w:vAlign w:val="center"/>
          </w:tcPr>
          <w:p>
            <w:pPr/>
            <w:bookmarkStart w:name="TKhB-1787028752910" w:id="123"/>
            <w:bookmarkEnd w:id="123"/>
            <w:r>
              <w:rPr/>
              <w:t>传播速度</w:t>
            </w:r>
          </w:p>
        </w:tc>
        <w:tc>
          <w:tcPr>
            <w:tcW w:w="3300"/>
            <w:vAlign w:val="center"/>
          </w:tcPr>
          <w:p>
            <w:pPr/>
            <w:bookmarkStart w:name="eMa0-1787028752913" w:id="124"/>
            <w:bookmarkEnd w:id="124"/>
            <w:r>
              <w:rPr/>
              <w:t>25%</w:t>
            </w:r>
          </w:p>
        </w:tc>
        <w:tc>
          <w:tcPr>
            <w:tcW w:w="3300"/>
            <w:vAlign w:val="center"/>
          </w:tcPr>
          <w:p>
            <w:pPr/>
            <w:bookmarkStart w:name="1Pam-1787028752916" w:id="125"/>
            <w:bookmarkEnd w:id="125"/>
            <w:r>
              <w:rPr/>
              <w:t>病例增长率、Rt值</w:t>
            </w:r>
          </w:p>
        </w:tc>
      </w:tr>
      <w:tr>
        <w:trPr>
          <w:trHeight w:val="600"/>
        </w:trPr>
        <w:tc>
          <w:tcPr>
            <w:tcW w:w="3300"/>
            <w:vAlign w:val="center"/>
          </w:tcPr>
          <w:p>
            <w:pPr/>
            <w:bookmarkStart w:name="rZLI-1787028752920" w:id="126"/>
            <w:bookmarkEnd w:id="126"/>
            <w:r>
              <w:rPr/>
              <w:t>病例规模</w:t>
            </w:r>
          </w:p>
        </w:tc>
        <w:tc>
          <w:tcPr>
            <w:tcW w:w="3300"/>
            <w:vAlign w:val="center"/>
          </w:tcPr>
          <w:p>
            <w:pPr/>
            <w:bookmarkStart w:name="384i-1787028752923" w:id="127"/>
            <w:bookmarkEnd w:id="127"/>
            <w:r>
              <w:rPr/>
              <w:t>15%</w:t>
            </w:r>
          </w:p>
        </w:tc>
        <w:tc>
          <w:tcPr>
            <w:tcW w:w="3300"/>
            <w:vAlign w:val="center"/>
          </w:tcPr>
          <w:p>
            <w:pPr/>
            <w:bookmarkStart w:name="W1JG-1787028752926" w:id="128"/>
            <w:bookmarkEnd w:id="128"/>
            <w:r>
              <w:rPr/>
              <w:t>绝对病例数、受影响地区数</w:t>
            </w:r>
          </w:p>
        </w:tc>
      </w:tr>
      <w:tr>
        <w:trPr>
          <w:trHeight w:val="600"/>
        </w:trPr>
        <w:tc>
          <w:tcPr>
            <w:tcW w:w="3300"/>
            <w:vAlign w:val="center"/>
          </w:tcPr>
          <w:p>
            <w:pPr/>
            <w:bookmarkStart w:name="rNzz-1787028752930" w:id="129"/>
            <w:bookmarkEnd w:id="129"/>
            <w:r>
              <w:rPr/>
              <w:t>中国人员往来强度</w:t>
            </w:r>
          </w:p>
        </w:tc>
        <w:tc>
          <w:tcPr>
            <w:tcW w:w="3300"/>
            <w:vAlign w:val="center"/>
          </w:tcPr>
          <w:p>
            <w:pPr/>
            <w:bookmarkStart w:name="cq3w-1787028752933" w:id="130"/>
            <w:bookmarkEnd w:id="130"/>
            <w:r>
              <w:rPr/>
              <w:t>15%</w:t>
            </w:r>
          </w:p>
        </w:tc>
        <w:tc>
          <w:tcPr>
            <w:tcW w:w="3300"/>
            <w:vAlign w:val="center"/>
          </w:tcPr>
          <w:p>
            <w:pPr/>
            <w:bookmarkStart w:name="IS2d-1787028752936" w:id="131"/>
            <w:bookmarkEnd w:id="131"/>
            <w:r>
              <w:rPr/>
              <w:t>历史出入境人数、航班频次</w:t>
            </w:r>
          </w:p>
        </w:tc>
      </w:tr>
      <w:tr>
        <w:trPr>
          <w:trHeight w:val="600"/>
        </w:trPr>
        <w:tc>
          <w:tcPr>
            <w:tcW w:w="3300"/>
            <w:vAlign w:val="center"/>
          </w:tcPr>
          <w:p>
            <w:pPr/>
            <w:bookmarkStart w:name="Bgp8-1787028752940" w:id="132"/>
            <w:bookmarkEnd w:id="132"/>
            <w:r>
              <w:rPr/>
              <w:t>中转风险</w:t>
            </w:r>
          </w:p>
        </w:tc>
        <w:tc>
          <w:tcPr>
            <w:tcW w:w="3300"/>
            <w:vAlign w:val="center"/>
          </w:tcPr>
          <w:p>
            <w:pPr/>
            <w:bookmarkStart w:name="RQWk-1787028752943" w:id="133"/>
            <w:bookmarkEnd w:id="133"/>
            <w:r>
              <w:rPr/>
              <w:t>10%</w:t>
            </w:r>
          </w:p>
        </w:tc>
        <w:tc>
          <w:tcPr>
            <w:tcW w:w="3300"/>
            <w:vAlign w:val="center"/>
          </w:tcPr>
          <w:p>
            <w:pPr/>
            <w:bookmarkStart w:name="5Bud-1787028752946" w:id="134"/>
            <w:bookmarkEnd w:id="134"/>
            <w:r>
              <w:rPr/>
              <w:t>第三国中转来华比例</w:t>
            </w:r>
          </w:p>
        </w:tc>
      </w:tr>
      <w:tr>
        <w:trPr>
          <w:trHeight w:val="600"/>
        </w:trPr>
        <w:tc>
          <w:tcPr>
            <w:tcW w:w="3300"/>
            <w:vAlign w:val="center"/>
          </w:tcPr>
          <w:p>
            <w:pPr/>
            <w:bookmarkStart w:name="53J2-1787028752950" w:id="135"/>
            <w:bookmarkEnd w:id="135"/>
            <w:r>
              <w:rPr/>
              <w:t>当地防控能力</w:t>
            </w:r>
          </w:p>
        </w:tc>
        <w:tc>
          <w:tcPr>
            <w:tcW w:w="3300"/>
            <w:vAlign w:val="center"/>
          </w:tcPr>
          <w:p>
            <w:pPr/>
            <w:bookmarkStart w:name="vFwU-1787028752953" w:id="136"/>
            <w:bookmarkEnd w:id="136"/>
            <w:r>
              <w:rPr/>
              <w:t>10%</w:t>
            </w:r>
          </w:p>
        </w:tc>
        <w:tc>
          <w:tcPr>
            <w:tcW w:w="3300"/>
            <w:vAlign w:val="center"/>
          </w:tcPr>
          <w:p>
            <w:pPr/>
            <w:bookmarkStart w:name="ZbZt-1787028752956" w:id="137"/>
            <w:bookmarkEnd w:id="137"/>
            <w:r>
              <w:rPr/>
              <w:t>GHS Index、卫生系统能力</w:t>
            </w:r>
          </w:p>
        </w:tc>
      </w:tr>
    </w:tbl>
    <w:p>
      <w:pPr>
        <w:pStyle w:val="3"/>
        <w:spacing w:line="240" w:lineRule="auto" w:before="0" w:after="0"/>
      </w:pPr>
      <w:bookmarkStart w:name="8be4-1787028754068" w:id="138"/>
      <w:bookmarkEnd w:id="138"/>
      <w:r>
        <w:rPr>
          <w:rFonts w:ascii="微软雅黑" w:hAnsi="微软雅黑" w:cs="微软雅黑" w:eastAsia="微软雅黑"/>
          <w:b w:val="true"/>
          <w:sz w:val="24"/>
        </w:rPr>
        <w:t>4.2 预警分级</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mkvg-1787028752963" w:id="139"/>
            <w:bookmarkEnd w:id="139"/>
            <w:r>
              <w:rPr/>
              <w:t>等级</w:t>
            </w:r>
          </w:p>
        </w:tc>
        <w:tc>
          <w:tcPr>
            <w:tcW w:w="2480"/>
            <w:vAlign w:val="center"/>
          </w:tcPr>
          <w:p>
            <w:pPr/>
            <w:bookmarkStart w:name="r7Gu-1787028752966" w:id="140"/>
            <w:bookmarkEnd w:id="140"/>
            <w:r>
              <w:rPr/>
              <w:t>风险分</w:t>
            </w:r>
          </w:p>
        </w:tc>
        <w:tc>
          <w:tcPr>
            <w:tcW w:w="2480"/>
            <w:vAlign w:val="center"/>
          </w:tcPr>
          <w:p>
            <w:pPr/>
            <w:bookmarkStart w:name="Siwe-1787028752969" w:id="141"/>
            <w:bookmarkEnd w:id="141"/>
            <w:r>
              <w:rPr/>
              <w:t>说明</w:t>
            </w:r>
          </w:p>
        </w:tc>
        <w:tc>
          <w:tcPr>
            <w:tcW w:w="2480"/>
            <w:vAlign w:val="center"/>
          </w:tcPr>
          <w:p>
            <w:pPr/>
            <w:bookmarkStart w:name="99yF-1787028752972" w:id="142"/>
            <w:bookmarkEnd w:id="142"/>
            <w:r>
              <w:rPr/>
              <w:t>布控建议</w:t>
            </w:r>
          </w:p>
        </w:tc>
      </w:tr>
      <w:tr>
        <w:trPr>
          <w:trHeight w:val="600"/>
        </w:trPr>
        <w:tc>
          <w:tcPr>
            <w:tcW w:w="2480"/>
            <w:vAlign w:val="center"/>
          </w:tcPr>
          <w:p>
            <w:pPr/>
            <w:bookmarkStart w:name="TuYh-1787028752976" w:id="143"/>
            <w:bookmarkEnd w:id="143"/>
            <w:r>
              <w:rPr/>
              <w:t>红色</w:t>
            </w:r>
          </w:p>
        </w:tc>
        <w:tc>
          <w:tcPr>
            <w:tcW w:w="2480"/>
            <w:vAlign w:val="center"/>
          </w:tcPr>
          <w:p>
            <w:pPr/>
            <w:bookmarkStart w:name="wE2y-1787028752979" w:id="144"/>
            <w:bookmarkEnd w:id="144"/>
            <w:r>
              <w:rPr/>
              <w:t>≥80</w:t>
            </w:r>
          </w:p>
        </w:tc>
        <w:tc>
          <w:tcPr>
            <w:tcW w:w="2480"/>
            <w:vAlign w:val="center"/>
          </w:tcPr>
          <w:p>
            <w:pPr/>
            <w:bookmarkStart w:name="mVVt-1787028752982" w:id="145"/>
            <w:bookmarkEnd w:id="145"/>
            <w:r>
              <w:rPr/>
              <w:t>极高风险</w:t>
            </w:r>
          </w:p>
        </w:tc>
        <w:tc>
          <w:tcPr>
            <w:tcW w:w="2480"/>
            <w:vAlign w:val="center"/>
          </w:tcPr>
          <w:p>
            <w:pPr/>
            <w:bookmarkStart w:name="RB43-1787028752985" w:id="146"/>
            <w:bookmarkEnd w:id="146"/>
            <w:r>
              <w:rPr/>
              <w:t>重点布控，必要时暂停入境或加强隔离</w:t>
            </w:r>
          </w:p>
        </w:tc>
      </w:tr>
      <w:tr>
        <w:trPr>
          <w:trHeight w:val="600"/>
        </w:trPr>
        <w:tc>
          <w:tcPr>
            <w:tcW w:w="2480"/>
            <w:vAlign w:val="center"/>
          </w:tcPr>
          <w:p>
            <w:pPr/>
            <w:bookmarkStart w:name="mX6h-1787028752989" w:id="147"/>
            <w:bookmarkEnd w:id="147"/>
            <w:r>
              <w:rPr/>
              <w:t>橙色</w:t>
            </w:r>
          </w:p>
        </w:tc>
        <w:tc>
          <w:tcPr>
            <w:tcW w:w="2480"/>
            <w:vAlign w:val="center"/>
          </w:tcPr>
          <w:p>
            <w:pPr/>
            <w:bookmarkStart w:name="Ejsh-1787028752992" w:id="148"/>
            <w:bookmarkEnd w:id="148"/>
            <w:r>
              <w:rPr/>
              <w:t>60—79</w:t>
            </w:r>
          </w:p>
        </w:tc>
        <w:tc>
          <w:tcPr>
            <w:tcW w:w="2480"/>
            <w:vAlign w:val="center"/>
          </w:tcPr>
          <w:p>
            <w:pPr/>
            <w:bookmarkStart w:name="Hn7i-1787028752995" w:id="149"/>
            <w:bookmarkEnd w:id="149"/>
            <w:r>
              <w:rPr/>
              <w:t>高风险</w:t>
            </w:r>
          </w:p>
        </w:tc>
        <w:tc>
          <w:tcPr>
            <w:tcW w:w="2480"/>
            <w:vAlign w:val="center"/>
          </w:tcPr>
          <w:p>
            <w:pPr/>
            <w:bookmarkStart w:name="WNPg-1787028752998" w:id="150"/>
            <w:bookmarkEnd w:id="150"/>
            <w:r>
              <w:rPr/>
              <w:t>加强健康申报、体温筛查、核酸抽检、消毒</w:t>
            </w:r>
          </w:p>
        </w:tc>
      </w:tr>
      <w:tr>
        <w:trPr>
          <w:trHeight w:val="600"/>
        </w:trPr>
        <w:tc>
          <w:tcPr>
            <w:tcW w:w="2480"/>
            <w:vAlign w:val="center"/>
          </w:tcPr>
          <w:p>
            <w:pPr/>
            <w:bookmarkStart w:name="IgAd-1787028753002" w:id="151"/>
            <w:bookmarkEnd w:id="151"/>
            <w:r>
              <w:rPr/>
              <w:t>黄色</w:t>
            </w:r>
          </w:p>
        </w:tc>
        <w:tc>
          <w:tcPr>
            <w:tcW w:w="2480"/>
            <w:vAlign w:val="center"/>
          </w:tcPr>
          <w:p>
            <w:pPr/>
            <w:bookmarkStart w:name="aD4I-1787028753005" w:id="152"/>
            <w:bookmarkEnd w:id="152"/>
            <w:r>
              <w:rPr/>
              <w:t>40—59</w:t>
            </w:r>
          </w:p>
        </w:tc>
        <w:tc>
          <w:tcPr>
            <w:tcW w:w="2480"/>
            <w:vAlign w:val="center"/>
          </w:tcPr>
          <w:p>
            <w:pPr/>
            <w:bookmarkStart w:name="C4N5-1787028753008" w:id="153"/>
            <w:bookmarkEnd w:id="153"/>
            <w:r>
              <w:rPr/>
              <w:t>中风险</w:t>
            </w:r>
          </w:p>
        </w:tc>
        <w:tc>
          <w:tcPr>
            <w:tcW w:w="2480"/>
            <w:vAlign w:val="center"/>
          </w:tcPr>
          <w:p>
            <w:pPr/>
            <w:bookmarkStart w:name="MZb3-1787028753011" w:id="154"/>
            <w:bookmarkEnd w:id="154"/>
            <w:r>
              <w:rPr/>
              <w:t>常规健康申报、体温监测</w:t>
            </w:r>
          </w:p>
        </w:tc>
      </w:tr>
      <w:tr>
        <w:trPr>
          <w:trHeight w:val="600"/>
        </w:trPr>
        <w:tc>
          <w:tcPr>
            <w:tcW w:w="2480"/>
            <w:vAlign w:val="center"/>
          </w:tcPr>
          <w:p>
            <w:pPr/>
            <w:bookmarkStart w:name="1900-1787028753015" w:id="155"/>
            <w:bookmarkEnd w:id="155"/>
            <w:r>
              <w:rPr/>
              <w:t>蓝色</w:t>
            </w:r>
          </w:p>
        </w:tc>
        <w:tc>
          <w:tcPr>
            <w:tcW w:w="2480"/>
            <w:vAlign w:val="center"/>
          </w:tcPr>
          <w:p>
            <w:pPr/>
            <w:bookmarkStart w:name="eBzg-1787028753018" w:id="156"/>
            <w:bookmarkEnd w:id="156"/>
            <w:r>
              <w:rPr/>
              <w:t>&lt;40</w:t>
            </w:r>
          </w:p>
        </w:tc>
        <w:tc>
          <w:tcPr>
            <w:tcW w:w="2480"/>
            <w:vAlign w:val="center"/>
          </w:tcPr>
          <w:p>
            <w:pPr/>
            <w:bookmarkStart w:name="58hO-1787028753021" w:id="157"/>
            <w:bookmarkEnd w:id="157"/>
            <w:r>
              <w:rPr/>
              <w:t>低风险</w:t>
            </w:r>
          </w:p>
        </w:tc>
        <w:tc>
          <w:tcPr>
            <w:tcW w:w="2480"/>
            <w:vAlign w:val="center"/>
          </w:tcPr>
          <w:p>
            <w:pPr/>
            <w:bookmarkStart w:name="b1gN-1787028753024" w:id="158"/>
            <w:bookmarkEnd w:id="158"/>
            <w:r>
              <w:rPr/>
              <w:t>常态检疫</w:t>
            </w:r>
          </w:p>
        </w:tc>
      </w:tr>
    </w:tbl>
    <w:p>
      <w:pPr/>
      <w:bookmarkStart w:name="iY5p-1787028753028" w:id="159"/>
      <w:bookmarkEnd w:id="159"/>
      <w:r/>
    </w:p>
    <w:p>
      <w:pPr>
        <w:pBdr>
          <w:bottom w:val="single"/>
        </w:pBdr>
      </w:pPr>
    </w:p>
    <w:p>
      <w:pPr>
        <w:pStyle w:val="2"/>
        <w:spacing w:line="240" w:lineRule="auto" w:before="0" w:after="0"/>
      </w:pPr>
      <w:bookmarkStart w:name="jSN1-1787028754069" w:id="160"/>
      <w:bookmarkEnd w:id="160"/>
      <w:r>
        <w:rPr>
          <w:rFonts w:ascii="微软雅黑" w:hAnsi="微软雅黑" w:cs="微软雅黑" w:eastAsia="微软雅黑"/>
          <w:b w:val="true"/>
          <w:sz w:val="30"/>
        </w:rPr>
        <w:t>5. 互联网端功能设计</w:t>
      </w:r>
    </w:p>
    <w:p>
      <w:pPr>
        <w:pStyle w:val="3"/>
        <w:spacing w:line="240" w:lineRule="auto" w:before="0" w:after="0"/>
      </w:pPr>
      <w:bookmarkStart w:name="6BQy-1787028754070" w:id="161"/>
      <w:bookmarkEnd w:id="161"/>
      <w:r>
        <w:rPr>
          <w:rFonts w:ascii="微软雅黑" w:hAnsi="微软雅黑" w:cs="微软雅黑" w:eastAsia="微软雅黑"/>
          <w:b w:val="true"/>
          <w:sz w:val="24"/>
        </w:rPr>
        <w:t>5.1 数据采集模块</w:t>
      </w:r>
    </w:p>
    <w:p>
      <w:pPr>
        <w:numPr>
          <w:ilvl w:val="0"/>
          <w:numId w:val="7"/>
        </w:numPr>
      </w:pPr>
      <w:bookmarkStart w:name="UP3O-1787028753034" w:id="162"/>
      <w:bookmarkEnd w:id="162"/>
      <w:r>
        <w:rPr/>
        <w:t>可配置的数据源适配器，每个数据源一个适配器。</w:t>
      </w:r>
    </w:p>
    <w:p>
      <w:pPr>
        <w:numPr>
          <w:ilvl w:val="0"/>
          <w:numId w:val="7"/>
        </w:numPr>
      </w:pPr>
      <w:bookmarkStart w:name="X6xu-1787028753037" w:id="163"/>
      <w:bookmarkEnd w:id="163"/>
      <w:r>
        <w:rPr/>
        <w:t>支持定时调度、重试、原始数据存储。</w:t>
      </w:r>
    </w:p>
    <w:p>
      <w:pPr>
        <w:numPr>
          <w:ilvl w:val="0"/>
          <w:numId w:val="7"/>
        </w:numPr>
      </w:pPr>
      <w:bookmarkStart w:name="meey-1787028753039" w:id="164"/>
      <w:bookmarkEnd w:id="164"/>
      <w:r>
        <w:rPr/>
        <w:t>数据清洗管道：NLP/规则提取，统一 schema，去重，置信度评分。</w:t>
      </w:r>
    </w:p>
    <w:p>
      <w:pPr>
        <w:numPr>
          <w:ilvl w:val="0"/>
          <w:numId w:val="7"/>
        </w:numPr>
      </w:pPr>
      <w:bookmarkStart w:name="9UTe-1787028753041" w:id="165"/>
      <w:bookmarkEnd w:id="165"/>
      <w:r>
        <w:rPr/>
        <w:t>统一 schema 表 disease_events。</w:t>
      </w:r>
    </w:p>
    <w:p>
      <w:pPr>
        <w:pStyle w:val="3"/>
        <w:spacing w:line="240" w:lineRule="auto" w:before="0" w:after="0"/>
      </w:pPr>
      <w:bookmarkStart w:name="Sria-1787028754071" w:id="166"/>
      <w:bookmarkEnd w:id="166"/>
      <w:r>
        <w:rPr>
          <w:rFonts w:ascii="微软雅黑" w:hAnsi="微软雅黑" w:cs="微软雅黑" w:eastAsia="微软雅黑"/>
          <w:b w:val="true"/>
          <w:sz w:val="24"/>
        </w:rPr>
        <w:t>5.2 数据存储与API</w:t>
      </w:r>
    </w:p>
    <w:p>
      <w:pPr/>
      <w:bookmarkStart w:name="8EQt-1787028753045" w:id="167"/>
      <w:bookmarkEnd w:id="167"/>
      <w:r>
        <w:rPr/>
        <w:t>数据库表：</w:t>
      </w:r>
    </w:p>
    <w:p>
      <w:pPr>
        <w:numPr>
          <w:ilvl w:val="0"/>
          <w:numId w:val="8"/>
        </w:numPr>
      </w:pPr>
      <w:bookmarkStart w:name="tXxB-1787028753047" w:id="168"/>
      <w:bookmarkEnd w:id="168"/>
      <w:r>
        <w:rPr/>
        <w:t>disease_events</w:t>
      </w:r>
    </w:p>
    <w:p>
      <w:pPr>
        <w:numPr>
          <w:ilvl w:val="0"/>
          <w:numId w:val="8"/>
        </w:numPr>
      </w:pPr>
      <w:bookmarkStart w:name="UPMW-1787028753049" w:id="169"/>
      <w:bookmarkEnd w:id="169"/>
      <w:r>
        <w:rPr/>
        <w:t>countries</w:t>
      </w:r>
    </w:p>
    <w:p>
      <w:pPr>
        <w:numPr>
          <w:ilvl w:val="0"/>
          <w:numId w:val="8"/>
        </w:numPr>
      </w:pPr>
      <w:bookmarkStart w:name="GQrU-1787028753051" w:id="170"/>
      <w:bookmarkEnd w:id="170"/>
      <w:r>
        <w:rPr/>
        <w:t>diseases</w:t>
      </w:r>
    </w:p>
    <w:p>
      <w:pPr>
        <w:numPr>
          <w:ilvl w:val="0"/>
          <w:numId w:val="8"/>
        </w:numPr>
      </w:pPr>
      <w:bookmarkStart w:name="yvUZ-1787028753053" w:id="171"/>
      <w:bookmarkEnd w:id="171"/>
      <w:r>
        <w:rPr/>
        <w:t>event_sources</w:t>
      </w:r>
    </w:p>
    <w:p>
      <w:pPr>
        <w:numPr>
          <w:ilvl w:val="0"/>
          <w:numId w:val="8"/>
        </w:numPr>
      </w:pPr>
      <w:bookmarkStart w:name="Snoo-1787028753055" w:id="172"/>
      <w:bookmarkEnd w:id="172"/>
      <w:r>
        <w:rPr/>
        <w:t>risk_scores</w:t>
      </w:r>
    </w:p>
    <w:p>
      <w:pPr>
        <w:numPr>
          <w:ilvl w:val="0"/>
          <w:numId w:val="8"/>
        </w:numPr>
      </w:pPr>
      <w:bookmarkStart w:name="eLYo-1787028753057" w:id="173"/>
      <w:bookmarkEnd w:id="173"/>
      <w:r>
        <w:rPr/>
        <w:t>country_risk_history</w:t>
      </w:r>
    </w:p>
    <w:p>
      <w:pPr/>
      <w:bookmarkStart w:name="7yO6-1787028753059" w:id="174"/>
      <w:bookmarkEnd w:id="174"/>
      <w:r>
        <w:rPr/>
        <w:t>REST API：</w:t>
      </w:r>
    </w:p>
    <w:p>
      <w:pPr>
        <w:numPr>
          <w:ilvl w:val="0"/>
          <w:numId w:val="9"/>
        </w:numPr>
      </w:pPr>
      <w:bookmarkStart w:name="d3E5-1787028753061" w:id="175"/>
      <w:bookmarkEnd w:id="175"/>
      <w:r>
        <w:rPr/>
        <w:t>GET /api/v1/events：事件列表，支持过滤。</w:t>
      </w:r>
    </w:p>
    <w:p>
      <w:pPr>
        <w:numPr>
          <w:ilvl w:val="0"/>
          <w:numId w:val="9"/>
        </w:numPr>
      </w:pPr>
      <w:bookmarkStart w:name="nk9z-1787028753063" w:id="176"/>
      <w:bookmarkEnd w:id="176"/>
      <w:r>
        <w:rPr/>
        <w:t>GET /api/v1/countries：国家列表及风险评分。</w:t>
      </w:r>
    </w:p>
    <w:p>
      <w:pPr>
        <w:numPr>
          <w:ilvl w:val="0"/>
          <w:numId w:val="9"/>
        </w:numPr>
      </w:pPr>
      <w:bookmarkStart w:name="wsC9-1787028753065" w:id="177"/>
      <w:bookmarkEnd w:id="177"/>
      <w:r>
        <w:rPr/>
        <w:t>GET /api/v1/risk-scores：风险评分历史。</w:t>
      </w:r>
    </w:p>
    <w:p>
      <w:pPr>
        <w:numPr>
          <w:ilvl w:val="0"/>
          <w:numId w:val="9"/>
        </w:numPr>
      </w:pPr>
      <w:bookmarkStart w:name="t35t-1787028753067" w:id="178"/>
      <w:bookmarkEnd w:id="178"/>
      <w:r>
        <w:rPr/>
        <w:t>GET /api/v1/alerts：分级预警信息。</w:t>
      </w:r>
    </w:p>
    <w:p>
      <w:pPr>
        <w:numPr>
          <w:ilvl w:val="0"/>
          <w:numId w:val="9"/>
        </w:numPr>
      </w:pPr>
      <w:bookmarkStart w:name="1hnZ-1787028753069" w:id="179"/>
      <w:bookmarkEnd w:id="179"/>
      <w:r>
        <w:rPr/>
        <w:t>GET /api/v1/stats：宏观统计指标。</w:t>
      </w:r>
    </w:p>
    <w:p>
      <w:pPr>
        <w:numPr>
          <w:ilvl w:val="0"/>
          <w:numId w:val="9"/>
        </w:numPr>
      </w:pPr>
      <w:bookmarkStart w:name="r9u6-1787028753071" w:id="180"/>
      <w:bookmarkEnd w:id="180"/>
      <w:r>
        <w:rPr/>
        <w:t>地图专用接口（见第9节）。</w:t>
      </w:r>
    </w:p>
    <w:p>
      <w:pPr>
        <w:pStyle w:val="3"/>
        <w:spacing w:line="240" w:lineRule="auto" w:before="0" w:after="0"/>
      </w:pPr>
      <w:bookmarkStart w:name="YqK0-1787028754072" w:id="181"/>
      <w:bookmarkEnd w:id="181"/>
      <w:r>
        <w:rPr>
          <w:rFonts w:ascii="微软雅黑" w:hAnsi="微软雅黑" w:cs="微软雅黑" w:eastAsia="微软雅黑"/>
          <w:b w:val="true"/>
          <w:sz w:val="24"/>
        </w:rPr>
        <w:t>5.3 可视化前端</w:t>
      </w:r>
    </w:p>
    <w:p>
      <w:pPr>
        <w:numPr>
          <w:ilvl w:val="0"/>
          <w:numId w:val="10"/>
        </w:numPr>
      </w:pPr>
      <w:bookmarkStart w:name="OJ7O-1787028753075" w:id="182"/>
      <w:bookmarkEnd w:id="182"/>
      <w:r>
        <w:rPr/>
        <w:t>首页仪表盘：宏观统计卡片、最新疫情事件列表、预警列表、趋势摘要。</w:t>
      </w:r>
    </w:p>
    <w:p>
      <w:pPr>
        <w:numPr>
          <w:ilvl w:val="0"/>
          <w:numId w:val="10"/>
        </w:numPr>
      </w:pPr>
      <w:bookmarkStart w:name="0jkD-1787028753077" w:id="183"/>
      <w:bookmarkEnd w:id="183"/>
      <w:r>
        <w:rPr/>
        <w:t>“全球展示”按钮触发地图全屏展开面板（见第9节）。</w:t>
      </w:r>
    </w:p>
    <w:p>
      <w:pPr>
        <w:numPr>
          <w:ilvl w:val="0"/>
          <w:numId w:val="10"/>
        </w:numPr>
      </w:pPr>
      <w:bookmarkStart w:name="BD95-1787028753079" w:id="184"/>
      <w:bookmarkEnd w:id="184"/>
      <w:r>
        <w:rPr/>
        <w:t>趋势图、风险矩阵、链路图等辅助展示。</w:t>
      </w:r>
    </w:p>
    <w:p>
      <w:pPr/>
      <w:bookmarkStart w:name="7dwa-1787028753080" w:id="185"/>
      <w:bookmarkEnd w:id="185"/>
      <w:r/>
    </w:p>
    <w:p>
      <w:pPr>
        <w:pBdr>
          <w:bottom w:val="single"/>
        </w:pBdr>
      </w:pPr>
    </w:p>
    <w:p>
      <w:pPr>
        <w:pStyle w:val="2"/>
        <w:spacing w:line="240" w:lineRule="auto" w:before="0" w:after="0"/>
      </w:pPr>
      <w:bookmarkStart w:name="qmpP-1787028754073" w:id="186"/>
      <w:bookmarkEnd w:id="186"/>
      <w:r>
        <w:rPr>
          <w:rFonts w:ascii="微软雅黑" w:hAnsi="微软雅黑" w:cs="微软雅黑" w:eastAsia="微软雅黑"/>
          <w:b w:val="true"/>
          <w:sz w:val="30"/>
        </w:rPr>
        <w:t>6. 内网端功能设计</w:t>
      </w:r>
    </w:p>
    <w:p>
      <w:pPr>
        <w:pStyle w:val="3"/>
        <w:spacing w:line="240" w:lineRule="auto" w:before="0" w:after="0"/>
      </w:pPr>
      <w:bookmarkStart w:name="isij-1787028754074" w:id="187"/>
      <w:bookmarkEnd w:id="187"/>
      <w:r>
        <w:rPr>
          <w:rFonts w:ascii="微软雅黑" w:hAnsi="微软雅黑" w:cs="微软雅黑" w:eastAsia="微软雅黑"/>
          <w:b w:val="true"/>
          <w:sz w:val="24"/>
        </w:rPr>
        <w:t>6.1 数据接收与镜像</w:t>
      </w:r>
    </w:p>
    <w:p>
      <w:pPr>
        <w:numPr>
          <w:ilvl w:val="0"/>
          <w:numId w:val="11"/>
        </w:numPr>
      </w:pPr>
      <w:bookmarkStart w:name="SSIX-1787028753086" w:id="188"/>
      <w:bookmarkEnd w:id="188"/>
      <w:r>
        <w:rPr/>
        <w:t>监控内网接收目录/消息队列，自动解密、验签、入库。</w:t>
      </w:r>
    </w:p>
    <w:p>
      <w:pPr>
        <w:numPr>
          <w:ilvl w:val="0"/>
          <w:numId w:val="11"/>
        </w:numPr>
      </w:pPr>
      <w:bookmarkStart w:name="H6h2-1787028753088" w:id="189"/>
      <w:bookmarkEnd w:id="189"/>
      <w:r>
        <w:rPr/>
        <w:t>数据版本管理，支持回溯。</w:t>
      </w:r>
    </w:p>
    <w:p>
      <w:pPr>
        <w:numPr>
          <w:ilvl w:val="0"/>
          <w:numId w:val="11"/>
        </w:numPr>
      </w:pPr>
      <w:bookmarkStart w:name="2KOP-1787028753090" w:id="190"/>
      <w:bookmarkEnd w:id="190"/>
      <w:r>
        <w:rPr/>
        <w:t>接收监控界面。</w:t>
      </w:r>
    </w:p>
    <w:p>
      <w:pPr>
        <w:pStyle w:val="3"/>
        <w:spacing w:line="240" w:lineRule="auto" w:before="0" w:after="0"/>
      </w:pPr>
      <w:bookmarkStart w:name="G7iy-1787028754075" w:id="191"/>
      <w:bookmarkEnd w:id="191"/>
      <w:r>
        <w:rPr>
          <w:rFonts w:ascii="微软雅黑" w:hAnsi="微软雅黑" w:cs="微软雅黑" w:eastAsia="微软雅黑"/>
          <w:b w:val="true"/>
          <w:sz w:val="24"/>
        </w:rPr>
        <w:t>6.2 内网展示系统</w:t>
      </w:r>
    </w:p>
    <w:p>
      <w:pPr>
        <w:numPr>
          <w:ilvl w:val="0"/>
          <w:numId w:val="12"/>
        </w:numPr>
      </w:pPr>
      <w:bookmarkStart w:name="16RL-1787028753094" w:id="192"/>
      <w:bookmarkEnd w:id="192"/>
      <w:r>
        <w:rPr/>
        <w:t>与互联网端功能一致的展示界面，包含地图全屏展开交互。</w:t>
      </w:r>
    </w:p>
    <w:p>
      <w:pPr>
        <w:numPr>
          <w:ilvl w:val="0"/>
          <w:numId w:val="12"/>
        </w:numPr>
      </w:pPr>
      <w:bookmarkStart w:name="VZg2-1787028753096" w:id="193"/>
      <w:bookmarkEnd w:id="193"/>
      <w:r>
        <w:rPr/>
        <w:t>增加口岸预警面板、布控建议列表、数据接收状态监控。</w:t>
      </w:r>
    </w:p>
    <w:p>
      <w:pPr>
        <w:pStyle w:val="3"/>
        <w:spacing w:line="240" w:lineRule="auto" w:before="0" w:after="0"/>
      </w:pPr>
      <w:bookmarkStart w:name="RVzO-1787028754076" w:id="194"/>
      <w:bookmarkEnd w:id="194"/>
      <w:r>
        <w:rPr>
          <w:rFonts w:ascii="微软雅黑" w:hAnsi="微软雅黑" w:cs="微软雅黑" w:eastAsia="微软雅黑"/>
          <w:b w:val="true"/>
          <w:sz w:val="24"/>
        </w:rPr>
        <w:t>6.3 口岸系统对接与旅客风险分析</w:t>
      </w:r>
    </w:p>
    <w:p>
      <w:pPr>
        <w:numPr>
          <w:ilvl w:val="0"/>
          <w:numId w:val="13"/>
        </w:numPr>
      </w:pPr>
      <w:bookmarkStart w:name="aIFl-1787028753100" w:id="195"/>
      <w:bookmarkEnd w:id="195"/>
      <w:r>
        <w:rPr/>
        <w:t>对接中国口岸入境人员管理系统（多种方式，见第12节）。</w:t>
      </w:r>
    </w:p>
    <w:p>
      <w:pPr>
        <w:numPr>
          <w:ilvl w:val="0"/>
          <w:numId w:val="13"/>
        </w:numPr>
      </w:pPr>
      <w:bookmarkStart w:name="Ifbp-1787028753102" w:id="196"/>
      <w:bookmarkEnd w:id="196"/>
      <w:r>
        <w:rPr/>
        <w:t>旅客风险匹配：根据14天内旅居史匹配风险国家，输出个人风险提示。</w:t>
      </w:r>
    </w:p>
    <w:p>
      <w:pPr>
        <w:numPr>
          <w:ilvl w:val="0"/>
          <w:numId w:val="13"/>
        </w:numPr>
      </w:pPr>
      <w:bookmarkStart w:name="VUp4-1787028753104" w:id="197"/>
      <w:bookmarkEnd w:id="197"/>
      <w:r>
        <w:rPr/>
        <w:t>布控建议生成：根据预警等级和口岸类型生成差异化措施。</w:t>
      </w:r>
    </w:p>
    <w:p>
      <w:pPr>
        <w:numPr>
          <w:ilvl w:val="0"/>
          <w:numId w:val="13"/>
        </w:numPr>
      </w:pPr>
      <w:bookmarkStart w:name="CsLB-1787028753106" w:id="198"/>
      <w:bookmarkEnd w:id="198"/>
      <w:r>
        <w:rPr/>
        <w:t>预警推送：内网大屏提示、消息通知。</w:t>
      </w:r>
    </w:p>
    <w:p>
      <w:pPr/>
      <w:bookmarkStart w:name="a2XU-1787028753107" w:id="199"/>
      <w:bookmarkEnd w:id="199"/>
      <w:r/>
    </w:p>
    <w:p>
      <w:pPr>
        <w:pBdr>
          <w:bottom w:val="single"/>
        </w:pBdr>
      </w:pPr>
    </w:p>
    <w:p>
      <w:pPr>
        <w:pStyle w:val="2"/>
        <w:spacing w:line="240" w:lineRule="auto" w:before="0" w:after="0"/>
      </w:pPr>
      <w:bookmarkStart w:name="lwZd-1787028754077" w:id="200"/>
      <w:bookmarkEnd w:id="200"/>
      <w:r>
        <w:rPr>
          <w:rFonts w:ascii="微软雅黑" w:hAnsi="微软雅黑" w:cs="微软雅黑" w:eastAsia="微软雅黑"/>
          <w:b w:val="true"/>
          <w:sz w:val="30"/>
        </w:rPr>
        <w:t>7. 数据摆渡接口设计</w:t>
      </w:r>
    </w:p>
    <w:p>
      <w:pPr>
        <w:pStyle w:val="3"/>
        <w:spacing w:line="240" w:lineRule="auto" w:before="0" w:after="0"/>
      </w:pPr>
      <w:bookmarkStart w:name="oDkw-1787028754078" w:id="201"/>
      <w:bookmarkEnd w:id="201"/>
      <w:r>
        <w:rPr>
          <w:rFonts w:ascii="微软雅黑" w:hAnsi="微软雅黑" w:cs="微软雅黑" w:eastAsia="微软雅黑"/>
          <w:b w:val="true"/>
          <w:sz w:val="24"/>
        </w:rPr>
        <w:t>7.1 摆渡通道</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B5pU-1787028753113" w:id="202"/>
            <w:bookmarkEnd w:id="202"/>
            <w:r>
              <w:rPr/>
              <w:t>通道类型</w:t>
            </w:r>
          </w:p>
        </w:tc>
        <w:tc>
          <w:tcPr>
            <w:tcW w:w="3300"/>
            <w:vAlign w:val="center"/>
          </w:tcPr>
          <w:p>
            <w:pPr/>
            <w:bookmarkStart w:name="7ISU-1787028753116" w:id="203"/>
            <w:bookmarkEnd w:id="203"/>
            <w:r>
              <w:rPr/>
              <w:t>适用场景</w:t>
            </w:r>
          </w:p>
        </w:tc>
        <w:tc>
          <w:tcPr>
            <w:tcW w:w="3300"/>
            <w:vAlign w:val="center"/>
          </w:tcPr>
          <w:p>
            <w:pPr/>
            <w:bookmarkStart w:name="PUJs-1787028753119" w:id="204"/>
            <w:bookmarkEnd w:id="204"/>
            <w:r>
              <w:rPr/>
              <w:t>实现方式</w:t>
            </w:r>
          </w:p>
        </w:tc>
      </w:tr>
      <w:tr>
        <w:trPr>
          <w:trHeight w:val="600"/>
        </w:trPr>
        <w:tc>
          <w:tcPr>
            <w:tcW w:w="3300"/>
            <w:vAlign w:val="center"/>
          </w:tcPr>
          <w:p>
            <w:pPr/>
            <w:bookmarkStart w:name="5gUQ-1787028753123" w:id="205"/>
            <w:bookmarkEnd w:id="205"/>
            <w:r>
              <w:rPr/>
              <w:t>文件摆渡</w:t>
            </w:r>
          </w:p>
        </w:tc>
        <w:tc>
          <w:tcPr>
            <w:tcW w:w="3300"/>
            <w:vAlign w:val="center"/>
          </w:tcPr>
          <w:p>
            <w:pPr/>
            <w:bookmarkStart w:name="yBiF-1787028753126" w:id="206"/>
            <w:bookmarkEnd w:id="206"/>
            <w:r>
              <w:rPr/>
              <w:t>网闸/光闸环境</w:t>
            </w:r>
          </w:p>
        </w:tc>
        <w:tc>
          <w:tcPr>
            <w:tcW w:w="3300"/>
            <w:vAlign w:val="center"/>
          </w:tcPr>
          <w:p>
            <w:pPr/>
            <w:bookmarkStart w:name="Jkhc-1787028753130" w:id="207"/>
            <w:bookmarkEnd w:id="207"/>
            <w:r>
              <w:rPr/>
              <w:t>互联网端写入加密文件，内网端扫描目录拉取</w:t>
            </w:r>
          </w:p>
        </w:tc>
      </w:tr>
      <w:tr>
        <w:trPr>
          <w:trHeight w:val="600"/>
        </w:trPr>
        <w:tc>
          <w:tcPr>
            <w:tcW w:w="3300"/>
            <w:vAlign w:val="center"/>
          </w:tcPr>
          <w:p>
            <w:pPr/>
            <w:bookmarkStart w:name="IxFX-1787028753134" w:id="208"/>
            <w:bookmarkEnd w:id="208"/>
            <w:r>
              <w:rPr/>
              <w:t>消息队列</w:t>
            </w:r>
          </w:p>
        </w:tc>
        <w:tc>
          <w:tcPr>
            <w:tcW w:w="3300"/>
            <w:vAlign w:val="center"/>
          </w:tcPr>
          <w:p>
            <w:pPr/>
            <w:bookmarkStart w:name="2Dor-1787028753137" w:id="209"/>
            <w:bookmarkEnd w:id="209"/>
            <w:r>
              <w:rPr/>
              <w:t>有消息中间件</w:t>
            </w:r>
          </w:p>
        </w:tc>
        <w:tc>
          <w:tcPr>
            <w:tcW w:w="3300"/>
            <w:vAlign w:val="center"/>
          </w:tcPr>
          <w:p>
            <w:pPr/>
            <w:bookmarkStart w:name="PeXO-1787028753140" w:id="210"/>
            <w:bookmarkEnd w:id="210"/>
            <w:r>
              <w:rPr/>
              <w:t>Kafka/RabbitMQ 单向消费</w:t>
            </w:r>
          </w:p>
        </w:tc>
      </w:tr>
      <w:tr>
        <w:trPr>
          <w:trHeight w:val="600"/>
        </w:trPr>
        <w:tc>
          <w:tcPr>
            <w:tcW w:w="3300"/>
            <w:vAlign w:val="center"/>
          </w:tcPr>
          <w:p>
            <w:pPr/>
            <w:bookmarkStart w:name="KYXF-1787028753144" w:id="211"/>
            <w:bookmarkEnd w:id="211"/>
            <w:r>
              <w:rPr/>
              <w:t>API轮询</w:t>
            </w:r>
          </w:p>
        </w:tc>
        <w:tc>
          <w:tcPr>
            <w:tcW w:w="3300"/>
            <w:vAlign w:val="center"/>
          </w:tcPr>
          <w:p>
            <w:pPr/>
            <w:bookmarkStart w:name="C8vU-1787028753147" w:id="212"/>
            <w:bookmarkEnd w:id="212"/>
            <w:r>
              <w:rPr/>
              <w:t>内网主动拉取</w:t>
            </w:r>
          </w:p>
        </w:tc>
        <w:tc>
          <w:tcPr>
            <w:tcW w:w="3300"/>
            <w:vAlign w:val="center"/>
          </w:tcPr>
          <w:p>
            <w:pPr/>
            <w:bookmarkStart w:name="EiYD-1787028753150" w:id="213"/>
            <w:bookmarkEnd w:id="213"/>
            <w:r>
              <w:rPr/>
              <w:t>内网定时请求互联网端API（需网关白名单）</w:t>
            </w:r>
          </w:p>
        </w:tc>
      </w:tr>
      <w:tr>
        <w:trPr>
          <w:trHeight w:val="600"/>
        </w:trPr>
        <w:tc>
          <w:tcPr>
            <w:tcW w:w="3300"/>
            <w:vAlign w:val="center"/>
          </w:tcPr>
          <w:p>
            <w:pPr/>
            <w:bookmarkStart w:name="vwEd-1787028753154" w:id="214"/>
            <w:bookmarkEnd w:id="214"/>
            <w:r>
              <w:rPr/>
              <w:t>网闸SDK</w:t>
            </w:r>
          </w:p>
        </w:tc>
        <w:tc>
          <w:tcPr>
            <w:tcW w:w="3300"/>
            <w:vAlign w:val="center"/>
          </w:tcPr>
          <w:p>
            <w:pPr/>
            <w:bookmarkStart w:name="fPYP-1787028753157" w:id="215"/>
            <w:bookmarkEnd w:id="215"/>
            <w:r>
              <w:rPr/>
              <w:t>专用网闸设备</w:t>
            </w:r>
          </w:p>
        </w:tc>
        <w:tc>
          <w:tcPr>
            <w:tcW w:w="3300"/>
            <w:vAlign w:val="center"/>
          </w:tcPr>
          <w:p>
            <w:pPr/>
            <w:bookmarkStart w:name="SRqZ-1787028753160" w:id="216"/>
            <w:bookmarkEnd w:id="216"/>
            <w:r>
              <w:rPr/>
              <w:t>调用厂商SDK</w:t>
            </w:r>
          </w:p>
        </w:tc>
      </w:tr>
    </w:tbl>
    <w:p>
      <w:pPr>
        <w:pStyle w:val="3"/>
        <w:spacing w:line="240" w:lineRule="auto" w:before="0" w:after="0"/>
      </w:pPr>
      <w:bookmarkStart w:name="J0oa-1787028754079" w:id="217"/>
      <w:bookmarkEnd w:id="217"/>
      <w:r>
        <w:rPr>
          <w:rFonts w:ascii="微软雅黑" w:hAnsi="微软雅黑" w:cs="微软雅黑" w:eastAsia="微软雅黑"/>
          <w:b w:val="true"/>
          <w:sz w:val="24"/>
        </w:rPr>
        <w:t>7.2 数据包格式</w:t>
      </w:r>
    </w:p>
    <w:p>
      <w:pPr>
        <w:shd w:val="clear" w:color="auto" w:fill="DBDBDB"/>
      </w:pPr>
      <w:bookmarkStart w:name="dUKQ-1787028753210" w:id="218"/>
      <w:bookmarkEnd w:id="218"/>
      <w:r>
        <w:rPr/>
        <w:t>{</w:t>
      </w:r>
    </w:p>
    <w:p>
      <w:pPr>
        <w:shd w:val="clear" w:color="auto" w:fill="DBDBDB"/>
      </w:pPr>
      <w:bookmarkStart w:name="dUKQ-1787028753210" w:id="219"/>
      <w:bookmarkEnd w:id="219"/>
      <w:r>
        <w:rPr/>
        <w:t xml:space="preserve">  "metadata": {</w:t>
      </w:r>
    </w:p>
    <w:p>
      <w:pPr>
        <w:shd w:val="clear" w:color="auto" w:fill="DBDBDB"/>
      </w:pPr>
      <w:bookmarkStart w:name="dUKQ-1787028753210" w:id="220"/>
      <w:bookmarkEnd w:id="220"/>
      <w:r>
        <w:rPr/>
        <w:t xml:space="preserve">    "package_id": "uuid",</w:t>
      </w:r>
    </w:p>
    <w:p>
      <w:pPr>
        <w:shd w:val="clear" w:color="auto" w:fill="DBDBDB"/>
      </w:pPr>
      <w:bookmarkStart w:name="dUKQ-1787028753210" w:id="221"/>
      <w:bookmarkEnd w:id="221"/>
      <w:r>
        <w:rPr/>
        <w:t xml:space="preserve">    "version": "1.0",</w:t>
      </w:r>
    </w:p>
    <w:p>
      <w:pPr>
        <w:shd w:val="clear" w:color="auto" w:fill="DBDBDB"/>
      </w:pPr>
      <w:bookmarkStart w:name="dUKQ-1787028753210" w:id="222"/>
      <w:bookmarkEnd w:id="222"/>
      <w:r>
        <w:rPr/>
        <w:t xml:space="preserve">    "timestamp": "2026-08-18T10:00:00Z",</w:t>
      </w:r>
    </w:p>
    <w:p>
      <w:pPr>
        <w:shd w:val="clear" w:color="auto" w:fill="DBDBDB"/>
      </w:pPr>
      <w:bookmarkStart w:name="dUKQ-1787028753210" w:id="223"/>
      <w:bookmarkEnd w:id="223"/>
      <w:r>
        <w:rPr/>
        <w:t xml:space="preserve">    "data_type": "full|incremental",</w:t>
      </w:r>
    </w:p>
    <w:p>
      <w:pPr>
        <w:shd w:val="clear" w:color="auto" w:fill="DBDBDB"/>
      </w:pPr>
      <w:bookmarkStart w:name="dUKQ-1787028753210" w:id="224"/>
      <w:bookmarkEnd w:id="224"/>
      <w:r>
        <w:rPr/>
        <w:t xml:space="preserve">    "checksum": "sha256",</w:t>
      </w:r>
    </w:p>
    <w:p>
      <w:pPr>
        <w:shd w:val="clear" w:color="auto" w:fill="DBDBDB"/>
      </w:pPr>
      <w:bookmarkStart w:name="dUKQ-1787028753210" w:id="225"/>
      <w:bookmarkEnd w:id="225"/>
      <w:r>
        <w:rPr/>
        <w:t xml:space="preserve">    "encryption": "SM4-CBC",</w:t>
      </w:r>
    </w:p>
    <w:p>
      <w:pPr>
        <w:shd w:val="clear" w:color="auto" w:fill="DBDBDB"/>
      </w:pPr>
      <w:bookmarkStart w:name="dUKQ-1787028753210" w:id="226"/>
      <w:bookmarkEnd w:id="226"/>
      <w:r>
        <w:rPr/>
        <w:t xml:space="preserve">    "compression": "gzip",</w:t>
      </w:r>
    </w:p>
    <w:p>
      <w:pPr>
        <w:shd w:val="clear" w:color="auto" w:fill="DBDBDB"/>
      </w:pPr>
      <w:bookmarkStart w:name="dUKQ-1787028753210" w:id="227"/>
      <w:bookmarkEnd w:id="227"/>
      <w:r>
        <w:rPr/>
        <w:t xml:space="preserve">    "source": "internet",</w:t>
      </w:r>
    </w:p>
    <w:p>
      <w:pPr>
        <w:shd w:val="clear" w:color="auto" w:fill="DBDBDB"/>
      </w:pPr>
      <w:bookmarkStart w:name="dUKQ-1787028753210" w:id="228"/>
      <w:bookmarkEnd w:id="228"/>
      <w:r>
        <w:rPr/>
        <w:t xml:space="preserve">    "destination": "intranet"</w:t>
      </w:r>
    </w:p>
    <w:p>
      <w:pPr>
        <w:shd w:val="clear" w:color="auto" w:fill="DBDBDB"/>
      </w:pPr>
      <w:bookmarkStart w:name="dUKQ-1787028753210" w:id="229"/>
      <w:bookmarkEnd w:id="229"/>
      <w:r>
        <w:rPr/>
        <w:t xml:space="preserve">  },</w:t>
      </w:r>
    </w:p>
    <w:p>
      <w:pPr>
        <w:shd w:val="clear" w:color="auto" w:fill="DBDBDB"/>
      </w:pPr>
      <w:bookmarkStart w:name="dUKQ-1787028753210" w:id="230"/>
      <w:bookmarkEnd w:id="230"/>
      <w:r>
        <w:rPr/>
        <w:t xml:space="preserve">  "payload": {</w:t>
      </w:r>
    </w:p>
    <w:p>
      <w:pPr>
        <w:shd w:val="clear" w:color="auto" w:fill="DBDBDB"/>
      </w:pPr>
      <w:bookmarkStart w:name="dUKQ-1787028753210" w:id="231"/>
      <w:bookmarkEnd w:id="231"/>
      <w:r>
        <w:rPr/>
        <w:t xml:space="preserve">    "disease_events": [],</w:t>
      </w:r>
    </w:p>
    <w:p>
      <w:pPr>
        <w:shd w:val="clear" w:color="auto" w:fill="DBDBDB"/>
      </w:pPr>
      <w:bookmarkStart w:name="dUKQ-1787028753210" w:id="232"/>
      <w:bookmarkEnd w:id="232"/>
      <w:r>
        <w:rPr/>
        <w:t xml:space="preserve">    "risk_scores": [],</w:t>
      </w:r>
    </w:p>
    <w:p>
      <w:pPr>
        <w:shd w:val="clear" w:color="auto" w:fill="DBDBDB"/>
      </w:pPr>
      <w:bookmarkStart w:name="dUKQ-1787028753210" w:id="233"/>
      <w:bookmarkEnd w:id="233"/>
      <w:r>
        <w:rPr/>
        <w:t xml:space="preserve">    "country_risk_history": [],</w:t>
      </w:r>
    </w:p>
    <w:p>
      <w:pPr>
        <w:shd w:val="clear" w:color="auto" w:fill="DBDBDB"/>
      </w:pPr>
      <w:bookmarkStart w:name="dUKQ-1787028753210" w:id="234"/>
      <w:bookmarkEnd w:id="234"/>
      <w:r>
        <w:rPr/>
        <w:t xml:space="preserve">    "alerts": [],</w:t>
      </w:r>
    </w:p>
    <w:p>
      <w:pPr>
        <w:shd w:val="clear" w:color="auto" w:fill="DBDBDB"/>
      </w:pPr>
      <w:bookmarkStart w:name="dUKQ-1787028753210" w:id="235"/>
      <w:bookmarkEnd w:id="235"/>
      <w:r>
        <w:rPr/>
        <w:t xml:space="preserve">    "transfer_risks": [],</w:t>
      </w:r>
    </w:p>
    <w:p>
      <w:pPr>
        <w:shd w:val="clear" w:color="auto" w:fill="DBDBDB"/>
      </w:pPr>
      <w:bookmarkStart w:name="dUKQ-1787028753210" w:id="236"/>
      <w:bookmarkEnd w:id="236"/>
      <w:r>
        <w:rPr/>
        <w:t xml:space="preserve">    "passenger_flow_indicators": []</w:t>
      </w:r>
    </w:p>
    <w:p>
      <w:pPr>
        <w:shd w:val="clear" w:color="auto" w:fill="DBDBDB"/>
      </w:pPr>
      <w:bookmarkStart w:name="dUKQ-1787028753210" w:id="237"/>
      <w:bookmarkEnd w:id="237"/>
      <w:r>
        <w:rPr/>
        <w:t xml:space="preserve">  }</w:t>
      </w:r>
    </w:p>
    <w:p>
      <w:pPr>
        <w:shd w:val="clear" w:color="auto" w:fill="DBDBDB"/>
      </w:pPr>
      <w:bookmarkStart w:name="dUKQ-1787028753210" w:id="238"/>
      <w:bookmarkEnd w:id="238"/>
      <w:r>
        <w:rPr/>
        <w:t>}</w:t>
      </w:r>
    </w:p>
    <w:p>
      <w:pPr>
        <w:pStyle w:val="3"/>
        <w:spacing w:line="240" w:lineRule="auto" w:before="0" w:after="0"/>
      </w:pPr>
      <w:bookmarkStart w:name="aNhw-1787028754080" w:id="239"/>
      <w:bookmarkEnd w:id="239"/>
      <w:r>
        <w:rPr>
          <w:rFonts w:ascii="微软雅黑" w:hAnsi="微软雅黑" w:cs="微软雅黑" w:eastAsia="微软雅黑"/>
          <w:b w:val="true"/>
          <w:sz w:val="24"/>
        </w:rPr>
        <w:t>7.3 加密与安全</w:t>
      </w:r>
    </w:p>
    <w:p>
      <w:pPr>
        <w:numPr>
          <w:ilvl w:val="0"/>
          <w:numId w:val="14"/>
        </w:numPr>
      </w:pPr>
      <w:bookmarkStart w:name="JYvJ-1787028753214" w:id="240"/>
      <w:bookmarkEnd w:id="240"/>
      <w:r>
        <w:rPr/>
        <w:t>加密：SM2（非对称）、SM4（对称）、AES-256。</w:t>
      </w:r>
    </w:p>
    <w:p>
      <w:pPr>
        <w:numPr>
          <w:ilvl w:val="0"/>
          <w:numId w:val="14"/>
        </w:numPr>
      </w:pPr>
      <w:bookmarkStart w:name="8ydA-1787028753216" w:id="241"/>
      <w:bookmarkEnd w:id="241"/>
      <w:r>
        <w:rPr/>
        <w:t>数字签名：SM2/SM3。</w:t>
      </w:r>
    </w:p>
    <w:p>
      <w:pPr>
        <w:numPr>
          <w:ilvl w:val="0"/>
          <w:numId w:val="14"/>
        </w:numPr>
      </w:pPr>
      <w:bookmarkStart w:name="0oHr-1787028753218" w:id="242"/>
      <w:bookmarkEnd w:id="242"/>
      <w:r>
        <w:rPr/>
        <w:t>密钥管理：互联网端持公钥，内网端持私钥。</w:t>
      </w:r>
    </w:p>
    <w:p>
      <w:pPr>
        <w:numPr>
          <w:ilvl w:val="0"/>
          <w:numId w:val="14"/>
        </w:numPr>
      </w:pPr>
      <w:bookmarkStart w:name="rpfE-1787028753220" w:id="243"/>
      <w:bookmarkEnd w:id="243"/>
      <w:r>
        <w:rPr/>
        <w:t>访问控制：仅允许内网指定IP/证书访问，双向认证。</w:t>
      </w:r>
    </w:p>
    <w:p>
      <w:pPr>
        <w:pStyle w:val="3"/>
        <w:spacing w:line="240" w:lineRule="auto" w:before="0" w:after="0"/>
      </w:pPr>
      <w:bookmarkStart w:name="78nx-1787028754081" w:id="244"/>
      <w:bookmarkEnd w:id="244"/>
      <w:r>
        <w:rPr>
          <w:rFonts w:ascii="微软雅黑" w:hAnsi="微软雅黑" w:cs="微软雅黑" w:eastAsia="微软雅黑"/>
          <w:b w:val="true"/>
          <w:sz w:val="24"/>
        </w:rPr>
        <w:t>7.4 摆渡任务管理</w:t>
      </w:r>
    </w:p>
    <w:p>
      <w:pPr>
        <w:numPr>
          <w:ilvl w:val="0"/>
          <w:numId w:val="15"/>
        </w:numPr>
      </w:pPr>
      <w:bookmarkStart w:name="IYja-1787028753224" w:id="245"/>
      <w:bookmarkEnd w:id="245"/>
      <w:r>
        <w:rPr/>
        <w:t>手动/定时触发，增量/全量摆渡。</w:t>
      </w:r>
    </w:p>
    <w:p>
      <w:pPr>
        <w:numPr>
          <w:ilvl w:val="0"/>
          <w:numId w:val="15"/>
        </w:numPr>
      </w:pPr>
      <w:bookmarkStart w:name="E0fm-1787028753226" w:id="246"/>
      <w:bookmarkEnd w:id="246"/>
      <w:r>
        <w:rPr/>
        <w:t>断点续传，任务状态跟踪，日志审计。</w:t>
      </w:r>
    </w:p>
    <w:p>
      <w:pPr>
        <w:numPr>
          <w:ilvl w:val="0"/>
          <w:numId w:val="15"/>
        </w:numPr>
      </w:pPr>
      <w:bookmarkStart w:name="bY7N-1787028753228" w:id="247"/>
      <w:bookmarkEnd w:id="247"/>
      <w:r>
        <w:rPr/>
        <w:t>互联网端提供任务管理API和界面。</w:t>
      </w:r>
    </w:p>
    <w:p>
      <w:pPr>
        <w:pStyle w:val="3"/>
        <w:spacing w:line="240" w:lineRule="auto" w:before="0" w:after="0"/>
      </w:pPr>
      <w:bookmarkStart w:name="vXOj-1787028754082" w:id="248"/>
      <w:bookmarkEnd w:id="248"/>
      <w:r>
        <w:rPr>
          <w:rFonts w:ascii="微软雅黑" w:hAnsi="微软雅黑" w:cs="微软雅黑" w:eastAsia="微软雅黑"/>
          <w:b w:val="true"/>
          <w:sz w:val="24"/>
        </w:rPr>
        <w:t>7.5 内网接收端</w:t>
      </w:r>
    </w:p>
    <w:p>
      <w:pPr>
        <w:numPr>
          <w:ilvl w:val="0"/>
          <w:numId w:val="16"/>
        </w:numPr>
      </w:pPr>
      <w:bookmarkStart w:name="zbJL-1787028753232" w:id="249"/>
      <w:bookmarkEnd w:id="249"/>
      <w:r>
        <w:rPr/>
        <w:t>自动扫描、解密、验签、解压、幂等入库。</w:t>
      </w:r>
    </w:p>
    <w:p>
      <w:pPr>
        <w:numPr>
          <w:ilvl w:val="0"/>
          <w:numId w:val="16"/>
        </w:numPr>
      </w:pPr>
      <w:bookmarkStart w:name="EhPm-1787028753234" w:id="250"/>
      <w:bookmarkEnd w:id="250"/>
      <w:r>
        <w:rPr/>
        <w:t>根据 package_id 去重，保留版本。</w:t>
      </w:r>
    </w:p>
    <w:p>
      <w:pPr>
        <w:numPr>
          <w:ilvl w:val="0"/>
          <w:numId w:val="16"/>
        </w:numPr>
      </w:pPr>
      <w:bookmarkStart w:name="0kid-1787028753236" w:id="251"/>
      <w:bookmarkEnd w:id="251"/>
      <w:r>
        <w:rPr/>
        <w:t>导入失败重试，记录日志。</w:t>
      </w:r>
    </w:p>
    <w:p>
      <w:pPr/>
      <w:bookmarkStart w:name="G9rT-1787028753237" w:id="252"/>
      <w:bookmarkEnd w:id="252"/>
      <w:r/>
    </w:p>
    <w:p>
      <w:pPr>
        <w:pBdr>
          <w:bottom w:val="single"/>
        </w:pBdr>
      </w:pPr>
    </w:p>
    <w:p>
      <w:pPr>
        <w:pStyle w:val="2"/>
        <w:spacing w:line="240" w:lineRule="auto" w:before="0" w:after="0"/>
      </w:pPr>
      <w:bookmarkStart w:name="rsUl-1787028754083" w:id="253"/>
      <w:bookmarkEnd w:id="253"/>
      <w:r>
        <w:rPr>
          <w:rFonts w:ascii="微软雅黑" w:hAnsi="微软雅黑" w:cs="微软雅黑" w:eastAsia="微软雅黑"/>
          <w:b w:val="true"/>
          <w:sz w:val="30"/>
        </w:rPr>
        <w:t>8. 规则引擎设计</w:t>
      </w:r>
    </w:p>
    <w:p>
      <w:pPr>
        <w:pStyle w:val="3"/>
        <w:spacing w:line="240" w:lineRule="auto" w:before="0" w:after="0"/>
      </w:pPr>
      <w:bookmarkStart w:name="wyOG-1787028754084" w:id="254"/>
      <w:bookmarkEnd w:id="254"/>
      <w:r>
        <w:rPr>
          <w:rFonts w:ascii="微软雅黑" w:hAnsi="微软雅黑" w:cs="微软雅黑" w:eastAsia="微软雅黑"/>
          <w:b w:val="true"/>
          <w:sz w:val="24"/>
        </w:rPr>
        <w:t>8.1 规则类型</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WcR0-1787028753243" w:id="255"/>
            <w:bookmarkEnd w:id="255"/>
            <w:r>
              <w:rPr/>
              <w:t>类型</w:t>
            </w:r>
          </w:p>
        </w:tc>
        <w:tc>
          <w:tcPr>
            <w:tcW w:w="3300"/>
            <w:vAlign w:val="center"/>
          </w:tcPr>
          <w:p>
            <w:pPr/>
            <w:bookmarkStart w:name="9jOc-1787028753246" w:id="256"/>
            <w:bookmarkEnd w:id="256"/>
            <w:r>
              <w:rPr/>
              <w:t>说明</w:t>
            </w:r>
          </w:p>
        </w:tc>
        <w:tc>
          <w:tcPr>
            <w:tcW w:w="3300"/>
            <w:vAlign w:val="center"/>
          </w:tcPr>
          <w:p>
            <w:pPr/>
            <w:bookmarkStart w:name="tFaA-1787028753249" w:id="257"/>
            <w:bookmarkEnd w:id="257"/>
            <w:r>
              <w:rPr/>
              <w:t>示例</w:t>
            </w:r>
          </w:p>
        </w:tc>
      </w:tr>
      <w:tr>
        <w:trPr>
          <w:trHeight w:val="600"/>
        </w:trPr>
        <w:tc>
          <w:tcPr>
            <w:tcW w:w="3300"/>
            <w:vAlign w:val="center"/>
          </w:tcPr>
          <w:p>
            <w:pPr/>
            <w:bookmarkStart w:name="9oZ1-1787028753253" w:id="258"/>
            <w:bookmarkEnd w:id="258"/>
            <w:r>
              <w:rPr/>
              <w:t>风险评分规则</w:t>
            </w:r>
          </w:p>
        </w:tc>
        <w:tc>
          <w:tcPr>
            <w:tcW w:w="3300"/>
            <w:vAlign w:val="center"/>
          </w:tcPr>
          <w:p>
            <w:pPr/>
            <w:bookmarkStart w:name="Qsx1-1787028753256" w:id="259"/>
            <w:bookmarkEnd w:id="259"/>
            <w:r>
              <w:rPr/>
              <w:t>多因子加权评分</w:t>
            </w:r>
          </w:p>
        </w:tc>
        <w:tc>
          <w:tcPr>
            <w:tcW w:w="3300"/>
            <w:vAlign w:val="center"/>
          </w:tcPr>
          <w:p>
            <w:pPr/>
            <w:bookmarkStart w:name="FKWu-1787028753259" w:id="260"/>
            <w:bookmarkEnd w:id="260"/>
            <w:r>
              <w:rPr/>
              <w:t>严重性×0.25 + 传播速度×0.25 + ...</w:t>
            </w:r>
          </w:p>
        </w:tc>
      </w:tr>
      <w:tr>
        <w:trPr>
          <w:trHeight w:val="600"/>
        </w:trPr>
        <w:tc>
          <w:tcPr>
            <w:tcW w:w="3300"/>
            <w:vAlign w:val="center"/>
          </w:tcPr>
          <w:p>
            <w:pPr/>
            <w:bookmarkStart w:name="Hzda-1787028753263" w:id="261"/>
            <w:bookmarkEnd w:id="261"/>
            <w:r>
              <w:rPr/>
              <w:t>预警分级规则</w:t>
            </w:r>
          </w:p>
        </w:tc>
        <w:tc>
          <w:tcPr>
            <w:tcW w:w="3300"/>
            <w:vAlign w:val="center"/>
          </w:tcPr>
          <w:p>
            <w:pPr/>
            <w:bookmarkStart w:name="5dGc-1787028753266" w:id="262"/>
            <w:bookmarkEnd w:id="262"/>
            <w:r>
              <w:rPr/>
              <w:t>根据风险分和条件映射等级</w:t>
            </w:r>
          </w:p>
        </w:tc>
        <w:tc>
          <w:tcPr>
            <w:tcW w:w="3300"/>
            <w:vAlign w:val="center"/>
          </w:tcPr>
          <w:p>
            <w:pPr/>
            <w:bookmarkStart w:name="Qgn7-1787028753269" w:id="263"/>
            <w:bookmarkEnd w:id="263"/>
            <w:r>
              <w:rPr/>
              <w:t>风险分≥80 → 红色</w:t>
            </w:r>
          </w:p>
        </w:tc>
      </w:tr>
      <w:tr>
        <w:trPr>
          <w:trHeight w:val="600"/>
        </w:trPr>
        <w:tc>
          <w:tcPr>
            <w:tcW w:w="3300"/>
            <w:vAlign w:val="center"/>
          </w:tcPr>
          <w:p>
            <w:pPr/>
            <w:bookmarkStart w:name="nJ6c-1787028753273" w:id="264"/>
            <w:bookmarkEnd w:id="264"/>
            <w:r>
              <w:rPr/>
              <w:t>布控建议规则</w:t>
            </w:r>
          </w:p>
        </w:tc>
        <w:tc>
          <w:tcPr>
            <w:tcW w:w="3300"/>
            <w:vAlign w:val="center"/>
          </w:tcPr>
          <w:p>
            <w:pPr/>
            <w:bookmarkStart w:name="1AkT-1787028753276" w:id="265"/>
            <w:bookmarkEnd w:id="265"/>
            <w:r>
              <w:rPr/>
              <w:t>根据预警等级和口岸类型生成措施</w:t>
            </w:r>
          </w:p>
        </w:tc>
        <w:tc>
          <w:tcPr>
            <w:tcW w:w="3300"/>
            <w:vAlign w:val="center"/>
          </w:tcPr>
          <w:p>
            <w:pPr/>
            <w:bookmarkStart w:name="xrCg-1787028753279" w:id="266"/>
            <w:bookmarkEnd w:id="266"/>
            <w:r>
              <w:rPr/>
              <w:t>红色+机场 → 专用通道</w:t>
            </w:r>
          </w:p>
        </w:tc>
      </w:tr>
      <w:tr>
        <w:trPr>
          <w:trHeight w:val="600"/>
        </w:trPr>
        <w:tc>
          <w:tcPr>
            <w:tcW w:w="3300"/>
            <w:vAlign w:val="center"/>
          </w:tcPr>
          <w:p>
            <w:pPr/>
            <w:bookmarkStart w:name="6k5x-1787028753283" w:id="267"/>
            <w:bookmarkEnd w:id="267"/>
            <w:r>
              <w:rPr/>
              <w:t>旅客匹配规则</w:t>
            </w:r>
          </w:p>
        </w:tc>
        <w:tc>
          <w:tcPr>
            <w:tcW w:w="3300"/>
            <w:vAlign w:val="center"/>
          </w:tcPr>
          <w:p>
            <w:pPr/>
            <w:bookmarkStart w:name="8XJd-1787028753286" w:id="268"/>
            <w:bookmarkEnd w:id="268"/>
            <w:r>
              <w:rPr/>
              <w:t>旅客旅居史与国家风险匹配</w:t>
            </w:r>
          </w:p>
        </w:tc>
        <w:tc>
          <w:tcPr>
            <w:tcW w:w="3300"/>
            <w:vAlign w:val="center"/>
          </w:tcPr>
          <w:p>
            <w:pPr/>
            <w:bookmarkStart w:name="kYwo-1787028753289" w:id="269"/>
            <w:bookmarkEnd w:id="269"/>
            <w:r>
              <w:rPr/>
              <w:t>14天内到过红色国家 → 重点布控</w:t>
            </w:r>
          </w:p>
        </w:tc>
      </w:tr>
      <w:tr>
        <w:trPr>
          <w:trHeight w:val="600"/>
        </w:trPr>
        <w:tc>
          <w:tcPr>
            <w:tcW w:w="3300"/>
            <w:vAlign w:val="center"/>
          </w:tcPr>
          <w:p>
            <w:pPr/>
            <w:bookmarkStart w:name="J56Y-1787028753293" w:id="270"/>
            <w:bookmarkEnd w:id="270"/>
            <w:r>
              <w:rPr/>
              <w:t>趋势突变规则</w:t>
            </w:r>
          </w:p>
        </w:tc>
        <w:tc>
          <w:tcPr>
            <w:tcW w:w="3300"/>
            <w:vAlign w:val="center"/>
          </w:tcPr>
          <w:p>
            <w:pPr/>
            <w:bookmarkStart w:name="FErm-1787028753297" w:id="271"/>
            <w:bookmarkEnd w:id="271"/>
            <w:r>
              <w:rPr/>
              <w:t>病例数增长率超过阈值</w:t>
            </w:r>
          </w:p>
        </w:tc>
        <w:tc>
          <w:tcPr>
            <w:tcW w:w="3300"/>
            <w:vAlign w:val="center"/>
          </w:tcPr>
          <w:p>
            <w:pPr/>
            <w:bookmarkStart w:name="1o8q-1787028753300" w:id="272"/>
            <w:bookmarkEnd w:id="272"/>
            <w:r>
              <w:rPr/>
              <w:t>7日增长率&gt;200% → 预警升级</w:t>
            </w:r>
          </w:p>
        </w:tc>
      </w:tr>
    </w:tbl>
    <w:p>
      <w:pPr>
        <w:pStyle w:val="3"/>
        <w:spacing w:line="240" w:lineRule="auto" w:before="0" w:after="0"/>
      </w:pPr>
      <w:bookmarkStart w:name="A0Ia-1787028754085" w:id="273"/>
      <w:bookmarkEnd w:id="273"/>
      <w:r>
        <w:rPr>
          <w:rFonts w:ascii="微软雅黑" w:hAnsi="微软雅黑" w:cs="微软雅黑" w:eastAsia="微软雅黑"/>
          <w:b w:val="true"/>
          <w:sz w:val="24"/>
        </w:rPr>
        <w:t>8.2 可视化规则配置</w:t>
      </w:r>
    </w:p>
    <w:p>
      <w:pPr>
        <w:numPr>
          <w:ilvl w:val="0"/>
          <w:numId w:val="17"/>
        </w:numPr>
      </w:pPr>
      <w:bookmarkStart w:name="YYKW-1787028753307" w:id="274"/>
      <w:bookmarkEnd w:id="274"/>
      <w:r>
        <w:rPr/>
        <w:t>因子权重配置：滑块调整，实时预览评分。</w:t>
      </w:r>
    </w:p>
    <w:p>
      <w:pPr>
        <w:numPr>
          <w:ilvl w:val="0"/>
          <w:numId w:val="17"/>
        </w:numPr>
      </w:pPr>
      <w:bookmarkStart w:name="TC0q-1787028753309" w:id="275"/>
      <w:bookmarkEnd w:id="275"/>
      <w:r>
        <w:rPr/>
        <w:t>阈值设置，条件组合（AND/OR）。</w:t>
      </w:r>
    </w:p>
    <w:p>
      <w:pPr>
        <w:numPr>
          <w:ilvl w:val="0"/>
          <w:numId w:val="17"/>
        </w:numPr>
      </w:pPr>
      <w:bookmarkStart w:name="clmU-1787028753311" w:id="276"/>
      <w:bookmarkEnd w:id="276"/>
      <w:r>
        <w:rPr/>
        <w:t>规则模板，版本管理，在线测试，热更新。</w:t>
      </w:r>
    </w:p>
    <w:p>
      <w:pPr>
        <w:numPr>
          <w:ilvl w:val="0"/>
          <w:numId w:val="17"/>
        </w:numPr>
      </w:pPr>
      <w:bookmarkStart w:name="KFLF-1787028753313" w:id="277"/>
      <w:bookmarkEnd w:id="277"/>
      <w:r>
        <w:rPr/>
        <w:t>记录执行日志到 rule_execution_log。</w:t>
      </w:r>
    </w:p>
    <w:p>
      <w:pPr>
        <w:pStyle w:val="3"/>
        <w:spacing w:line="240" w:lineRule="auto" w:before="0" w:after="0"/>
      </w:pPr>
      <w:bookmarkStart w:name="4u7n-1787028754086" w:id="278"/>
      <w:bookmarkEnd w:id="278"/>
      <w:r>
        <w:rPr>
          <w:rFonts w:ascii="微软雅黑" w:hAnsi="微软雅黑" w:cs="微软雅黑" w:eastAsia="微软雅黑"/>
          <w:b w:val="true"/>
          <w:sz w:val="24"/>
        </w:rPr>
        <w:t>8.3 规则执行器</w:t>
      </w:r>
    </w:p>
    <w:p>
      <w:pPr>
        <w:numPr>
          <w:ilvl w:val="0"/>
          <w:numId w:val="18"/>
        </w:numPr>
      </w:pPr>
      <w:bookmarkStart w:name="lBhT-1787028753317" w:id="279"/>
      <w:bookmarkEnd w:id="279"/>
      <w:r>
        <w:rPr/>
        <w:t>支持 Drools 或自研 Python 规则引擎。</w:t>
      </w:r>
    </w:p>
    <w:p>
      <w:pPr>
        <w:numPr>
          <w:ilvl w:val="0"/>
          <w:numId w:val="18"/>
        </w:numPr>
      </w:pPr>
      <w:bookmarkStart w:name="X1iM-1787028753319" w:id="280"/>
      <w:bookmarkEnd w:id="280"/>
      <w:r>
        <w:rPr/>
        <w:t>批量计算（全量国家评分）与实时计算（旅客匹配）。</w:t>
      </w:r>
    </w:p>
    <w:p>
      <w:pPr>
        <w:numPr>
          <w:ilvl w:val="0"/>
          <w:numId w:val="18"/>
        </w:numPr>
      </w:pPr>
      <w:bookmarkStart w:name="Yx1F-1787028753321" w:id="281"/>
      <w:bookmarkEnd w:id="281"/>
      <w:r>
        <w:rPr/>
        <w:t>单次全量计算 &lt; 10秒，单旅客实时匹配 &lt; 100ms。</w:t>
      </w:r>
    </w:p>
    <w:p>
      <w:pPr>
        <w:pStyle w:val="3"/>
        <w:spacing w:line="240" w:lineRule="auto" w:before="0" w:after="0"/>
      </w:pPr>
      <w:bookmarkStart w:name="gywR-1787028754087" w:id="282"/>
      <w:bookmarkEnd w:id="282"/>
      <w:r>
        <w:rPr>
          <w:rFonts w:ascii="微软雅黑" w:hAnsi="微软雅黑" w:cs="微软雅黑" w:eastAsia="微软雅黑"/>
          <w:b w:val="true"/>
          <w:sz w:val="24"/>
        </w:rPr>
        <w:t>8.4 布控建议生成</w:t>
      </w:r>
    </w:p>
    <w:p>
      <w:pPr>
        <w:numPr>
          <w:ilvl w:val="0"/>
          <w:numId w:val="19"/>
        </w:numPr>
      </w:pPr>
      <w:bookmarkStart w:name="Kixg-1787028753325" w:id="283"/>
      <w:bookmarkEnd w:id="283"/>
      <w:r>
        <w:rPr/>
        <w:t>结构化输出，包含措施类别、适用范围、优先级、法律依据。</w:t>
      </w:r>
    </w:p>
    <w:p>
      <w:pPr>
        <w:numPr>
          <w:ilvl w:val="0"/>
          <w:numId w:val="19"/>
        </w:numPr>
      </w:pPr>
      <w:bookmarkStart w:name="1u0J-1787028753327" w:id="284"/>
      <w:bookmarkEnd w:id="284"/>
      <w:r>
        <w:rPr/>
        <w:t>支持手动调整并回写为规则模板。</w:t>
      </w:r>
    </w:p>
    <w:p>
      <w:pPr/>
      <w:bookmarkStart w:name="mxeH-1787028753328" w:id="285"/>
      <w:bookmarkEnd w:id="285"/>
      <w:r/>
    </w:p>
    <w:p>
      <w:pPr>
        <w:pBdr>
          <w:bottom w:val="single"/>
        </w:pBdr>
      </w:pPr>
    </w:p>
    <w:p>
      <w:pPr>
        <w:pStyle w:val="2"/>
        <w:spacing w:line="240" w:lineRule="auto" w:before="0" w:after="0"/>
      </w:pPr>
      <w:bookmarkStart w:name="dYoE-1787028754088" w:id="286"/>
      <w:bookmarkEnd w:id="286"/>
      <w:r>
        <w:rPr>
          <w:rFonts w:ascii="微软雅黑" w:hAnsi="微软雅黑" w:cs="微软雅黑" w:eastAsia="微软雅黑"/>
          <w:b w:val="true"/>
          <w:sz w:val="30"/>
        </w:rPr>
        <w:t>9. 地图可视化设计（可展开/收叠）</w:t>
      </w:r>
    </w:p>
    <w:p>
      <w:pPr>
        <w:pStyle w:val="3"/>
        <w:spacing w:line="240" w:lineRule="auto" w:before="0" w:after="0"/>
      </w:pPr>
      <w:bookmarkStart w:name="AZvp-1787028754089" w:id="287"/>
      <w:bookmarkEnd w:id="287"/>
      <w:r>
        <w:rPr>
          <w:rFonts w:ascii="微软雅黑" w:hAnsi="微软雅黑" w:cs="微软雅黑" w:eastAsia="微软雅黑"/>
          <w:b w:val="true"/>
          <w:sz w:val="24"/>
        </w:rPr>
        <w:t>9.1 交互方式</w:t>
      </w:r>
    </w:p>
    <w:p>
      <w:pPr>
        <w:numPr>
          <w:ilvl w:val="0"/>
          <w:numId w:val="20"/>
        </w:numPr>
      </w:pPr>
      <w:bookmarkStart w:name="uBi0-1787028753334" w:id="288"/>
      <w:bookmarkEnd w:id="288"/>
      <w:r>
        <w:rPr/>
        <w:t>首页默认显示非地图模块（统计卡片、事件列表、预警列表等）。</w:t>
      </w:r>
    </w:p>
    <w:p>
      <w:pPr>
        <w:numPr>
          <w:ilvl w:val="0"/>
          <w:numId w:val="20"/>
        </w:numPr>
      </w:pPr>
      <w:bookmarkStart w:name="cDzU-1787028753336" w:id="289"/>
      <w:bookmarkEnd w:id="289"/>
      <w:r>
        <w:rPr/>
        <w:t xml:space="preserve">页面顶部或浮动按钮设置 </w:t>
      </w:r>
      <w:r>
        <w:rPr>
          <w:b w:val="true"/>
        </w:rPr>
        <w:t>“全球展示”</w:t>
      </w:r>
      <w:r>
        <w:rPr/>
        <w:t xml:space="preserve"> 按钮。</w:t>
      </w:r>
    </w:p>
    <w:p>
      <w:pPr>
        <w:numPr>
          <w:ilvl w:val="0"/>
          <w:numId w:val="20"/>
        </w:numPr>
      </w:pPr>
      <w:bookmarkStart w:name="nUgw-1787028753338" w:id="290"/>
      <w:bookmarkEnd w:id="290"/>
      <w:r>
        <w:rPr/>
        <w:t>点击后从顶部向下推出接近全屏的地图面板（高度约92vh，宽度100vw），过渡动画300ms。</w:t>
      </w:r>
    </w:p>
    <w:p>
      <w:pPr>
        <w:numPr>
          <w:ilvl w:val="0"/>
          <w:numId w:val="20"/>
        </w:numPr>
      </w:pPr>
      <w:bookmarkStart w:name="jzNM-1787028753340" w:id="291"/>
      <w:bookmarkEnd w:id="291"/>
      <w:r>
        <w:rPr/>
        <w:t>地图面板覆盖其他内容，左上角提供“收叠”按钮，点击后向上收起，首页恢复。</w:t>
      </w:r>
    </w:p>
    <w:p>
      <w:pPr>
        <w:numPr>
          <w:ilvl w:val="0"/>
          <w:numId w:val="20"/>
        </w:numPr>
      </w:pPr>
      <w:bookmarkStart w:name="rxzy-1787028753342" w:id="292"/>
      <w:bookmarkEnd w:id="292"/>
      <w:r>
        <w:rPr/>
        <w:t>前端状态管理：mapPanelOpen: boolean，展开时加载地图数据，收叠时保持缓存。</w:t>
      </w:r>
    </w:p>
    <w:p>
      <w:pPr>
        <w:pStyle w:val="3"/>
        <w:spacing w:line="240" w:lineRule="auto" w:before="0" w:after="0"/>
      </w:pPr>
      <w:bookmarkStart w:name="IpqK-1787028754090" w:id="293"/>
      <w:bookmarkEnd w:id="293"/>
      <w:r>
        <w:rPr>
          <w:rFonts w:ascii="微软雅黑" w:hAnsi="微软雅黑" w:cs="微软雅黑" w:eastAsia="微软雅黑"/>
          <w:b w:val="true"/>
          <w:sz w:val="24"/>
        </w:rPr>
        <w:t>9.2 地图组件功能</w:t>
      </w:r>
    </w:p>
    <w:p>
      <w:pPr/>
      <w:bookmarkStart w:name="DXM0-1787028753346" w:id="294"/>
      <w:bookmarkEnd w:id="294"/>
      <w:r>
        <w:rPr/>
        <w:t>多图层切换：</w:t>
      </w:r>
    </w:p>
    <w:p>
      <w:pPr>
        <w:numPr>
          <w:ilvl w:val="0"/>
          <w:numId w:val="21"/>
        </w:numPr>
      </w:pPr>
      <w:bookmarkStart w:name="RWZE-1787028753348" w:id="295"/>
      <w:bookmarkEnd w:id="295"/>
      <w:r>
        <w:rPr/>
        <w:t>疫情风险 Choropleth 图层</w:t>
      </w:r>
    </w:p>
    <w:p>
      <w:pPr>
        <w:numPr>
          <w:ilvl w:val="0"/>
          <w:numId w:val="21"/>
        </w:numPr>
      </w:pPr>
      <w:bookmarkStart w:name="vwiw-1787028753350" w:id="296"/>
      <w:bookmarkEnd w:id="296"/>
      <w:r>
        <w:rPr/>
        <w:t>病例气泡图层</w:t>
      </w:r>
    </w:p>
    <w:p>
      <w:pPr>
        <w:numPr>
          <w:ilvl w:val="0"/>
          <w:numId w:val="21"/>
        </w:numPr>
      </w:pPr>
      <w:bookmarkStart w:name="Dxij-1787028753352" w:id="297"/>
      <w:bookmarkEnd w:id="297"/>
      <w:r>
        <w:rPr/>
        <w:t>热力图层</w:t>
      </w:r>
    </w:p>
    <w:p>
      <w:pPr>
        <w:numPr>
          <w:ilvl w:val="0"/>
          <w:numId w:val="21"/>
        </w:numPr>
      </w:pPr>
      <w:bookmarkStart w:name="YgAC-1787028753354" w:id="298"/>
      <w:bookmarkEnd w:id="298"/>
      <w:r>
        <w:rPr/>
        <w:t>中转链路流向图层</w:t>
      </w:r>
    </w:p>
    <w:p>
      <w:pPr>
        <w:numPr>
          <w:ilvl w:val="0"/>
          <w:numId w:val="21"/>
        </w:numPr>
      </w:pPr>
      <w:bookmarkStart w:name="vAK3-1787028753356" w:id="299"/>
      <w:bookmarkEnd w:id="299"/>
      <w:r>
        <w:rPr/>
        <w:t>人员往来强度图层</w:t>
      </w:r>
    </w:p>
    <w:p>
      <w:pPr>
        <w:numPr>
          <w:ilvl w:val="0"/>
          <w:numId w:val="21"/>
        </w:numPr>
      </w:pPr>
      <w:bookmarkStart w:name="3qdy-1787028753358" w:id="300"/>
      <w:bookmarkEnd w:id="300"/>
      <w:r>
        <w:rPr/>
        <w:t>中国口岸分布图层（内网端）</w:t>
      </w:r>
    </w:p>
    <w:p>
      <w:pPr/>
      <w:bookmarkStart w:name="GTu8-1787028753360" w:id="301"/>
      <w:bookmarkEnd w:id="301"/>
      <w:r>
        <w:rPr/>
        <w:t>交互：</w:t>
      </w:r>
    </w:p>
    <w:p>
      <w:pPr>
        <w:numPr>
          <w:ilvl w:val="0"/>
          <w:numId w:val="22"/>
        </w:numPr>
      </w:pPr>
      <w:bookmarkStart w:name="gr0U-1787028753362" w:id="302"/>
      <w:bookmarkEnd w:id="302"/>
      <w:r>
        <w:rPr/>
        <w:t>缩放、拖动、点击国家弹出详情侧边栏</w:t>
      </w:r>
    </w:p>
    <w:p>
      <w:pPr>
        <w:numPr>
          <w:ilvl w:val="0"/>
          <w:numId w:val="22"/>
        </w:numPr>
      </w:pPr>
      <w:bookmarkStart w:name="6yNr-1787028753364" w:id="303"/>
      <w:bookmarkEnd w:id="303"/>
      <w:r>
        <w:rPr/>
        <w:t>悬停显示简要信息</w:t>
      </w:r>
    </w:p>
    <w:p>
      <w:pPr>
        <w:numPr>
          <w:ilvl w:val="0"/>
          <w:numId w:val="22"/>
        </w:numPr>
      </w:pPr>
      <w:bookmarkStart w:name="KIDZ-1787028753366" w:id="304"/>
      <w:bookmarkEnd w:id="304"/>
      <w:r>
        <w:rPr/>
        <w:t>底部时间轴播放疫情变化</w:t>
      </w:r>
    </w:p>
    <w:p>
      <w:pPr>
        <w:numPr>
          <w:ilvl w:val="0"/>
          <w:numId w:val="22"/>
        </w:numPr>
      </w:pPr>
      <w:bookmarkStart w:name="N9OE-1787028753368" w:id="305"/>
      <w:bookmarkEnd w:id="305"/>
      <w:r>
        <w:rPr/>
        <w:t>图例、筛选、导出</w:t>
      </w:r>
    </w:p>
    <w:p>
      <w:pPr>
        <w:numPr>
          <w:ilvl w:val="0"/>
          <w:numId w:val="22"/>
        </w:numPr>
      </w:pPr>
      <w:bookmarkStart w:name="ApyD-1787028753370" w:id="306"/>
      <w:bookmarkEnd w:id="306"/>
      <w:r>
        <w:rPr/>
        <w:t>详情面板包含疫情趋势、人员往来、中转风险、最近事件</w:t>
      </w:r>
    </w:p>
    <w:p>
      <w:pPr>
        <w:pStyle w:val="3"/>
        <w:spacing w:line="240" w:lineRule="auto" w:before="0" w:after="0"/>
      </w:pPr>
      <w:bookmarkStart w:name="F4bU-1787028754091" w:id="307"/>
      <w:bookmarkEnd w:id="307"/>
      <w:r>
        <w:rPr>
          <w:rFonts w:ascii="微软雅黑" w:hAnsi="微软雅黑" w:cs="微软雅黑" w:eastAsia="微软雅黑"/>
          <w:b w:val="true"/>
          <w:sz w:val="24"/>
        </w:rPr>
        <w:t>9.3 技术实现</w:t>
      </w:r>
    </w:p>
    <w:p>
      <w:pPr>
        <w:numPr>
          <w:ilvl w:val="0"/>
          <w:numId w:val="23"/>
        </w:numPr>
      </w:pPr>
      <w:bookmarkStart w:name="6GKR-1787028753374" w:id="308"/>
      <w:bookmarkEnd w:id="308"/>
      <w:r>
        <w:rPr/>
        <w:t>前端：MapLibre GL JS + Deck.gl。</w:t>
      </w:r>
    </w:p>
    <w:p>
      <w:pPr>
        <w:numPr>
          <w:ilvl w:val="0"/>
          <w:numId w:val="23"/>
        </w:numPr>
      </w:pPr>
      <w:bookmarkStart w:name="eUlG-1787028753376" w:id="309"/>
      <w:bookmarkEnd w:id="309"/>
      <w:r>
        <w:rPr/>
        <w:t>地图数据API：</w:t>
      </w:r>
    </w:p>
    <w:p>
      <w:pPr>
        <w:numPr>
          <w:ilvl w:val="1"/>
          <w:numId w:val="23"/>
        </w:numPr>
      </w:pPr>
      <w:bookmarkStart w:name="AL0d-1787028753378" w:id="310"/>
      <w:bookmarkEnd w:id="310"/>
      <w:r>
        <w:rPr/>
        <w:t>GET /api/v1/map/geojson：国家边界 GeoJSON + 风险评分</w:t>
      </w:r>
    </w:p>
    <w:p>
      <w:pPr>
        <w:numPr>
          <w:ilvl w:val="1"/>
          <w:numId w:val="23"/>
        </w:numPr>
      </w:pPr>
      <w:bookmarkStart w:name="SF3m-1787028753380" w:id="311"/>
      <w:bookmarkEnd w:id="311"/>
      <w:r>
        <w:rPr/>
        <w:t>GET /api/v1/map/events：病例事件地理信息</w:t>
      </w:r>
    </w:p>
    <w:p>
      <w:pPr>
        <w:numPr>
          <w:ilvl w:val="1"/>
          <w:numId w:val="23"/>
        </w:numPr>
      </w:pPr>
      <w:bookmarkStart w:name="aBJD-1787028753382" w:id="312"/>
      <w:bookmarkEnd w:id="312"/>
      <w:r>
        <w:rPr/>
        <w:t>GET /api/v1/map/transfer-links：中转链路</w:t>
      </w:r>
    </w:p>
    <w:p>
      <w:pPr>
        <w:numPr>
          <w:ilvl w:val="1"/>
          <w:numId w:val="23"/>
        </w:numPr>
      </w:pPr>
      <w:bookmarkStart w:name="ekuL-1787028753384" w:id="313"/>
      <w:bookmarkEnd w:id="313"/>
      <w:r>
        <w:rPr/>
        <w:t>GET /api/v1/map/passenger-flows：人员往来强度</w:t>
      </w:r>
    </w:p>
    <w:p>
      <w:pPr>
        <w:numPr>
          <w:ilvl w:val="0"/>
          <w:numId w:val="23"/>
        </w:numPr>
      </w:pPr>
      <w:bookmarkStart w:name="z81u-1787028753386" w:id="314"/>
      <w:bookmarkEnd w:id="314"/>
      <w:r>
        <w:rPr/>
        <w:t>组件结构：MapDrawer 容器 + MapContainer 地图实例。</w:t>
      </w:r>
    </w:p>
    <w:p>
      <w:pPr>
        <w:numPr>
          <w:ilvl w:val="0"/>
          <w:numId w:val="23"/>
        </w:numPr>
      </w:pPr>
      <w:bookmarkStart w:name="HfXS-1787028753388" w:id="315"/>
      <w:bookmarkEnd w:id="315"/>
      <w:r>
        <w:rPr/>
        <w:t>使用 Vue3 transition 或 React framer-motion 实现动画。</w:t>
      </w:r>
    </w:p>
    <w:p>
      <w:pPr/>
      <w:bookmarkStart w:name="pOF7-1787028753389" w:id="316"/>
      <w:bookmarkEnd w:id="316"/>
      <w:r/>
    </w:p>
    <w:p>
      <w:pPr>
        <w:pBdr>
          <w:bottom w:val="single"/>
        </w:pBdr>
      </w:pPr>
    </w:p>
    <w:p>
      <w:pPr>
        <w:pStyle w:val="2"/>
        <w:spacing w:line="240" w:lineRule="auto" w:before="0" w:after="0"/>
      </w:pPr>
      <w:bookmarkStart w:name="G1XW-1787028754092" w:id="317"/>
      <w:bookmarkEnd w:id="317"/>
      <w:r>
        <w:rPr>
          <w:rFonts w:ascii="微软雅黑" w:hAnsi="微软雅黑" w:cs="微软雅黑" w:eastAsia="微软雅黑"/>
          <w:b w:val="true"/>
          <w:sz w:val="30"/>
        </w:rPr>
        <w:t>10. 系统管理功能</w:t>
      </w:r>
    </w:p>
    <w:p>
      <w:pPr>
        <w:pStyle w:val="3"/>
        <w:spacing w:line="240" w:lineRule="auto" w:before="0" w:after="0"/>
      </w:pPr>
      <w:bookmarkStart w:name="cV2e-1787028754093" w:id="318"/>
      <w:bookmarkEnd w:id="318"/>
      <w:r>
        <w:rPr>
          <w:rFonts w:ascii="微软雅黑" w:hAnsi="微软雅黑" w:cs="微软雅黑" w:eastAsia="微软雅黑"/>
          <w:b w:val="true"/>
          <w:sz w:val="24"/>
        </w:rPr>
        <w:t>10.1 数据备份与恢复</w:t>
      </w:r>
    </w:p>
    <w:p>
      <w:pPr>
        <w:numPr>
          <w:ilvl w:val="0"/>
          <w:numId w:val="24"/>
        </w:numPr>
      </w:pPr>
      <w:bookmarkStart w:name="MbAM-1787028753395" w:id="319"/>
      <w:bookmarkEnd w:id="319"/>
      <w:r>
        <w:rPr/>
        <w:t>备份范围：数据库、文件数据、规则配置、系统配置。</w:t>
      </w:r>
    </w:p>
    <w:p>
      <w:pPr>
        <w:numPr>
          <w:ilvl w:val="0"/>
          <w:numId w:val="24"/>
        </w:numPr>
      </w:pPr>
      <w:bookmarkStart w:name="a1ib-1787028753397" w:id="320"/>
      <w:bookmarkEnd w:id="320"/>
      <w:r>
        <w:rPr/>
        <w:t>策略：每日全量备份，保留14天；数据库 WAL 归档每15分钟；手动备份；异地存储；备份校验和恢复演练。</w:t>
      </w:r>
    </w:p>
    <w:p>
      <w:pPr>
        <w:numPr>
          <w:ilvl w:val="0"/>
          <w:numId w:val="24"/>
        </w:numPr>
      </w:pPr>
      <w:bookmarkStart w:name="V2Hf-1787028753399" w:id="321"/>
      <w:bookmarkEnd w:id="321"/>
      <w:r>
        <w:rPr/>
        <w:t>技术：PostgreSQL pg_dump + WAL 归档，或 pgBackRest。</w:t>
      </w:r>
    </w:p>
    <w:p>
      <w:pPr>
        <w:numPr>
          <w:ilvl w:val="0"/>
          <w:numId w:val="24"/>
        </w:numPr>
      </w:pPr>
      <w:bookmarkStart w:name="d7Mv-1787028753401" w:id="322"/>
      <w:bookmarkEnd w:id="322"/>
      <w:r>
        <w:rPr/>
        <w:t>管理界面：备份列表、状态、恢复操作。</w:t>
      </w:r>
    </w:p>
    <w:p>
      <w:pPr>
        <w:pStyle w:val="3"/>
        <w:spacing w:line="240" w:lineRule="auto" w:before="0" w:after="0"/>
      </w:pPr>
      <w:bookmarkStart w:name="Fr9j-1787028754094" w:id="323"/>
      <w:bookmarkEnd w:id="323"/>
      <w:r>
        <w:rPr>
          <w:rFonts w:ascii="微软雅黑" w:hAnsi="微软雅黑" w:cs="微软雅黑" w:eastAsia="微软雅黑"/>
          <w:b w:val="true"/>
          <w:sz w:val="24"/>
        </w:rPr>
        <w:t>10.2 用户登录与权限管理</w:t>
      </w:r>
    </w:p>
    <w:p>
      <w:pPr>
        <w:numPr>
          <w:ilvl w:val="0"/>
          <w:numId w:val="25"/>
        </w:numPr>
      </w:pPr>
      <w:bookmarkStart w:name="okCY-1787028753405" w:id="324"/>
      <w:bookmarkEnd w:id="324"/>
      <w:r>
        <w:rPr/>
        <w:t>认证方式：互联网端本地账号密码 + 可选双因子；内网端支持 LDAP/AD/SSO/OAuth2，同时保留本地账号。</w:t>
      </w:r>
    </w:p>
    <w:p>
      <w:pPr>
        <w:numPr>
          <w:ilvl w:val="0"/>
          <w:numId w:val="25"/>
        </w:numPr>
      </w:pPr>
      <w:bookmarkStart w:name="t3LO-1787028753407" w:id="325"/>
      <w:bookmarkEnd w:id="325"/>
      <w:r>
        <w:rPr/>
        <w:t>角色：系统管理员、数据分析员、口岸操作员、审计员、只读用户。</w:t>
      </w:r>
    </w:p>
    <w:p>
      <w:pPr>
        <w:numPr>
          <w:ilvl w:val="0"/>
          <w:numId w:val="25"/>
        </w:numPr>
      </w:pPr>
      <w:bookmarkStart w:name="8uiB-1787028753409" w:id="326"/>
      <w:bookmarkEnd w:id="326"/>
      <w:r>
        <w:rPr/>
        <w:t>安全策略：密码复杂度、失败锁定、会话超时、双因子强制（内网管理员）、敏感操作二次认证。</w:t>
      </w:r>
    </w:p>
    <w:p>
      <w:pPr>
        <w:numPr>
          <w:ilvl w:val="0"/>
          <w:numId w:val="25"/>
        </w:numPr>
      </w:pPr>
      <w:bookmarkStart w:name="BE0C-1787028753411" w:id="327"/>
      <w:bookmarkEnd w:id="327"/>
      <w:r>
        <w:rPr/>
        <w:t>技术：Spring Security / FastAPI + OAuth2/JWT，前端登录页和用户管理界面。</w:t>
      </w:r>
    </w:p>
    <w:p>
      <w:pPr>
        <w:pStyle w:val="3"/>
        <w:spacing w:line="240" w:lineRule="auto" w:before="0" w:after="0"/>
      </w:pPr>
      <w:bookmarkStart w:name="Onno-1787028754095" w:id="328"/>
      <w:bookmarkEnd w:id="328"/>
      <w:r>
        <w:rPr>
          <w:rFonts w:ascii="微软雅黑" w:hAnsi="微软雅黑" w:cs="微软雅黑" w:eastAsia="微软雅黑"/>
          <w:b w:val="true"/>
          <w:sz w:val="24"/>
        </w:rPr>
        <w:t>10.3 系统统计</w:t>
      </w:r>
    </w:p>
    <w:p>
      <w:pPr>
        <w:numPr>
          <w:ilvl w:val="0"/>
          <w:numId w:val="26"/>
        </w:numPr>
      </w:pPr>
      <w:bookmarkStart w:name="ZrAT-1787028753415" w:id="329"/>
      <w:bookmarkEnd w:id="329"/>
      <w:r>
        <w:rPr/>
        <w:t>统计项：数据量、任务成功率、用户操作、预警数量、摆渡数据量、性能指标。</w:t>
      </w:r>
    </w:p>
    <w:p>
      <w:pPr>
        <w:numPr>
          <w:ilvl w:val="0"/>
          <w:numId w:val="26"/>
        </w:numPr>
      </w:pPr>
      <w:bookmarkStart w:name="nZD8-1787028753417" w:id="330"/>
      <w:bookmarkEnd w:id="330"/>
      <w:r>
        <w:rPr/>
        <w:t>展示：管理后台统计仪表盘，ECharts 图表，支持时间筛选和导出。</w:t>
      </w:r>
    </w:p>
    <w:p>
      <w:pPr>
        <w:numPr>
          <w:ilvl w:val="0"/>
          <w:numId w:val="26"/>
        </w:numPr>
      </w:pPr>
      <w:bookmarkStart w:name="d2uV-1787028753419" w:id="331"/>
      <w:bookmarkEnd w:id="331"/>
      <w:r>
        <w:rPr/>
        <w:t>技术：定时任务生成统计表，提供 /api/v1/admin/stats/* 接口。</w:t>
      </w:r>
    </w:p>
    <w:p>
      <w:pPr>
        <w:pStyle w:val="3"/>
        <w:spacing w:line="240" w:lineRule="auto" w:before="0" w:after="0"/>
      </w:pPr>
      <w:bookmarkStart w:name="HGRR-1787028754096" w:id="332"/>
      <w:bookmarkEnd w:id="332"/>
      <w:r>
        <w:rPr>
          <w:rFonts w:ascii="微软雅黑" w:hAnsi="微软雅黑" w:cs="微软雅黑" w:eastAsia="微软雅黑"/>
          <w:b w:val="true"/>
          <w:sz w:val="24"/>
        </w:rPr>
        <w:t>10.4 日志管理</w:t>
      </w:r>
    </w:p>
    <w:p>
      <w:pPr>
        <w:numPr>
          <w:ilvl w:val="0"/>
          <w:numId w:val="27"/>
        </w:numPr>
      </w:pPr>
      <w:bookmarkStart w:name="U821-1787028753423" w:id="333"/>
      <w:bookmarkEnd w:id="333"/>
      <w:r>
        <w:rPr/>
        <w:t>日志类型：应用日志、操作日志、安全审计日志、数据摆渡日志、采集日志、API访问日志。</w:t>
      </w:r>
    </w:p>
    <w:p>
      <w:pPr>
        <w:numPr>
          <w:ilvl w:val="0"/>
          <w:numId w:val="27"/>
        </w:numPr>
      </w:pPr>
      <w:bookmarkStart w:name="HAZO-1787028753425" w:id="334"/>
      <w:bookmarkEnd w:id="334"/>
      <w:r>
        <w:rPr/>
        <w:t>要求：包含时间戳、操作人、IP、内容、结果；不可删除；保留至少6个月；支持查询、过滤、导出。</w:t>
      </w:r>
    </w:p>
    <w:p>
      <w:pPr>
        <w:numPr>
          <w:ilvl w:val="0"/>
          <w:numId w:val="27"/>
        </w:numPr>
      </w:pPr>
      <w:bookmarkStart w:name="mv4D-1787028753427" w:id="335"/>
      <w:bookmarkEnd w:id="335"/>
      <w:r>
        <w:rPr/>
        <w:t>技术：结构化日志，AOP 拦截记录，数据库表存储，内网端可对接 ELK。</w:t>
      </w:r>
    </w:p>
    <w:p>
      <w:pPr/>
      <w:bookmarkStart w:name="FiW0-1787028753428" w:id="336"/>
      <w:bookmarkEnd w:id="336"/>
      <w:r/>
    </w:p>
    <w:p>
      <w:pPr>
        <w:pBdr>
          <w:bottom w:val="single"/>
        </w:pBdr>
      </w:pPr>
    </w:p>
    <w:p>
      <w:pPr>
        <w:pStyle w:val="2"/>
        <w:spacing w:line="240" w:lineRule="auto" w:before="0" w:after="0"/>
      </w:pPr>
      <w:bookmarkStart w:name="R6mz-1787028754097" w:id="337"/>
      <w:bookmarkEnd w:id="337"/>
      <w:r>
        <w:rPr>
          <w:rFonts w:ascii="微软雅黑" w:hAnsi="微软雅黑" w:cs="微软雅黑" w:eastAsia="微软雅黑"/>
          <w:b w:val="true"/>
          <w:sz w:val="30"/>
        </w:rPr>
        <w:t>11. 内网离线适配</w:t>
      </w:r>
    </w:p>
    <w:p>
      <w:pPr>
        <w:numPr>
          <w:ilvl w:val="0"/>
          <w:numId w:val="28"/>
        </w:numPr>
      </w:pPr>
      <w:bookmarkStart w:name="Pi6V-1787028753432" w:id="338"/>
      <w:bookmarkEnd w:id="338"/>
      <w:r>
        <w:rPr/>
        <w:t>前端资源本地化：所有 npm 包、字体、CSS 打包到内网，禁用 CDN。</w:t>
      </w:r>
    </w:p>
    <w:p>
      <w:pPr>
        <w:numPr>
          <w:ilvl w:val="0"/>
          <w:numId w:val="28"/>
        </w:numPr>
      </w:pPr>
      <w:bookmarkStart w:name="qvX0-1787028753434" w:id="339"/>
      <w:bookmarkEnd w:id="339"/>
      <w:r>
        <w:rPr/>
        <w:t>地图底图本地化：使用离线 GeoJSON 或 MBTiles，配置本地瓦片服务（如 tileserver-gl），MapLibre 使用本地 glyphs 和 sprite。</w:t>
      </w:r>
    </w:p>
    <w:p>
      <w:pPr>
        <w:numPr>
          <w:ilvl w:val="0"/>
          <w:numId w:val="28"/>
        </w:numPr>
      </w:pPr>
      <w:bookmarkStart w:name="9SbH-1787028753436" w:id="340"/>
      <w:bookmarkEnd w:id="340"/>
      <w:r>
        <w:rPr/>
        <w:t>后端依赖离线部署：离线仓库或 Docker 镜像导入。</w:t>
      </w:r>
    </w:p>
    <w:p>
      <w:pPr>
        <w:numPr>
          <w:ilvl w:val="0"/>
          <w:numId w:val="28"/>
        </w:numPr>
      </w:pPr>
      <w:bookmarkStart w:name="9w5n-1787028753438" w:id="341"/>
      <w:bookmarkEnd w:id="341"/>
      <w:r>
        <w:rPr/>
        <w:t>内网与互联网端通过摆渡交换数据，不直接访问外网。</w:t>
      </w:r>
    </w:p>
    <w:p>
      <w:pPr/>
      <w:bookmarkStart w:name="UD43-1787028753439" w:id="342"/>
      <w:bookmarkEnd w:id="342"/>
      <w:r/>
    </w:p>
    <w:p>
      <w:pPr>
        <w:pBdr>
          <w:bottom w:val="single"/>
        </w:pBdr>
      </w:pPr>
    </w:p>
    <w:p>
      <w:pPr>
        <w:pStyle w:val="2"/>
        <w:spacing w:line="240" w:lineRule="auto" w:before="0" w:after="0"/>
      </w:pPr>
      <w:bookmarkStart w:name="RFxT-1787028754098" w:id="343"/>
      <w:bookmarkEnd w:id="343"/>
      <w:r>
        <w:rPr>
          <w:rFonts w:ascii="微软雅黑" w:hAnsi="微软雅黑" w:cs="微软雅黑" w:eastAsia="微软雅黑"/>
          <w:b w:val="true"/>
          <w:sz w:val="30"/>
        </w:rPr>
        <w:t>12. 内网数据接口规范</w:t>
      </w:r>
    </w:p>
    <w:p>
      <w:pPr>
        <w:pStyle w:val="3"/>
        <w:spacing w:line="240" w:lineRule="auto" w:before="0" w:after="0"/>
      </w:pPr>
      <w:bookmarkStart w:name="OTFr-1787028754099" w:id="344"/>
      <w:bookmarkEnd w:id="344"/>
      <w:r>
        <w:rPr>
          <w:rFonts w:ascii="微软雅黑" w:hAnsi="微软雅黑" w:cs="微软雅黑" w:eastAsia="微软雅黑"/>
          <w:b w:val="true"/>
          <w:sz w:val="24"/>
        </w:rPr>
        <w:t>12.1 数据接入方式</w:t>
      </w:r>
    </w:p>
    <w:tbl>
      <w:tblPr>
        <w:tblW w:w="0" w:type="auto"/>
        <w:tblBorders>
          <w:top w:val="single"/>
          <w:left w:val="single"/>
          <w:bottom w:val="single"/>
          <w:right w:val="single"/>
          <w:insideH w:val="single"/>
          <w:insideV w:val="single"/>
        </w:tblBorders>
      </w:tblPr>
      <w:tblGrid>
        <w:gridCol w:w="4960"/>
        <w:gridCol w:w="4960"/>
      </w:tblGrid>
      <w:tr>
        <w:trPr>
          <w:trHeight w:val="600"/>
        </w:trPr>
        <w:tc>
          <w:tcPr>
            <w:tcW w:w="4960"/>
            <w:vAlign w:val="center"/>
          </w:tcPr>
          <w:p>
            <w:pPr/>
            <w:bookmarkStart w:name="ctpR-1787028753445" w:id="345"/>
            <w:bookmarkEnd w:id="345"/>
            <w:r>
              <w:rPr/>
              <w:t>方式</w:t>
            </w:r>
          </w:p>
        </w:tc>
        <w:tc>
          <w:tcPr>
            <w:tcW w:w="4960"/>
            <w:vAlign w:val="center"/>
          </w:tcPr>
          <w:p>
            <w:pPr/>
            <w:bookmarkStart w:name="V9WD-1787028753448" w:id="346"/>
            <w:bookmarkEnd w:id="346"/>
            <w:r>
              <w:rPr/>
              <w:t>说明</w:t>
            </w:r>
          </w:p>
        </w:tc>
      </w:tr>
      <w:tr>
        <w:trPr>
          <w:trHeight w:val="600"/>
        </w:trPr>
        <w:tc>
          <w:tcPr>
            <w:tcW w:w="4960"/>
            <w:vAlign w:val="center"/>
          </w:tcPr>
          <w:p>
            <w:pPr/>
            <w:bookmarkStart w:name="MS82-1787028753452" w:id="347"/>
            <w:bookmarkEnd w:id="347"/>
            <w:r>
              <w:rPr/>
              <w:t>REST API 推送</w:t>
            </w:r>
          </w:p>
        </w:tc>
        <w:tc>
          <w:tcPr>
            <w:tcW w:w="4960"/>
            <w:vAlign w:val="center"/>
          </w:tcPr>
          <w:p>
            <w:pPr/>
            <w:bookmarkStart w:name="A6aE-1787028753455" w:id="348"/>
            <w:bookmarkEnd w:id="348"/>
            <w:r>
              <w:rPr/>
              <w:t>口岸系统主动调用内网 API 推送旅客数据</w:t>
            </w:r>
          </w:p>
        </w:tc>
      </w:tr>
      <w:tr>
        <w:trPr>
          <w:trHeight w:val="600"/>
        </w:trPr>
        <w:tc>
          <w:tcPr>
            <w:tcW w:w="4960"/>
            <w:vAlign w:val="center"/>
          </w:tcPr>
          <w:p>
            <w:pPr/>
            <w:bookmarkStart w:name="fy1I-1787028753460" w:id="349"/>
            <w:bookmarkEnd w:id="349"/>
            <w:r>
              <w:rPr/>
              <w:t>数据库中间表</w:t>
            </w:r>
          </w:p>
        </w:tc>
        <w:tc>
          <w:tcPr>
            <w:tcW w:w="4960"/>
            <w:vAlign w:val="center"/>
          </w:tcPr>
          <w:p>
            <w:pPr/>
            <w:bookmarkStart w:name="ujBh-1787028753463" w:id="350"/>
            <w:bookmarkEnd w:id="350"/>
            <w:r>
              <w:rPr/>
              <w:t>口岸系统写入指定表/视图，内网系统定时读取</w:t>
            </w:r>
          </w:p>
        </w:tc>
      </w:tr>
      <w:tr>
        <w:trPr>
          <w:trHeight w:val="600"/>
        </w:trPr>
        <w:tc>
          <w:tcPr>
            <w:tcW w:w="4960"/>
            <w:vAlign w:val="center"/>
          </w:tcPr>
          <w:p>
            <w:pPr/>
            <w:bookmarkStart w:name="aIVv-1787028753467" w:id="351"/>
            <w:bookmarkEnd w:id="351"/>
            <w:r>
              <w:rPr/>
              <w:t>文件导入</w:t>
            </w:r>
          </w:p>
        </w:tc>
        <w:tc>
          <w:tcPr>
            <w:tcW w:w="4960"/>
            <w:vAlign w:val="center"/>
          </w:tcPr>
          <w:p>
            <w:pPr/>
            <w:bookmarkStart w:name="il15-1787028753470" w:id="352"/>
            <w:bookmarkEnd w:id="352"/>
            <w:r>
              <w:rPr/>
              <w:t>口岸系统生成 CSV/JSONL 文件，内网扫描导入</w:t>
            </w:r>
          </w:p>
        </w:tc>
      </w:tr>
      <w:tr>
        <w:trPr>
          <w:trHeight w:val="600"/>
        </w:trPr>
        <w:tc>
          <w:tcPr>
            <w:tcW w:w="4960"/>
            <w:vAlign w:val="center"/>
          </w:tcPr>
          <w:p>
            <w:pPr/>
            <w:bookmarkStart w:name="hvga-1787028753474" w:id="353"/>
            <w:bookmarkEnd w:id="353"/>
            <w:r>
              <w:rPr/>
              <w:t>消息队列</w:t>
            </w:r>
          </w:p>
        </w:tc>
        <w:tc>
          <w:tcPr>
            <w:tcW w:w="4960"/>
            <w:vAlign w:val="center"/>
          </w:tcPr>
          <w:p>
            <w:pPr/>
            <w:bookmarkStart w:name="PrKd-1787028753477" w:id="354"/>
            <w:bookmarkEnd w:id="354"/>
            <w:r>
              <w:rPr/>
              <w:t>通过 Kafka/RabbitMQ 交换数据</w:t>
            </w:r>
          </w:p>
        </w:tc>
      </w:tr>
      <w:tr>
        <w:trPr>
          <w:trHeight w:val="600"/>
        </w:trPr>
        <w:tc>
          <w:tcPr>
            <w:tcW w:w="4960"/>
            <w:vAlign w:val="center"/>
          </w:tcPr>
          <w:p>
            <w:pPr/>
            <w:bookmarkStart w:name="Pgbq-1787028753481" w:id="355"/>
            <w:bookmarkEnd w:id="355"/>
            <w:r>
              <w:rPr/>
              <w:t>网闸摆渡</w:t>
            </w:r>
          </w:p>
        </w:tc>
        <w:tc>
          <w:tcPr>
            <w:tcW w:w="4960"/>
            <w:vAlign w:val="center"/>
          </w:tcPr>
          <w:p>
            <w:pPr/>
            <w:bookmarkStart w:name="AedC-1787028753484" w:id="356"/>
            <w:bookmarkEnd w:id="356"/>
            <w:r>
              <w:rPr/>
              <w:t>文件通过网闸摆渡到内网</w:t>
            </w:r>
          </w:p>
        </w:tc>
      </w:tr>
    </w:tbl>
    <w:p>
      <w:pPr>
        <w:pStyle w:val="3"/>
        <w:spacing w:line="240" w:lineRule="auto" w:before="0" w:after="0"/>
      </w:pPr>
      <w:bookmarkStart w:name="CvFd-1787028754100" w:id="357"/>
      <w:bookmarkEnd w:id="357"/>
      <w:r>
        <w:rPr>
          <w:rFonts w:ascii="微软雅黑" w:hAnsi="微软雅黑" w:cs="微软雅黑" w:eastAsia="微软雅黑"/>
          <w:b w:val="true"/>
          <w:sz w:val="24"/>
        </w:rPr>
        <w:t>12.2 标准旅客数据格式</w:t>
      </w:r>
    </w:p>
    <w:p>
      <w:pPr>
        <w:shd w:val="clear" w:color="auto" w:fill="DBDBDB"/>
      </w:pPr>
      <w:bookmarkStart w:name="Qu6s-1787028753544" w:id="358"/>
      <w:bookmarkEnd w:id="358"/>
      <w:r>
        <w:rPr/>
        <w:t>{</w:t>
      </w:r>
    </w:p>
    <w:p>
      <w:pPr>
        <w:shd w:val="clear" w:color="auto" w:fill="DBDBDB"/>
      </w:pPr>
      <w:bookmarkStart w:name="Qu6s-1787028753544" w:id="359"/>
      <w:bookmarkEnd w:id="359"/>
      <w:r>
        <w:rPr/>
        <w:t xml:space="preserve">  "passenger_id": "内部唯一标识",</w:t>
      </w:r>
    </w:p>
    <w:p>
      <w:pPr>
        <w:shd w:val="clear" w:color="auto" w:fill="DBDBDB"/>
      </w:pPr>
      <w:bookmarkStart w:name="Qu6s-1787028753544" w:id="360"/>
      <w:bookmarkEnd w:id="360"/>
      <w:r>
        <w:rPr/>
        <w:t xml:space="preserve">  "document_type": "护照",</w:t>
      </w:r>
    </w:p>
    <w:p>
      <w:pPr>
        <w:shd w:val="clear" w:color="auto" w:fill="DBDBDB"/>
      </w:pPr>
      <w:bookmarkStart w:name="Qu6s-1787028753544" w:id="361"/>
      <w:bookmarkEnd w:id="361"/>
      <w:r>
        <w:rPr/>
        <w:t xml:space="preserve">  "document_number": "G12345678",</w:t>
      </w:r>
    </w:p>
    <w:p>
      <w:pPr>
        <w:shd w:val="clear" w:color="auto" w:fill="DBDBDB"/>
      </w:pPr>
      <w:bookmarkStart w:name="Qu6s-1787028753544" w:id="362"/>
      <w:bookmarkEnd w:id="362"/>
      <w:r>
        <w:rPr/>
        <w:t xml:space="preserve">  "name": "张三",</w:t>
      </w:r>
    </w:p>
    <w:p>
      <w:pPr>
        <w:shd w:val="clear" w:color="auto" w:fill="DBDBDB"/>
      </w:pPr>
      <w:bookmarkStart w:name="Qu6s-1787028753544" w:id="363"/>
      <w:bookmarkEnd w:id="363"/>
      <w:r>
        <w:rPr/>
        <w:t xml:space="preserve">  "gender": "男",</w:t>
      </w:r>
    </w:p>
    <w:p>
      <w:pPr>
        <w:shd w:val="clear" w:color="auto" w:fill="DBDBDB"/>
      </w:pPr>
      <w:bookmarkStart w:name="Qu6s-1787028753544" w:id="364"/>
      <w:bookmarkEnd w:id="364"/>
      <w:r>
        <w:rPr/>
        <w:t xml:space="preserve">  "birth_date": "1990-01-01",</w:t>
      </w:r>
    </w:p>
    <w:p>
      <w:pPr>
        <w:shd w:val="clear" w:color="auto" w:fill="DBDBDB"/>
      </w:pPr>
      <w:bookmarkStart w:name="Qu6s-1787028753544" w:id="365"/>
      <w:bookmarkEnd w:id="365"/>
      <w:r>
        <w:rPr/>
        <w:t xml:space="preserve">  "nationality": "中国",</w:t>
      </w:r>
    </w:p>
    <w:p>
      <w:pPr>
        <w:shd w:val="clear" w:color="auto" w:fill="DBDBDB"/>
      </w:pPr>
      <w:bookmarkStart w:name="Qu6s-1787028753544" w:id="366"/>
      <w:bookmarkEnd w:id="366"/>
      <w:r>
        <w:rPr/>
        <w:t xml:space="preserve">  "travel_history": [</w:t>
      </w:r>
    </w:p>
    <w:p>
      <w:pPr>
        <w:shd w:val="clear" w:color="auto" w:fill="DBDBDB"/>
      </w:pPr>
      <w:bookmarkStart w:name="Qu6s-1787028753544" w:id="367"/>
      <w:bookmarkEnd w:id="367"/>
      <w:r>
        <w:rPr/>
        <w:t xml:space="preserve">    {</w:t>
      </w:r>
    </w:p>
    <w:p>
      <w:pPr>
        <w:shd w:val="clear" w:color="auto" w:fill="DBDBDB"/>
      </w:pPr>
      <w:bookmarkStart w:name="Qu6s-1787028753544" w:id="368"/>
      <w:bookmarkEnd w:id="368"/>
      <w:r>
        <w:rPr/>
        <w:t xml:space="preserve">      "country": "泰国",</w:t>
      </w:r>
    </w:p>
    <w:p>
      <w:pPr>
        <w:shd w:val="clear" w:color="auto" w:fill="DBDBDB"/>
      </w:pPr>
      <w:bookmarkStart w:name="Qu6s-1787028753544" w:id="369"/>
      <w:bookmarkEnd w:id="369"/>
      <w:r>
        <w:rPr/>
        <w:t xml:space="preserve">      "entry_date": "2026-08-01",</w:t>
      </w:r>
    </w:p>
    <w:p>
      <w:pPr>
        <w:shd w:val="clear" w:color="auto" w:fill="DBDBDB"/>
      </w:pPr>
      <w:bookmarkStart w:name="Qu6s-1787028753544" w:id="370"/>
      <w:bookmarkEnd w:id="370"/>
      <w:r>
        <w:rPr/>
        <w:t xml:space="preserve">      "exit_date": "2026-08-10"</w:t>
      </w:r>
    </w:p>
    <w:p>
      <w:pPr>
        <w:shd w:val="clear" w:color="auto" w:fill="DBDBDB"/>
      </w:pPr>
      <w:bookmarkStart w:name="Qu6s-1787028753544" w:id="371"/>
      <w:bookmarkEnd w:id="371"/>
      <w:r>
        <w:rPr/>
        <w:t xml:space="preserve">    }</w:t>
      </w:r>
    </w:p>
    <w:p>
      <w:pPr>
        <w:shd w:val="clear" w:color="auto" w:fill="DBDBDB"/>
      </w:pPr>
      <w:bookmarkStart w:name="Qu6s-1787028753544" w:id="372"/>
      <w:bookmarkEnd w:id="372"/>
      <w:r>
        <w:rPr/>
        <w:t xml:space="preserve">  ],</w:t>
      </w:r>
    </w:p>
    <w:p>
      <w:pPr>
        <w:shd w:val="clear" w:color="auto" w:fill="DBDBDB"/>
      </w:pPr>
      <w:bookmarkStart w:name="Qu6s-1787028753544" w:id="373"/>
      <w:bookmarkEnd w:id="373"/>
      <w:r>
        <w:rPr/>
        <w:t xml:space="preserve">  "transit_countries": ["新加坡"],</w:t>
      </w:r>
    </w:p>
    <w:p>
      <w:pPr>
        <w:shd w:val="clear" w:color="auto" w:fill="DBDBDB"/>
      </w:pPr>
      <w:bookmarkStart w:name="Qu6s-1787028753544" w:id="374"/>
      <w:bookmarkEnd w:id="374"/>
      <w:r>
        <w:rPr/>
        <w:t xml:space="preserve">  "entry_port": "北京首都国际机场",</w:t>
      </w:r>
    </w:p>
    <w:p>
      <w:pPr>
        <w:shd w:val="clear" w:color="auto" w:fill="DBDBDB"/>
      </w:pPr>
      <w:bookmarkStart w:name="Qu6s-1787028753544" w:id="375"/>
      <w:bookmarkEnd w:id="375"/>
      <w:r>
        <w:rPr/>
        <w:t xml:space="preserve">  "entry_time": "2026-08-18T10:30:00Z",</w:t>
      </w:r>
    </w:p>
    <w:p>
      <w:pPr>
        <w:shd w:val="clear" w:color="auto" w:fill="DBDBDB"/>
      </w:pPr>
      <w:bookmarkStart w:name="Qu6s-1787028753544" w:id="376"/>
      <w:bookmarkEnd w:id="376"/>
      <w:r>
        <w:rPr/>
        <w:t xml:space="preserve">  "flight_no": "CA970",</w:t>
      </w:r>
    </w:p>
    <w:p>
      <w:pPr>
        <w:shd w:val="clear" w:color="auto" w:fill="DBDBDB"/>
      </w:pPr>
      <w:bookmarkStart w:name="Qu6s-1787028753544" w:id="377"/>
      <w:bookmarkEnd w:id="377"/>
      <w:r>
        <w:rPr/>
        <w:t xml:space="preserve">  "seat_no": "32A",</w:t>
      </w:r>
    </w:p>
    <w:p>
      <w:pPr>
        <w:shd w:val="clear" w:color="auto" w:fill="DBDBDB"/>
      </w:pPr>
      <w:bookmarkStart w:name="Qu6s-1787028753544" w:id="378"/>
      <w:bookmarkEnd w:id="378"/>
      <w:r>
        <w:rPr/>
        <w:t xml:space="preserve">  "health_declaration": true,</w:t>
      </w:r>
    </w:p>
    <w:p>
      <w:pPr>
        <w:shd w:val="clear" w:color="auto" w:fill="DBDBDB"/>
      </w:pPr>
      <w:bookmarkStart w:name="Qu6s-1787028753544" w:id="379"/>
      <w:bookmarkEnd w:id="379"/>
      <w:r>
        <w:rPr/>
        <w:t xml:space="preserve">  "contact_info": {</w:t>
      </w:r>
    </w:p>
    <w:p>
      <w:pPr>
        <w:shd w:val="clear" w:color="auto" w:fill="DBDBDB"/>
      </w:pPr>
      <w:bookmarkStart w:name="Qu6s-1787028753544" w:id="380"/>
      <w:bookmarkEnd w:id="380"/>
      <w:r>
        <w:rPr/>
        <w:t xml:space="preserve">    "phone": "13800138000",</w:t>
      </w:r>
    </w:p>
    <w:p>
      <w:pPr>
        <w:shd w:val="clear" w:color="auto" w:fill="DBDBDB"/>
      </w:pPr>
      <w:bookmarkStart w:name="Qu6s-1787028753544" w:id="381"/>
      <w:bookmarkEnd w:id="381"/>
      <w:r>
        <w:rPr/>
        <w:t xml:space="preserve">    "email": "zhangsan@example.com"</w:t>
      </w:r>
    </w:p>
    <w:p>
      <w:pPr>
        <w:shd w:val="clear" w:color="auto" w:fill="DBDBDB"/>
      </w:pPr>
      <w:bookmarkStart w:name="Qu6s-1787028753544" w:id="382"/>
      <w:bookmarkEnd w:id="382"/>
      <w:r>
        <w:rPr/>
        <w:t xml:space="preserve">  }</w:t>
      </w:r>
    </w:p>
    <w:p>
      <w:pPr>
        <w:shd w:val="clear" w:color="auto" w:fill="DBDBDB"/>
      </w:pPr>
      <w:bookmarkStart w:name="Qu6s-1787028753544" w:id="383"/>
      <w:bookmarkEnd w:id="383"/>
      <w:r>
        <w:rPr/>
        <w:t>}</w:t>
      </w:r>
    </w:p>
    <w:p>
      <w:pPr>
        <w:pStyle w:val="3"/>
        <w:spacing w:line="240" w:lineRule="auto" w:before="0" w:after="0"/>
      </w:pPr>
      <w:bookmarkStart w:name="wHu9-1787028754101" w:id="384"/>
      <w:bookmarkEnd w:id="384"/>
      <w:r>
        <w:rPr>
          <w:rFonts w:ascii="微软雅黑" w:hAnsi="微软雅黑" w:cs="微软雅黑" w:eastAsia="微软雅黑"/>
          <w:b w:val="true"/>
          <w:sz w:val="24"/>
        </w:rPr>
        <w:t>12.3 内网系统对接 API</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Ewp2-1787028753548" w:id="385"/>
            <w:bookmarkEnd w:id="385"/>
            <w:r>
              <w:rPr/>
              <w:t>接口</w:t>
            </w:r>
          </w:p>
        </w:tc>
        <w:tc>
          <w:tcPr>
            <w:tcW w:w="3300"/>
            <w:vAlign w:val="center"/>
          </w:tcPr>
          <w:p>
            <w:pPr/>
            <w:bookmarkStart w:name="7VGU-1787028753551" w:id="386"/>
            <w:bookmarkEnd w:id="386"/>
            <w:r>
              <w:rPr/>
              <w:t>方法</w:t>
            </w:r>
          </w:p>
        </w:tc>
        <w:tc>
          <w:tcPr>
            <w:tcW w:w="3300"/>
            <w:vAlign w:val="center"/>
          </w:tcPr>
          <w:p>
            <w:pPr/>
            <w:bookmarkStart w:name="WT4b-1787028753554" w:id="387"/>
            <w:bookmarkEnd w:id="387"/>
            <w:r>
              <w:rPr/>
              <w:t>说明</w:t>
            </w:r>
          </w:p>
        </w:tc>
      </w:tr>
      <w:tr>
        <w:trPr>
          <w:trHeight w:val="600"/>
        </w:trPr>
        <w:tc>
          <w:tcPr>
            <w:tcW w:w="3300"/>
            <w:vAlign w:val="center"/>
          </w:tcPr>
          <w:p>
            <w:pPr/>
            <w:bookmarkStart w:name="p6hW-1787028753558" w:id="388"/>
            <w:bookmarkEnd w:id="388"/>
            <w:r>
              <w:rPr/>
              <w:t>/api/v1/passengers</w:t>
            </w:r>
          </w:p>
        </w:tc>
        <w:tc>
          <w:tcPr>
            <w:tcW w:w="3300"/>
            <w:vAlign w:val="center"/>
          </w:tcPr>
          <w:p>
            <w:pPr/>
            <w:bookmarkStart w:name="Xy46-1787028753561" w:id="389"/>
            <w:bookmarkEnd w:id="389"/>
            <w:r>
              <w:rPr/>
              <w:t>POST</w:t>
            </w:r>
          </w:p>
        </w:tc>
        <w:tc>
          <w:tcPr>
            <w:tcW w:w="3300"/>
            <w:vAlign w:val="center"/>
          </w:tcPr>
          <w:p>
            <w:pPr/>
            <w:bookmarkStart w:name="uTxS-1787028753564" w:id="390"/>
            <w:bookmarkEnd w:id="390"/>
            <w:r>
              <w:rPr/>
              <w:t>接收旅客数据（支持批量）</w:t>
            </w:r>
          </w:p>
        </w:tc>
      </w:tr>
      <w:tr>
        <w:trPr>
          <w:trHeight w:val="600"/>
        </w:trPr>
        <w:tc>
          <w:tcPr>
            <w:tcW w:w="3300"/>
            <w:vAlign w:val="center"/>
          </w:tcPr>
          <w:p>
            <w:pPr/>
            <w:bookmarkStart w:name="MUi1-1787028753568" w:id="391"/>
            <w:bookmarkEnd w:id="391"/>
            <w:r>
              <w:rPr/>
              <w:t>/api/v1/passengers/{id}</w:t>
            </w:r>
          </w:p>
        </w:tc>
        <w:tc>
          <w:tcPr>
            <w:tcW w:w="3300"/>
            <w:vAlign w:val="center"/>
          </w:tcPr>
          <w:p>
            <w:pPr/>
            <w:bookmarkStart w:name="UQk7-1787028753571" w:id="392"/>
            <w:bookmarkEnd w:id="392"/>
            <w:r>
              <w:rPr/>
              <w:t>GET</w:t>
            </w:r>
          </w:p>
        </w:tc>
        <w:tc>
          <w:tcPr>
            <w:tcW w:w="3300"/>
            <w:vAlign w:val="center"/>
          </w:tcPr>
          <w:p>
            <w:pPr/>
            <w:bookmarkStart w:name="e3Cc-1787028753574" w:id="393"/>
            <w:bookmarkEnd w:id="393"/>
            <w:r>
              <w:rPr/>
              <w:t>查询旅客风险分析结果</w:t>
            </w:r>
          </w:p>
        </w:tc>
      </w:tr>
      <w:tr>
        <w:trPr>
          <w:trHeight w:val="600"/>
        </w:trPr>
        <w:tc>
          <w:tcPr>
            <w:tcW w:w="3300"/>
            <w:vAlign w:val="center"/>
          </w:tcPr>
          <w:p>
            <w:pPr/>
            <w:bookmarkStart w:name="QLn1-1787028753578" w:id="394"/>
            <w:bookmarkEnd w:id="394"/>
            <w:r>
              <w:rPr/>
              <w:t>/api/v1/passengers/risk-batch</w:t>
            </w:r>
          </w:p>
        </w:tc>
        <w:tc>
          <w:tcPr>
            <w:tcW w:w="3300"/>
            <w:vAlign w:val="center"/>
          </w:tcPr>
          <w:p>
            <w:pPr/>
            <w:bookmarkStart w:name="M1mS-1787028753581" w:id="395"/>
            <w:bookmarkEnd w:id="395"/>
            <w:r>
              <w:rPr/>
              <w:t>POST</w:t>
            </w:r>
          </w:p>
        </w:tc>
        <w:tc>
          <w:tcPr>
            <w:tcW w:w="3300"/>
            <w:vAlign w:val="center"/>
          </w:tcPr>
          <w:p>
            <w:pPr/>
            <w:bookmarkStart w:name="psVS-1787028753584" w:id="396"/>
            <w:bookmarkEnd w:id="396"/>
            <w:r>
              <w:rPr/>
              <w:t>批量提交旅客进行风险匹配</w:t>
            </w:r>
          </w:p>
        </w:tc>
      </w:tr>
      <w:tr>
        <w:trPr>
          <w:trHeight w:val="600"/>
        </w:trPr>
        <w:tc>
          <w:tcPr>
            <w:tcW w:w="3300"/>
            <w:vAlign w:val="center"/>
          </w:tcPr>
          <w:p>
            <w:pPr/>
            <w:bookmarkStart w:name="miQ7-1787028753588" w:id="397"/>
            <w:bookmarkEnd w:id="397"/>
            <w:r>
              <w:rPr/>
              <w:t>/api/v1/health-alerts</w:t>
            </w:r>
          </w:p>
        </w:tc>
        <w:tc>
          <w:tcPr>
            <w:tcW w:w="3300"/>
            <w:vAlign w:val="center"/>
          </w:tcPr>
          <w:p>
            <w:pPr/>
            <w:bookmarkStart w:name="7NQh-1787028753591" w:id="398"/>
            <w:bookmarkEnd w:id="398"/>
            <w:r>
              <w:rPr/>
              <w:t>GET</w:t>
            </w:r>
          </w:p>
        </w:tc>
        <w:tc>
          <w:tcPr>
            <w:tcW w:w="3300"/>
            <w:vAlign w:val="center"/>
          </w:tcPr>
          <w:p>
            <w:pPr/>
            <w:bookmarkStart w:name="eXi0-1787028753594" w:id="399"/>
            <w:bookmarkEnd w:id="399"/>
            <w:r>
              <w:rPr/>
              <w:t>获取当前生效的预警和布控建议</w:t>
            </w:r>
          </w:p>
        </w:tc>
      </w:tr>
      <w:tr>
        <w:trPr>
          <w:trHeight w:val="600"/>
        </w:trPr>
        <w:tc>
          <w:tcPr>
            <w:tcW w:w="3300"/>
            <w:vAlign w:val="center"/>
          </w:tcPr>
          <w:p>
            <w:pPr/>
            <w:bookmarkStart w:name="Yo9b-1787028753598" w:id="400"/>
            <w:bookmarkEnd w:id="400"/>
            <w:r>
              <w:rPr/>
              <w:t>/api/v1/port-advice</w:t>
            </w:r>
          </w:p>
        </w:tc>
        <w:tc>
          <w:tcPr>
            <w:tcW w:w="3300"/>
            <w:vAlign w:val="center"/>
          </w:tcPr>
          <w:p>
            <w:pPr/>
            <w:bookmarkStart w:name="DHu5-1787028753601" w:id="401"/>
            <w:bookmarkEnd w:id="401"/>
            <w:r>
              <w:rPr/>
              <w:t>POST</w:t>
            </w:r>
          </w:p>
        </w:tc>
        <w:tc>
          <w:tcPr>
            <w:tcW w:w="3300"/>
            <w:vAlign w:val="center"/>
          </w:tcPr>
          <w:p>
            <w:pPr/>
            <w:bookmarkStart w:name="HK5Z-1787028753604" w:id="402"/>
            <w:bookmarkEnd w:id="402"/>
            <w:r>
              <w:rPr/>
              <w:t>获取指定口岸的布控建议</w:t>
            </w:r>
          </w:p>
        </w:tc>
      </w:tr>
    </w:tbl>
    <w:p>
      <w:pPr/>
      <w:bookmarkStart w:name="XYgg-1787028753610" w:id="403"/>
      <w:bookmarkEnd w:id="403"/>
      <w:r>
        <w:rPr/>
        <w:t>所有接口需认证（API Key 或 OAuth2），传输加密（HTTPS/TLS）。</w:t>
      </w:r>
    </w:p>
    <w:p>
      <w:pPr>
        <w:pStyle w:val="3"/>
        <w:spacing w:line="240" w:lineRule="auto" w:before="0" w:after="0"/>
      </w:pPr>
      <w:bookmarkStart w:name="xTZS-1787028754102" w:id="404"/>
      <w:bookmarkEnd w:id="404"/>
      <w:r>
        <w:rPr>
          <w:rFonts w:ascii="微软雅黑" w:hAnsi="微软雅黑" w:cs="微软雅黑" w:eastAsia="微软雅黑"/>
          <w:b w:val="true"/>
          <w:sz w:val="24"/>
        </w:rPr>
        <w:t>12.4 文件导入</w:t>
      </w:r>
    </w:p>
    <w:p>
      <w:pPr>
        <w:numPr>
          <w:ilvl w:val="0"/>
          <w:numId w:val="29"/>
        </w:numPr>
      </w:pPr>
      <w:bookmarkStart w:name="Ahhn-1787028753614" w:id="405"/>
      <w:bookmarkEnd w:id="405"/>
      <w:r>
        <w:rPr/>
        <w:t>格式：CSV 或 JSON Lines，字段与标准旅客格式对应。</w:t>
      </w:r>
    </w:p>
    <w:p>
      <w:pPr>
        <w:numPr>
          <w:ilvl w:val="0"/>
          <w:numId w:val="29"/>
        </w:numPr>
      </w:pPr>
      <w:bookmarkStart w:name="IEIw-1787028753616" w:id="406"/>
      <w:bookmarkEnd w:id="406"/>
      <w:r>
        <w:rPr/>
        <w:t>编码：UTF-8。</w:t>
      </w:r>
    </w:p>
    <w:p>
      <w:pPr>
        <w:numPr>
          <w:ilvl w:val="0"/>
          <w:numId w:val="29"/>
        </w:numPr>
      </w:pPr>
      <w:bookmarkStart w:name="RTjO-1787028753618" w:id="407"/>
      <w:bookmarkEnd w:id="407"/>
      <w:r>
        <w:rPr/>
        <w:t>文件命名：PASSENGER_{日期}_{序列号}.jsonl。</w:t>
      </w:r>
    </w:p>
    <w:p>
      <w:pPr>
        <w:numPr>
          <w:ilvl w:val="0"/>
          <w:numId w:val="29"/>
        </w:numPr>
      </w:pPr>
      <w:bookmarkStart w:name="w4QE-1787028753620" w:id="408"/>
      <w:bookmarkEnd w:id="408"/>
      <w:r>
        <w:rPr/>
        <w:t>监控目录可配置，支持多目录扫描。</w:t>
      </w:r>
    </w:p>
    <w:p>
      <w:pPr/>
      <w:bookmarkStart w:name="sbZo-1787028753621" w:id="409"/>
      <w:bookmarkEnd w:id="409"/>
      <w:r/>
    </w:p>
    <w:p>
      <w:pPr>
        <w:pBdr>
          <w:bottom w:val="single"/>
        </w:pBdr>
      </w:pPr>
    </w:p>
    <w:p>
      <w:pPr>
        <w:pStyle w:val="2"/>
        <w:spacing w:line="240" w:lineRule="auto" w:before="0" w:after="0"/>
      </w:pPr>
      <w:bookmarkStart w:name="gCqe-1787028754103" w:id="410"/>
      <w:bookmarkEnd w:id="410"/>
      <w:r>
        <w:rPr>
          <w:rFonts w:ascii="微软雅黑" w:hAnsi="微软雅黑" w:cs="微软雅黑" w:eastAsia="微软雅黑"/>
          <w:b w:val="true"/>
          <w:sz w:val="30"/>
        </w:rPr>
        <w:t>13. 开发阶段与任务分解</w:t>
      </w:r>
    </w:p>
    <w:p>
      <w:pPr>
        <w:pStyle w:val="3"/>
        <w:spacing w:line="240" w:lineRule="auto" w:before="0" w:after="0"/>
      </w:pPr>
      <w:bookmarkStart w:name="estO-1787028754104" w:id="411"/>
      <w:bookmarkEnd w:id="411"/>
      <w:r>
        <w:rPr>
          <w:rFonts w:ascii="微软雅黑" w:hAnsi="微软雅黑" w:cs="微软雅黑" w:eastAsia="微软雅黑"/>
          <w:b w:val="true"/>
          <w:sz w:val="24"/>
        </w:rPr>
        <w:t>Phase 0：项目初始化与环境准备</w:t>
      </w:r>
    </w:p>
    <w:p>
      <w:pPr>
        <w:numPr>
          <w:ilvl w:val="0"/>
          <w:numId w:val="30"/>
        </w:numPr>
      </w:pPr>
      <w:bookmarkStart w:name="Oe0U-1787028753627" w:id="412"/>
      <w:bookmarkEnd w:id="412"/>
      <w:r>
        <w:rPr/>
        <w:t>创建项目根目录 global-health-monitor/，初始化互联网端后端、前端、数据管道，内网端后端、前端五个子项目。</w:t>
      </w:r>
    </w:p>
    <w:p>
      <w:pPr>
        <w:numPr>
          <w:ilvl w:val="0"/>
          <w:numId w:val="30"/>
        </w:numPr>
      </w:pPr>
      <w:bookmarkStart w:name="OtZa-1787028753629" w:id="413"/>
      <w:bookmarkEnd w:id="413"/>
      <w:r>
        <w:rPr/>
        <w:t>Docker Compose 环境：PostgreSQL、Redis、MinIO（可选）、Nginx。</w:t>
      </w:r>
    </w:p>
    <w:p>
      <w:pPr>
        <w:numPr>
          <w:ilvl w:val="0"/>
          <w:numId w:val="30"/>
        </w:numPr>
      </w:pPr>
      <w:bookmarkStart w:name="Jp2f-1787028753631" w:id="414"/>
      <w:bookmarkEnd w:id="414"/>
      <w:r>
        <w:rPr/>
        <w:t>数据库迁移工具（Alembic）和种子数据。</w:t>
      </w:r>
    </w:p>
    <w:p>
      <w:pPr/>
      <w:bookmarkStart w:name="5q1l-1787028753633" w:id="415"/>
      <w:bookmarkEnd w:id="415"/>
      <w:r>
        <w:rPr>
          <w:b w:val="true"/>
        </w:rPr>
        <w:t>验收</w:t>
      </w:r>
      <w:r>
        <w:rPr/>
        <w:t>：docker compose up 启动空系统，前后端健康检查通过，数据库基础表创建成功。</w:t>
      </w:r>
    </w:p>
    <w:p>
      <w:pPr>
        <w:pStyle w:val="3"/>
        <w:spacing w:line="240" w:lineRule="auto" w:before="0" w:after="0"/>
      </w:pPr>
      <w:bookmarkStart w:name="OrOF-1787028754105" w:id="416"/>
      <w:bookmarkEnd w:id="416"/>
      <w:r>
        <w:rPr>
          <w:rFonts w:ascii="微软雅黑" w:hAnsi="微软雅黑" w:cs="微软雅黑" w:eastAsia="微软雅黑"/>
          <w:b w:val="true"/>
          <w:sz w:val="24"/>
        </w:rPr>
        <w:t>Phase 1：互联网端数据采集模块</w:t>
      </w:r>
    </w:p>
    <w:p>
      <w:pPr>
        <w:numPr>
          <w:ilvl w:val="0"/>
          <w:numId w:val="31"/>
        </w:numPr>
      </w:pPr>
      <w:bookmarkStart w:name="rf0Q-1787028753637" w:id="417"/>
      <w:bookmarkEnd w:id="417"/>
      <w:r>
        <w:rPr/>
        <w:t>实现至少6个数据源适配器：WHO DONS、ECDC CDTR、ProMED-mail、JHU CSSE、OWID、HealthMap。</w:t>
      </w:r>
    </w:p>
    <w:p>
      <w:pPr>
        <w:numPr>
          <w:ilvl w:val="0"/>
          <w:numId w:val="31"/>
        </w:numPr>
      </w:pPr>
      <w:bookmarkStart w:name="7uz2-1787028753639" w:id="418"/>
      <w:bookmarkEnd w:id="418"/>
      <w:r>
        <w:rPr/>
        <w:t>每个适配器支持定时调度、原始数据保存、错误重试、日志。</w:t>
      </w:r>
    </w:p>
    <w:p>
      <w:pPr>
        <w:numPr>
          <w:ilvl w:val="0"/>
          <w:numId w:val="31"/>
        </w:numPr>
      </w:pPr>
      <w:bookmarkStart w:name="p09u-1787028753641" w:id="419"/>
      <w:bookmarkEnd w:id="419"/>
      <w:r>
        <w:rPr/>
        <w:t>数据清洗管道：提取国家、疾病、病例数、死亡数、日期、事件类型，统一 schema，去重，置信度评分。</w:t>
      </w:r>
    </w:p>
    <w:p>
      <w:pPr>
        <w:numPr>
          <w:ilvl w:val="0"/>
          <w:numId w:val="31"/>
        </w:numPr>
      </w:pPr>
      <w:bookmarkStart w:name="A0FM-1787028753643" w:id="420"/>
      <w:bookmarkEnd w:id="420"/>
      <w:r>
        <w:rPr/>
        <w:t>NLP 模型（spaCy 或规则）识别疾病和国家。</w:t>
      </w:r>
    </w:p>
    <w:p>
      <w:pPr/>
      <w:bookmarkStart w:name="zA4j-1787028753645" w:id="421"/>
      <w:bookmarkEnd w:id="421"/>
      <w:r>
        <w:rPr>
          <w:b w:val="true"/>
        </w:rPr>
        <w:t>验收</w:t>
      </w:r>
      <w:r>
        <w:rPr/>
        <w:t>：能从至少6个源采集，数据写入 disease_events，去重准确率&gt;90%。</w:t>
      </w:r>
    </w:p>
    <w:p>
      <w:pPr>
        <w:pStyle w:val="3"/>
        <w:spacing w:line="240" w:lineRule="auto" w:before="0" w:after="0"/>
      </w:pPr>
      <w:bookmarkStart w:name="WYl2-1787028754106" w:id="422"/>
      <w:bookmarkEnd w:id="422"/>
      <w:r>
        <w:rPr>
          <w:rFonts w:ascii="微软雅黑" w:hAnsi="微软雅黑" w:cs="微软雅黑" w:eastAsia="微软雅黑"/>
          <w:b w:val="true"/>
          <w:sz w:val="24"/>
        </w:rPr>
        <w:t>Phase 2：互联网端数据存储与API</w:t>
      </w:r>
    </w:p>
    <w:p>
      <w:pPr>
        <w:numPr>
          <w:ilvl w:val="0"/>
          <w:numId w:val="32"/>
        </w:numPr>
      </w:pPr>
      <w:bookmarkStart w:name="P1h5-1787028753649" w:id="423"/>
      <w:bookmarkEnd w:id="423"/>
      <w:r>
        <w:rPr/>
        <w:t>创建数据库表：disease_events、countries、diseases、event_sources、risk_scores、country_risk_history。</w:t>
      </w:r>
    </w:p>
    <w:p>
      <w:pPr>
        <w:numPr>
          <w:ilvl w:val="0"/>
          <w:numId w:val="32"/>
        </w:numPr>
      </w:pPr>
      <w:bookmarkStart w:name="hAfi-1787028753651" w:id="424"/>
      <w:bookmarkEnd w:id="424"/>
      <w:r>
        <w:rPr/>
        <w:t>实现 REST API（事件、国家、风险评分、预警、统计）。</w:t>
      </w:r>
    </w:p>
    <w:p>
      <w:pPr>
        <w:numPr>
          <w:ilvl w:val="0"/>
          <w:numId w:val="32"/>
        </w:numPr>
      </w:pPr>
      <w:bookmarkStart w:name="41oq-1787028753653" w:id="425"/>
      <w:bookmarkEnd w:id="425"/>
      <w:r>
        <w:rPr/>
        <w:t>数据分页、缓存、排序，Swagger 文档。</w:t>
      </w:r>
    </w:p>
    <w:p>
      <w:pPr>
        <w:numPr>
          <w:ilvl w:val="0"/>
          <w:numId w:val="32"/>
        </w:numPr>
      </w:pPr>
      <w:bookmarkStart w:name="FKhb-1787028753655" w:id="426"/>
      <w:bookmarkEnd w:id="426"/>
      <w:r>
        <w:rPr/>
        <w:t>增加地图专用接口：/api/v1/map/geojson、/api/v1/map/events、/api/v1/map/transfer-links、/api/v1/map/passenger-flows。</w:t>
      </w:r>
    </w:p>
    <w:p>
      <w:pPr/>
      <w:bookmarkStart w:name="8VXZ-1787028753657" w:id="427"/>
      <w:bookmarkEnd w:id="427"/>
      <w:r>
        <w:rPr>
          <w:b w:val="true"/>
        </w:rPr>
        <w:t>验收</w:t>
      </w:r>
      <w:r>
        <w:rPr/>
        <w:t>：API 返回标准 JSON，支持多条件过滤，Swagger 可见，查询&lt;2秒。</w:t>
      </w:r>
    </w:p>
    <w:p>
      <w:pPr>
        <w:pStyle w:val="3"/>
        <w:spacing w:line="240" w:lineRule="auto" w:before="0" w:after="0"/>
      </w:pPr>
      <w:bookmarkStart w:name="icHF-1787028754107" w:id="428"/>
      <w:bookmarkEnd w:id="428"/>
      <w:r>
        <w:rPr>
          <w:rFonts w:ascii="微软雅黑" w:hAnsi="微软雅黑" w:cs="微软雅黑" w:eastAsia="微软雅黑"/>
          <w:b w:val="true"/>
          <w:sz w:val="24"/>
        </w:rPr>
        <w:t>Phase 3：风险评分与预警模型</w:t>
      </w:r>
    </w:p>
    <w:p>
      <w:pPr>
        <w:numPr>
          <w:ilvl w:val="0"/>
          <w:numId w:val="33"/>
        </w:numPr>
      </w:pPr>
      <w:bookmarkStart w:name="lQY1-1787028753661" w:id="429"/>
      <w:bookmarkEnd w:id="429"/>
      <w:r>
        <w:rPr/>
        <w:t>风险评分引擎：多因子加权，输出0-100分，映射四级。</w:t>
      </w:r>
    </w:p>
    <w:p>
      <w:pPr>
        <w:numPr>
          <w:ilvl w:val="0"/>
          <w:numId w:val="33"/>
        </w:numPr>
      </w:pPr>
      <w:bookmarkStart w:name="aMMk-1787028753663" w:id="430"/>
      <w:bookmarkEnd w:id="430"/>
      <w:r>
        <w:rPr/>
        <w:t>人员往来强度指标：基于公开数据近似计算，可手动调整权重。</w:t>
      </w:r>
    </w:p>
    <w:p>
      <w:pPr>
        <w:numPr>
          <w:ilvl w:val="0"/>
          <w:numId w:val="33"/>
        </w:numPr>
      </w:pPr>
      <w:bookmarkStart w:name="OQRf-1787028753665" w:id="431"/>
      <w:bookmarkEnd w:id="431"/>
      <w:r>
        <w:rPr/>
        <w:t>中转风险计算：基于航线网络。</w:t>
      </w:r>
    </w:p>
    <w:p>
      <w:pPr>
        <w:numPr>
          <w:ilvl w:val="0"/>
          <w:numId w:val="33"/>
        </w:numPr>
      </w:pPr>
      <w:bookmarkStart w:name="7UsR-1787028753667" w:id="432"/>
      <w:bookmarkEnd w:id="432"/>
      <w:r>
        <w:rPr/>
        <w:t>预警触发规则：风险分阈值、病例突增、新发传染病、高病死率。</w:t>
      </w:r>
    </w:p>
    <w:p>
      <w:pPr>
        <w:numPr>
          <w:ilvl w:val="0"/>
          <w:numId w:val="33"/>
        </w:numPr>
      </w:pPr>
      <w:bookmarkStart w:name="EWpw-1787028753669" w:id="433"/>
      <w:bookmarkEnd w:id="433"/>
      <w:r>
        <w:rPr/>
        <w:t>趋势突变检测算法。</w:t>
      </w:r>
    </w:p>
    <w:p>
      <w:pPr/>
      <w:bookmarkStart w:name="TLnk-1787028753671" w:id="434"/>
      <w:bookmarkEnd w:id="434"/>
      <w:r>
        <w:rPr>
          <w:b w:val="true"/>
        </w:rPr>
        <w:t>验收</w:t>
      </w:r>
      <w:r>
        <w:rPr/>
        <w:t>：自动计算国家风险分层，预警规则可配置。</w:t>
      </w:r>
    </w:p>
    <w:p>
      <w:pPr>
        <w:pStyle w:val="3"/>
        <w:spacing w:line="240" w:lineRule="auto" w:before="0" w:after="0"/>
      </w:pPr>
      <w:bookmarkStart w:name="ZPI7-1787028754108" w:id="435"/>
      <w:bookmarkEnd w:id="435"/>
      <w:r>
        <w:rPr>
          <w:rFonts w:ascii="微软雅黑" w:hAnsi="微软雅黑" w:cs="微软雅黑" w:eastAsia="微软雅黑"/>
          <w:b w:val="true"/>
          <w:sz w:val="24"/>
        </w:rPr>
        <w:t>Phase 4：互联网端可视化前端（重点地图）</w:t>
      </w:r>
    </w:p>
    <w:p>
      <w:pPr>
        <w:numPr>
          <w:ilvl w:val="0"/>
          <w:numId w:val="34"/>
        </w:numPr>
      </w:pPr>
      <w:bookmarkStart w:name="CdMa-1787028753675" w:id="436"/>
      <w:bookmarkEnd w:id="436"/>
      <w:r>
        <w:rPr/>
        <w:t>首页仪表盘：统计卡片、预警列表、事件列表、趋势摘要。</w:t>
      </w:r>
    </w:p>
    <w:p>
      <w:pPr>
        <w:numPr>
          <w:ilvl w:val="0"/>
          <w:numId w:val="34"/>
        </w:numPr>
      </w:pPr>
      <w:bookmarkStart w:name="FYV6-1787028753677" w:id="437"/>
      <w:bookmarkEnd w:id="437"/>
      <w:r>
        <w:rPr/>
        <w:t>“全球展示”按钮与可展开/收叠的全屏地图面板。</w:t>
      </w:r>
    </w:p>
    <w:p>
      <w:pPr>
        <w:numPr>
          <w:ilvl w:val="0"/>
          <w:numId w:val="34"/>
        </w:numPr>
      </w:pPr>
      <w:bookmarkStart w:name="WnDt-1787028753679" w:id="438"/>
      <w:bookmarkEnd w:id="438"/>
      <w:r>
        <w:rPr/>
        <w:t>地图多图层、时间轴、点击下钻、详情侧边栏、图例、筛选、导出。</w:t>
      </w:r>
    </w:p>
    <w:p>
      <w:pPr>
        <w:numPr>
          <w:ilvl w:val="0"/>
          <w:numId w:val="34"/>
        </w:numPr>
      </w:pPr>
      <w:bookmarkStart w:name="K9X3-1787028753681" w:id="439"/>
      <w:bookmarkEnd w:id="439"/>
      <w:r>
        <w:rPr/>
        <w:t>图表（ECharts）、风险矩阵、链路图。</w:t>
      </w:r>
    </w:p>
    <w:p>
      <w:pPr>
        <w:numPr>
          <w:ilvl w:val="0"/>
          <w:numId w:val="34"/>
        </w:numPr>
      </w:pPr>
      <w:bookmarkStart w:name="kiD3-1787028753683" w:id="440"/>
      <w:bookmarkEnd w:id="440"/>
      <w:r>
        <w:rPr/>
        <w:t>响应式，中文界面。</w:t>
      </w:r>
    </w:p>
    <w:p>
      <w:pPr/>
      <w:bookmarkStart w:name="iQWu-1787028753685" w:id="441"/>
      <w:bookmarkEnd w:id="441"/>
      <w:r>
        <w:rPr>
          <w:b w:val="true"/>
        </w:rPr>
        <w:t>验收</w:t>
      </w:r>
      <w:r>
        <w:rPr/>
        <w:t>：地图展开/收叠正常，数据加载正确，交互流畅。</w:t>
      </w:r>
    </w:p>
    <w:p>
      <w:pPr>
        <w:pStyle w:val="3"/>
        <w:spacing w:line="240" w:lineRule="auto" w:before="0" w:after="0"/>
      </w:pPr>
      <w:bookmarkStart w:name="IfVr-1787028754109" w:id="442"/>
      <w:bookmarkEnd w:id="442"/>
      <w:r>
        <w:rPr>
          <w:rFonts w:ascii="微软雅黑" w:hAnsi="微软雅黑" w:cs="微软雅黑" w:eastAsia="微软雅黑"/>
          <w:b w:val="true"/>
          <w:sz w:val="24"/>
        </w:rPr>
        <w:t>Phase 5：数据摆渡接口</w:t>
      </w:r>
    </w:p>
    <w:p>
      <w:pPr>
        <w:numPr>
          <w:ilvl w:val="0"/>
          <w:numId w:val="35"/>
        </w:numPr>
      </w:pPr>
      <w:bookmarkStart w:name="dmcr-1787028753689" w:id="443"/>
      <w:bookmarkEnd w:id="443"/>
      <w:r>
        <w:rPr/>
        <w:t>支持文件摆渡、消息队列、API轮询，可在配置文件中切换。</w:t>
      </w:r>
    </w:p>
    <w:p>
      <w:pPr>
        <w:numPr>
          <w:ilvl w:val="0"/>
          <w:numId w:val="35"/>
        </w:numPr>
      </w:pPr>
      <w:bookmarkStart w:name="6TAd-1787028753691" w:id="444"/>
      <w:bookmarkEnd w:id="444"/>
      <w:r>
        <w:rPr/>
        <w:t>数据包加密（SM4/SM2）、签名、压缩，格式见第7节。</w:t>
      </w:r>
    </w:p>
    <w:p>
      <w:pPr>
        <w:numPr>
          <w:ilvl w:val="0"/>
          <w:numId w:val="35"/>
        </w:numPr>
      </w:pPr>
      <w:bookmarkStart w:name="oXJQ-1787028753693" w:id="445"/>
      <w:bookmarkEnd w:id="445"/>
      <w:r>
        <w:rPr/>
        <w:t>互联网端摆渡任务管理API和界面。</w:t>
      </w:r>
    </w:p>
    <w:p>
      <w:pPr>
        <w:numPr>
          <w:ilvl w:val="0"/>
          <w:numId w:val="35"/>
        </w:numPr>
      </w:pPr>
      <w:bookmarkStart w:name="zpOe-1787028753695" w:id="446"/>
      <w:bookmarkEnd w:id="446"/>
      <w:r>
        <w:rPr/>
        <w:t>内网端接收模块：解密、验签、幂等入库，监控接口。</w:t>
      </w:r>
    </w:p>
    <w:p>
      <w:pPr>
        <w:numPr>
          <w:ilvl w:val="0"/>
          <w:numId w:val="35"/>
        </w:numPr>
      </w:pPr>
      <w:bookmarkStart w:name="8s2a-1787028753697" w:id="447"/>
      <w:bookmarkEnd w:id="447"/>
      <w:r>
        <w:rPr/>
        <w:t>断点续传。</w:t>
      </w:r>
    </w:p>
    <w:p>
      <w:pPr/>
      <w:bookmarkStart w:name="SZiy-1787028753699" w:id="448"/>
      <w:bookmarkEnd w:id="448"/>
      <w:r>
        <w:rPr>
          <w:b w:val="true"/>
        </w:rPr>
        <w:t>验收</w:t>
      </w:r>
      <w:r>
        <w:rPr/>
        <w:t>：至少3种通道可切换，数据包完整，内网接收幂等，日志可审计。</w:t>
      </w:r>
    </w:p>
    <w:p>
      <w:pPr>
        <w:pStyle w:val="3"/>
        <w:spacing w:line="240" w:lineRule="auto" w:before="0" w:after="0"/>
      </w:pPr>
      <w:bookmarkStart w:name="6Qg2-1787028754110" w:id="449"/>
      <w:bookmarkEnd w:id="449"/>
      <w:r>
        <w:rPr>
          <w:rFonts w:ascii="微软雅黑" w:hAnsi="微软雅黑" w:cs="微软雅黑" w:eastAsia="微软雅黑"/>
          <w:b w:val="true"/>
          <w:sz w:val="24"/>
        </w:rPr>
        <w:t>Phase 6：内网端镜像展示系统</w:t>
      </w:r>
    </w:p>
    <w:p>
      <w:pPr>
        <w:numPr>
          <w:ilvl w:val="0"/>
          <w:numId w:val="36"/>
        </w:numPr>
      </w:pPr>
      <w:bookmarkStart w:name="aRcL-1787028753703" w:id="450"/>
      <w:bookmarkEnd w:id="450"/>
      <w:r>
        <w:rPr/>
        <w:t>内网后端实现与互联网端一致的 API。</w:t>
      </w:r>
    </w:p>
    <w:p>
      <w:pPr>
        <w:numPr>
          <w:ilvl w:val="0"/>
          <w:numId w:val="36"/>
        </w:numPr>
      </w:pPr>
      <w:bookmarkStart w:name="kwIr-1787028753705" w:id="451"/>
      <w:bookmarkEnd w:id="451"/>
      <w:r>
        <w:rPr/>
        <w:t>内网前端实现一致展示，并包含地图全屏抽屉。</w:t>
      </w:r>
    </w:p>
    <w:p>
      <w:pPr>
        <w:numPr>
          <w:ilvl w:val="0"/>
          <w:numId w:val="36"/>
        </w:numPr>
      </w:pPr>
      <w:bookmarkStart w:name="1p60-1787028753707" w:id="452"/>
      <w:bookmarkEnd w:id="452"/>
      <w:r>
        <w:rPr/>
        <w:t>增加口岸预警面板、布控建议列表、数据接收状态监控。</w:t>
      </w:r>
    </w:p>
    <w:p>
      <w:pPr>
        <w:numPr>
          <w:ilvl w:val="0"/>
          <w:numId w:val="36"/>
        </w:numPr>
      </w:pPr>
      <w:bookmarkStart w:name="aqtp-1787028753709" w:id="453"/>
      <w:bookmarkEnd w:id="453"/>
      <w:r>
        <w:rPr/>
        <w:t>支持对接内网统一身份认证。</w:t>
      </w:r>
    </w:p>
    <w:p>
      <w:pPr/>
      <w:bookmarkStart w:name="peuu-1787028753711" w:id="454"/>
      <w:bookmarkEnd w:id="454"/>
      <w:r>
        <w:rPr>
          <w:b w:val="true"/>
        </w:rPr>
        <w:t>验收</w:t>
      </w:r>
      <w:r>
        <w:rPr/>
        <w:t>：内网展示功能与互联网端一致，能显示摆渡数据。</w:t>
      </w:r>
    </w:p>
    <w:p>
      <w:pPr>
        <w:pStyle w:val="3"/>
        <w:spacing w:line="240" w:lineRule="auto" w:before="0" w:after="0"/>
      </w:pPr>
      <w:bookmarkStart w:name="HGR7-1787028754111" w:id="455"/>
      <w:bookmarkEnd w:id="455"/>
      <w:r>
        <w:rPr>
          <w:rFonts w:ascii="微软雅黑" w:hAnsi="微软雅黑" w:cs="微软雅黑" w:eastAsia="微软雅黑"/>
          <w:b w:val="true"/>
          <w:sz w:val="24"/>
        </w:rPr>
        <w:t>Phase 7：规则引擎与口岸对接</w:t>
      </w:r>
    </w:p>
    <w:p>
      <w:pPr>
        <w:numPr>
          <w:ilvl w:val="0"/>
          <w:numId w:val="37"/>
        </w:numPr>
      </w:pPr>
      <w:bookmarkStart w:name="7IRH-1787028753715" w:id="456"/>
      <w:bookmarkEnd w:id="456"/>
      <w:r>
        <w:rPr/>
        <w:t>实现可视化规则配置界面（权重、阈值、条件组合、版本管理、在线测试、热更新）。</w:t>
      </w:r>
    </w:p>
    <w:p>
      <w:pPr>
        <w:numPr>
          <w:ilvl w:val="0"/>
          <w:numId w:val="37"/>
        </w:numPr>
      </w:pPr>
      <w:bookmarkStart w:name="mDkv-1787028753717" w:id="457"/>
      <w:bookmarkEnd w:id="457"/>
      <w:r>
        <w:rPr/>
        <w:t>规则执行器（批量+实时）。</w:t>
      </w:r>
    </w:p>
    <w:p>
      <w:pPr>
        <w:numPr>
          <w:ilvl w:val="0"/>
          <w:numId w:val="37"/>
        </w:numPr>
      </w:pPr>
      <w:bookmarkStart w:name="pTz3-1787028753719" w:id="458"/>
      <w:bookmarkEnd w:id="458"/>
      <w:r>
        <w:rPr/>
        <w:t>旅客风险匹配服务。</w:t>
      </w:r>
    </w:p>
    <w:p>
      <w:pPr>
        <w:numPr>
          <w:ilvl w:val="0"/>
          <w:numId w:val="37"/>
        </w:numPr>
      </w:pPr>
      <w:bookmarkStart w:name="vFHX-1787028753721" w:id="459"/>
      <w:bookmarkEnd w:id="459"/>
      <w:r>
        <w:rPr/>
        <w:t>布控建议生成。</w:t>
      </w:r>
    </w:p>
    <w:p>
      <w:pPr>
        <w:numPr>
          <w:ilvl w:val="0"/>
          <w:numId w:val="37"/>
        </w:numPr>
      </w:pPr>
      <w:bookmarkStart w:name="QmMT-1787028753723" w:id="460"/>
      <w:bookmarkEnd w:id="460"/>
      <w:r>
        <w:rPr/>
        <w:t>对接口岸入境人员管理系统（至少两种方式：API、文件）。</w:t>
      </w:r>
    </w:p>
    <w:p>
      <w:pPr>
        <w:numPr>
          <w:ilvl w:val="0"/>
          <w:numId w:val="37"/>
        </w:numPr>
      </w:pPr>
      <w:bookmarkStart w:name="S2Im-1787028753725" w:id="461"/>
      <w:bookmarkEnd w:id="461"/>
      <w:r>
        <w:rPr/>
        <w:t>旅客数据标准化与存储（个人信息加密）。</w:t>
      </w:r>
    </w:p>
    <w:p>
      <w:pPr/>
      <w:bookmarkStart w:name="gxyd-1787028753727" w:id="462"/>
      <w:bookmarkEnd w:id="462"/>
      <w:r>
        <w:rPr>
          <w:b w:val="true"/>
        </w:rPr>
        <w:t>验收</w:t>
      </w:r>
      <w:r>
        <w:rPr/>
        <w:t>：规则界面可用，热更新生效，旅客风险匹配正确，布控建议生成。</w:t>
      </w:r>
    </w:p>
    <w:p>
      <w:pPr>
        <w:pStyle w:val="3"/>
        <w:spacing w:line="240" w:lineRule="auto" w:before="0" w:after="0"/>
      </w:pPr>
      <w:bookmarkStart w:name="TnDl-1787028754112" w:id="463"/>
      <w:bookmarkEnd w:id="463"/>
      <w:r>
        <w:rPr>
          <w:rFonts w:ascii="微软雅黑" w:hAnsi="微软雅黑" w:cs="微软雅黑" w:eastAsia="微软雅黑"/>
          <w:b w:val="true"/>
          <w:sz w:val="24"/>
        </w:rPr>
        <w:t>Phase 8：系统管理功能</w:t>
      </w:r>
    </w:p>
    <w:p>
      <w:pPr>
        <w:numPr>
          <w:ilvl w:val="0"/>
          <w:numId w:val="38"/>
        </w:numPr>
      </w:pPr>
      <w:bookmarkStart w:name="I8rQ-1787028753731" w:id="464"/>
      <w:bookmarkEnd w:id="464"/>
      <w:r>
        <w:rPr/>
        <w:t>数据备份与恢复模块。</w:t>
      </w:r>
    </w:p>
    <w:p>
      <w:pPr>
        <w:numPr>
          <w:ilvl w:val="0"/>
          <w:numId w:val="38"/>
        </w:numPr>
      </w:pPr>
      <w:bookmarkStart w:name="nKe4-1787028753733" w:id="465"/>
      <w:bookmarkEnd w:id="465"/>
      <w:r>
        <w:rPr/>
        <w:t>用户登录与权限管理（本地、LDAP/SSO、双因子）。</w:t>
      </w:r>
    </w:p>
    <w:p>
      <w:pPr>
        <w:numPr>
          <w:ilvl w:val="0"/>
          <w:numId w:val="38"/>
        </w:numPr>
      </w:pPr>
      <w:bookmarkStart w:name="UqB8-1787028753735" w:id="466"/>
      <w:bookmarkEnd w:id="466"/>
      <w:r>
        <w:rPr/>
        <w:t>系统统计仪表盘。</w:t>
      </w:r>
    </w:p>
    <w:p>
      <w:pPr>
        <w:numPr>
          <w:ilvl w:val="0"/>
          <w:numId w:val="38"/>
        </w:numPr>
      </w:pPr>
      <w:bookmarkStart w:name="FvVn-1787028753737" w:id="467"/>
      <w:bookmarkEnd w:id="467"/>
      <w:r>
        <w:rPr/>
        <w:t>日志管理（操作、审计、采集、摆渡日志）。</w:t>
      </w:r>
    </w:p>
    <w:p>
      <w:pPr/>
      <w:bookmarkStart w:name="b4NV-1787028753739" w:id="468"/>
      <w:bookmarkEnd w:id="468"/>
      <w:r>
        <w:rPr>
          <w:b w:val="true"/>
        </w:rPr>
        <w:t>验收</w:t>
      </w:r>
      <w:r>
        <w:rPr/>
        <w:t>：备份可恢复，权限控制有效，统计准确，日志完整。</w:t>
      </w:r>
    </w:p>
    <w:p>
      <w:pPr>
        <w:pStyle w:val="3"/>
        <w:spacing w:line="240" w:lineRule="auto" w:before="0" w:after="0"/>
      </w:pPr>
      <w:bookmarkStart w:name="rtGc-1787028754113" w:id="469"/>
      <w:bookmarkEnd w:id="469"/>
      <w:r>
        <w:rPr>
          <w:rFonts w:ascii="微软雅黑" w:hAnsi="微软雅黑" w:cs="微软雅黑" w:eastAsia="微软雅黑"/>
          <w:b w:val="true"/>
          <w:sz w:val="24"/>
        </w:rPr>
        <w:t>Phase 9：内网离线适配</w:t>
      </w:r>
    </w:p>
    <w:p>
      <w:pPr>
        <w:numPr>
          <w:ilvl w:val="0"/>
          <w:numId w:val="39"/>
        </w:numPr>
      </w:pPr>
      <w:bookmarkStart w:name="2Ajn-1787028753743" w:id="470"/>
      <w:bookmarkEnd w:id="470"/>
      <w:r>
        <w:rPr/>
        <w:t>前端资源本地化，去除 CDN。</w:t>
      </w:r>
    </w:p>
    <w:p>
      <w:pPr>
        <w:numPr>
          <w:ilvl w:val="0"/>
          <w:numId w:val="39"/>
        </w:numPr>
      </w:pPr>
      <w:bookmarkStart w:name="9KoL-1787028753745" w:id="471"/>
      <w:bookmarkEnd w:id="471"/>
      <w:r>
        <w:rPr/>
        <w:t>地图底图本地化（GeoJSON/MBTiles + 本地瓦片服务）。</w:t>
      </w:r>
    </w:p>
    <w:p>
      <w:pPr>
        <w:numPr>
          <w:ilvl w:val="0"/>
          <w:numId w:val="39"/>
        </w:numPr>
      </w:pPr>
      <w:bookmarkStart w:name="I2dK-1787028753747" w:id="472"/>
      <w:bookmarkEnd w:id="472"/>
      <w:r>
        <w:rPr/>
        <w:t>后端依赖离线部署准备。</w:t>
      </w:r>
    </w:p>
    <w:p>
      <w:pPr>
        <w:numPr>
          <w:ilvl w:val="0"/>
          <w:numId w:val="39"/>
        </w:numPr>
      </w:pPr>
      <w:bookmarkStart w:name="V41y-1787028753749" w:id="473"/>
      <w:bookmarkEnd w:id="473"/>
      <w:r>
        <w:rPr/>
        <w:t>验证内网系统断网运行。</w:t>
      </w:r>
    </w:p>
    <w:p>
      <w:pPr/>
      <w:bookmarkStart w:name="0owq-1787028753751" w:id="474"/>
      <w:bookmarkEnd w:id="474"/>
      <w:r>
        <w:rPr>
          <w:b w:val="true"/>
        </w:rPr>
        <w:t>验收</w:t>
      </w:r>
      <w:r>
        <w:rPr/>
        <w:t>：内网系统无外网请求，地图正常显示，系统运行稳定。</w:t>
      </w:r>
    </w:p>
    <w:p>
      <w:pPr>
        <w:pStyle w:val="3"/>
        <w:spacing w:line="240" w:lineRule="auto" w:before="0" w:after="0"/>
      </w:pPr>
      <w:bookmarkStart w:name="oGnD-1787028754114" w:id="475"/>
      <w:bookmarkEnd w:id="475"/>
      <w:r>
        <w:rPr>
          <w:rFonts w:ascii="微软雅黑" w:hAnsi="微软雅黑" w:cs="微软雅黑" w:eastAsia="微软雅黑"/>
          <w:b w:val="true"/>
          <w:sz w:val="24"/>
        </w:rPr>
        <w:t>Phase 10：测试、部署与文档</w:t>
      </w:r>
    </w:p>
    <w:p>
      <w:pPr>
        <w:numPr>
          <w:ilvl w:val="0"/>
          <w:numId w:val="40"/>
        </w:numPr>
      </w:pPr>
      <w:bookmarkStart w:name="d4Ud-1787028753755" w:id="476"/>
      <w:bookmarkEnd w:id="476"/>
      <w:r>
        <w:rPr/>
        <w:t>单元测试、集成测试、安全测试、性能测试。</w:t>
      </w:r>
    </w:p>
    <w:p>
      <w:pPr>
        <w:numPr>
          <w:ilvl w:val="0"/>
          <w:numId w:val="40"/>
        </w:numPr>
      </w:pPr>
      <w:bookmarkStart w:name="JNFi-1787028753758" w:id="477"/>
      <w:bookmarkEnd w:id="477"/>
      <w:r>
        <w:rPr/>
        <w:t>编写部署文档（互联网端、内网端）、运维手册、用户手册、对接文档。</w:t>
      </w:r>
    </w:p>
    <w:p>
      <w:pPr>
        <w:numPr>
          <w:ilvl w:val="0"/>
          <w:numId w:val="40"/>
        </w:numPr>
      </w:pPr>
      <w:bookmarkStart w:name="zEdQ-1787028753760" w:id="478"/>
      <w:bookmarkEnd w:id="478"/>
      <w:r>
        <w:rPr/>
        <w:t>准备 Docker Compose / Kubernetes 部署文件，内网信创适配。</w:t>
      </w:r>
    </w:p>
    <w:p>
      <w:pPr>
        <w:numPr>
          <w:ilvl w:val="0"/>
          <w:numId w:val="40"/>
        </w:numPr>
      </w:pPr>
      <w:bookmarkStart w:name="6QCy-1787028753762" w:id="479"/>
      <w:bookmarkEnd w:id="479"/>
      <w:r>
        <w:rPr/>
        <w:t>备份恢复演练、日志审计检查。</w:t>
      </w:r>
    </w:p>
    <w:p>
      <w:pPr/>
      <w:bookmarkStart w:name="cAQb-1787028753764" w:id="480"/>
      <w:bookmarkEnd w:id="480"/>
      <w:r>
        <w:rPr>
          <w:b w:val="true"/>
        </w:rPr>
        <w:t>验收</w:t>
      </w:r>
      <w:r>
        <w:rPr/>
        <w:t>：测试覆盖率&gt;70%，文档完整，一键部署可用。</w:t>
      </w:r>
    </w:p>
    <w:p>
      <w:pPr/>
      <w:bookmarkStart w:name="XZZq-1787028753765" w:id="481"/>
      <w:bookmarkEnd w:id="481"/>
      <w:r/>
    </w:p>
    <w:p>
      <w:pPr>
        <w:pBdr>
          <w:bottom w:val="single"/>
        </w:pBdr>
      </w:pPr>
    </w:p>
    <w:p>
      <w:pPr>
        <w:pStyle w:val="2"/>
        <w:spacing w:line="240" w:lineRule="auto" w:before="0" w:after="0"/>
      </w:pPr>
      <w:bookmarkStart w:name="0FbI-1787028754115" w:id="482"/>
      <w:bookmarkEnd w:id="482"/>
      <w:r>
        <w:rPr>
          <w:rFonts w:ascii="微软雅黑" w:hAnsi="微软雅黑" w:cs="微软雅黑" w:eastAsia="微软雅黑"/>
          <w:b w:val="true"/>
          <w:sz w:val="30"/>
        </w:rPr>
        <w:t>14. 验收标准</w:t>
      </w:r>
    </w:p>
    <w:tbl>
      <w:tblPr>
        <w:tblW w:w="0" w:type="auto"/>
        <w:tblBorders>
          <w:top w:val="single"/>
          <w:left w:val="single"/>
          <w:bottom w:val="single"/>
          <w:right w:val="single"/>
          <w:insideH w:val="single"/>
          <w:insideV w:val="single"/>
        </w:tblBorders>
      </w:tblPr>
      <w:tblGrid>
        <w:gridCol w:w="4960"/>
        <w:gridCol w:w="4960"/>
      </w:tblGrid>
      <w:tr>
        <w:trPr>
          <w:trHeight w:val="600"/>
        </w:trPr>
        <w:tc>
          <w:tcPr>
            <w:tcW w:w="4960"/>
            <w:vAlign w:val="center"/>
          </w:tcPr>
          <w:p>
            <w:pPr/>
            <w:bookmarkStart w:name="fuBq-1787028753769" w:id="483"/>
            <w:bookmarkEnd w:id="483"/>
            <w:r>
              <w:rPr/>
              <w:t>模块</w:t>
            </w:r>
          </w:p>
        </w:tc>
        <w:tc>
          <w:tcPr>
            <w:tcW w:w="4960"/>
            <w:vAlign w:val="center"/>
          </w:tcPr>
          <w:p>
            <w:pPr/>
            <w:bookmarkStart w:name="HVzW-1787028753772" w:id="484"/>
            <w:bookmarkEnd w:id="484"/>
            <w:r>
              <w:rPr/>
              <w:t>验收标准</w:t>
            </w:r>
          </w:p>
        </w:tc>
      </w:tr>
      <w:tr>
        <w:trPr>
          <w:trHeight w:val="600"/>
        </w:trPr>
        <w:tc>
          <w:tcPr>
            <w:tcW w:w="4960"/>
            <w:vAlign w:val="center"/>
          </w:tcPr>
          <w:p>
            <w:pPr/>
            <w:bookmarkStart w:name="MT5q-1787028753776" w:id="485"/>
            <w:bookmarkEnd w:id="485"/>
            <w:r>
              <w:rPr/>
              <w:t>数据采集</w:t>
            </w:r>
          </w:p>
        </w:tc>
        <w:tc>
          <w:tcPr>
            <w:tcW w:w="4960"/>
            <w:vAlign w:val="center"/>
          </w:tcPr>
          <w:p>
            <w:pPr/>
            <w:bookmarkStart w:name="xiFl-1787028753779" w:id="486"/>
            <w:bookmarkEnd w:id="486"/>
            <w:r>
              <w:rPr/>
              <w:t>至少6个源可用，去重准确率&gt;90%</w:t>
            </w:r>
          </w:p>
        </w:tc>
      </w:tr>
      <w:tr>
        <w:trPr>
          <w:trHeight w:val="600"/>
        </w:trPr>
        <w:tc>
          <w:tcPr>
            <w:tcW w:w="4960"/>
            <w:vAlign w:val="center"/>
          </w:tcPr>
          <w:p>
            <w:pPr/>
            <w:bookmarkStart w:name="mYkZ-1787028753783" w:id="487"/>
            <w:bookmarkEnd w:id="487"/>
            <w:r>
              <w:rPr/>
              <w:t>风险评分</w:t>
            </w:r>
          </w:p>
        </w:tc>
        <w:tc>
          <w:tcPr>
            <w:tcW w:w="4960"/>
            <w:vAlign w:val="center"/>
          </w:tcPr>
          <w:p>
            <w:pPr/>
            <w:bookmarkStart w:name="d7lC-1787028753786" w:id="488"/>
            <w:bookmarkEnd w:id="488"/>
            <w:r>
              <w:rPr/>
              <w:t>正确输出红/橙/黄/蓝，评分合理</w:t>
            </w:r>
          </w:p>
        </w:tc>
      </w:tr>
      <w:tr>
        <w:trPr>
          <w:trHeight w:val="600"/>
        </w:trPr>
        <w:tc>
          <w:tcPr>
            <w:tcW w:w="4960"/>
            <w:vAlign w:val="center"/>
          </w:tcPr>
          <w:p>
            <w:pPr/>
            <w:bookmarkStart w:name="WvLA-1787028753790" w:id="489"/>
            <w:bookmarkEnd w:id="489"/>
            <w:r>
              <w:rPr/>
              <w:t>地图可视化</w:t>
            </w:r>
          </w:p>
        </w:tc>
        <w:tc>
          <w:tcPr>
            <w:tcW w:w="4960"/>
            <w:vAlign w:val="center"/>
          </w:tcPr>
          <w:p>
            <w:pPr/>
            <w:bookmarkStart w:name="68xH-1787028753793" w:id="490"/>
            <w:bookmarkEnd w:id="490"/>
            <w:r>
              <w:rPr/>
              <w:t>“全球展示”展开/收叠正常，多图层，下钻，时间轴</w:t>
            </w:r>
          </w:p>
        </w:tc>
      </w:tr>
      <w:tr>
        <w:trPr>
          <w:trHeight w:val="600"/>
        </w:trPr>
        <w:tc>
          <w:tcPr>
            <w:tcW w:w="4960"/>
            <w:vAlign w:val="center"/>
          </w:tcPr>
          <w:p>
            <w:pPr/>
            <w:bookmarkStart w:name="mvFr-1787028753797" w:id="491"/>
            <w:bookmarkEnd w:id="491"/>
            <w:r>
              <w:rPr/>
              <w:t>数据摆渡</w:t>
            </w:r>
          </w:p>
        </w:tc>
        <w:tc>
          <w:tcPr>
            <w:tcW w:w="4960"/>
            <w:vAlign w:val="center"/>
          </w:tcPr>
          <w:p>
            <w:pPr/>
            <w:bookmarkStart w:name="uVbY-1787028753800" w:id="492"/>
            <w:bookmarkEnd w:id="492"/>
            <w:r>
              <w:rPr/>
              <w:t>支持3种通道，加密签名完整，断点续传，内网幂等</w:t>
            </w:r>
          </w:p>
        </w:tc>
      </w:tr>
      <w:tr>
        <w:trPr>
          <w:trHeight w:val="600"/>
        </w:trPr>
        <w:tc>
          <w:tcPr>
            <w:tcW w:w="4960"/>
            <w:vAlign w:val="center"/>
          </w:tcPr>
          <w:p>
            <w:pPr/>
            <w:bookmarkStart w:name="EZgT-1787028753804" w:id="493"/>
            <w:bookmarkEnd w:id="493"/>
            <w:r>
              <w:rPr/>
              <w:t>规则引擎</w:t>
            </w:r>
          </w:p>
        </w:tc>
        <w:tc>
          <w:tcPr>
            <w:tcW w:w="4960"/>
            <w:vAlign w:val="center"/>
          </w:tcPr>
          <w:p>
            <w:pPr/>
            <w:bookmarkStart w:name="51t8-1787028753807" w:id="494"/>
            <w:bookmarkEnd w:id="494"/>
            <w:r>
              <w:rPr/>
              <w:t>可视化配置，版本管理，在线测试，热更新，执行日志</w:t>
            </w:r>
          </w:p>
        </w:tc>
      </w:tr>
      <w:tr>
        <w:trPr>
          <w:trHeight w:val="600"/>
        </w:trPr>
        <w:tc>
          <w:tcPr>
            <w:tcW w:w="4960"/>
            <w:vAlign w:val="center"/>
          </w:tcPr>
          <w:p>
            <w:pPr/>
            <w:bookmarkStart w:name="qxoP-1787028753811" w:id="495"/>
            <w:bookmarkEnd w:id="495"/>
            <w:r>
              <w:rPr/>
              <w:t>系统管理</w:t>
            </w:r>
          </w:p>
        </w:tc>
        <w:tc>
          <w:tcPr>
            <w:tcW w:w="4960"/>
            <w:vAlign w:val="center"/>
          </w:tcPr>
          <w:p>
            <w:pPr/>
            <w:bookmarkStart w:name="SR7s-1787028753814" w:id="496"/>
            <w:bookmarkEnd w:id="496"/>
            <w:r>
              <w:rPr/>
              <w:t>备份恢复成功，用户权限正确，统计准确，日志可审计</w:t>
            </w:r>
          </w:p>
        </w:tc>
      </w:tr>
      <w:tr>
        <w:trPr>
          <w:trHeight w:val="600"/>
        </w:trPr>
        <w:tc>
          <w:tcPr>
            <w:tcW w:w="4960"/>
            <w:vAlign w:val="center"/>
          </w:tcPr>
          <w:p>
            <w:pPr/>
            <w:bookmarkStart w:name="gLIO-1787028753818" w:id="497"/>
            <w:bookmarkEnd w:id="497"/>
            <w:r>
              <w:rPr/>
              <w:t>内网离线</w:t>
            </w:r>
          </w:p>
        </w:tc>
        <w:tc>
          <w:tcPr>
            <w:tcW w:w="4960"/>
            <w:vAlign w:val="center"/>
          </w:tcPr>
          <w:p>
            <w:pPr/>
            <w:bookmarkStart w:name="eGWZ-1787028753821" w:id="498"/>
            <w:bookmarkEnd w:id="498"/>
            <w:r>
              <w:rPr/>
              <w:t>断网运行正常，无外网请求，地图本地加载</w:t>
            </w:r>
          </w:p>
        </w:tc>
      </w:tr>
      <w:tr>
        <w:trPr>
          <w:trHeight w:val="600"/>
        </w:trPr>
        <w:tc>
          <w:tcPr>
            <w:tcW w:w="4960"/>
            <w:vAlign w:val="center"/>
          </w:tcPr>
          <w:p>
            <w:pPr/>
            <w:bookmarkStart w:name="XTsm-1787028753825" w:id="499"/>
            <w:bookmarkEnd w:id="499"/>
            <w:r>
              <w:rPr/>
              <w:t>内网接口</w:t>
            </w:r>
          </w:p>
        </w:tc>
        <w:tc>
          <w:tcPr>
            <w:tcW w:w="4960"/>
            <w:vAlign w:val="center"/>
          </w:tcPr>
          <w:p>
            <w:pPr/>
            <w:bookmarkStart w:name="VSi0-1787028753828" w:id="500"/>
            <w:bookmarkEnd w:id="500"/>
            <w:r>
              <w:rPr/>
              <w:t>至少两种对接方式可用，旅客风险匹配正确，文档完整</w:t>
            </w:r>
          </w:p>
        </w:tc>
      </w:tr>
      <w:tr>
        <w:trPr>
          <w:trHeight w:val="600"/>
        </w:trPr>
        <w:tc>
          <w:tcPr>
            <w:tcW w:w="4960"/>
            <w:vAlign w:val="center"/>
          </w:tcPr>
          <w:p>
            <w:pPr/>
            <w:bookmarkStart w:name="mZYB-1787028753832" w:id="501"/>
            <w:bookmarkEnd w:id="501"/>
            <w:r>
              <w:rPr/>
              <w:t>安全合规</w:t>
            </w:r>
          </w:p>
        </w:tc>
        <w:tc>
          <w:tcPr>
            <w:tcW w:w="4960"/>
            <w:vAlign w:val="center"/>
          </w:tcPr>
          <w:p>
            <w:pPr/>
            <w:bookmarkStart w:name="FNZ7-1787028753835" w:id="502"/>
            <w:bookmarkEnd w:id="502"/>
            <w:r>
              <w:rPr/>
              <w:t>等保三级基本要求，个人信息加密，操作留痕</w:t>
            </w:r>
          </w:p>
        </w:tc>
      </w:tr>
    </w:tbl>
    <w:p>
      <w:pPr/>
      <w:bookmarkStart w:name="jyxB-1787028753839" w:id="503"/>
      <w:bookmarkEnd w:id="503"/>
      <w:r/>
    </w:p>
    <w:p>
      <w:pPr>
        <w:pBdr>
          <w:bottom w:val="single"/>
        </w:pBdr>
      </w:pPr>
    </w:p>
    <w:p>
      <w:pPr>
        <w:pStyle w:val="2"/>
        <w:spacing w:line="240" w:lineRule="auto" w:before="0" w:after="0"/>
      </w:pPr>
      <w:bookmarkStart w:name="Snj8-1787028754116" w:id="504"/>
      <w:bookmarkEnd w:id="504"/>
      <w:r>
        <w:rPr>
          <w:rFonts w:ascii="微软雅黑" w:hAnsi="微软雅黑" w:cs="微软雅黑" w:eastAsia="微软雅黑"/>
          <w:b w:val="true"/>
          <w:sz w:val="30"/>
        </w:rPr>
        <w:t>15. 附录：Agent 提示词模板</w:t>
      </w:r>
    </w:p>
    <w:p>
      <w:pPr>
        <w:pStyle w:val="3"/>
        <w:spacing w:line="240" w:lineRule="auto" w:before="0" w:after="0"/>
      </w:pPr>
      <w:bookmarkStart w:name="Gybi-1787028754117" w:id="505"/>
      <w:bookmarkEnd w:id="505"/>
      <w:r>
        <w:rPr>
          <w:rFonts w:ascii="微软雅黑" w:hAnsi="微软雅黑" w:cs="微软雅黑" w:eastAsia="微软雅黑"/>
          <w:b w:val="true"/>
          <w:sz w:val="24"/>
        </w:rPr>
        <w:t>15.1 数据采集模块</w:t>
      </w:r>
    </w:p>
    <w:p>
      <w:pPr>
        <w:shd w:val="clear" w:color="auto" w:fill="DBDBDB"/>
      </w:pPr>
      <w:bookmarkStart w:name="0mwF-1787028753862" w:id="506"/>
      <w:bookmarkEnd w:id="506"/>
      <w:r>
        <w:rPr/>
        <w:t>请用 Python 实现互联网端数据采集模块。要求：</w:t>
      </w:r>
    </w:p>
    <w:p>
      <w:pPr>
        <w:shd w:val="clear" w:color="auto" w:fill="DBDBDB"/>
      </w:pPr>
      <w:bookmarkStart w:name="0mwF-1787028753862" w:id="507"/>
      <w:bookmarkEnd w:id="507"/>
      <w:r>
        <w:rPr/>
        <w:t>1. 使用 Scrapy 或 httpx 抓取 WHO Disease Outbreak News、ECDC CDTR、ProMED-mail 三个数据源。</w:t>
      </w:r>
    </w:p>
    <w:p>
      <w:pPr>
        <w:shd w:val="clear" w:color="auto" w:fill="DBDBDB"/>
      </w:pPr>
      <w:bookmarkStart w:name="0mwF-1787028753862" w:id="508"/>
      <w:bookmarkEnd w:id="508"/>
      <w:r>
        <w:rPr/>
        <w:t>2. 每个数据源一个适配器类，继承基类 BaseSourceAdapter。</w:t>
      </w:r>
    </w:p>
    <w:p>
      <w:pPr>
        <w:shd w:val="clear" w:color="auto" w:fill="DBDBDB"/>
      </w:pPr>
      <w:bookmarkStart w:name="0mwF-1787028753862" w:id="509"/>
      <w:bookmarkEnd w:id="509"/>
      <w:r>
        <w:rPr/>
        <w:t>3. 原始数据保存到 data/raw/ 目录。</w:t>
      </w:r>
    </w:p>
    <w:p>
      <w:pPr>
        <w:shd w:val="clear" w:color="auto" w:fill="DBDBDB"/>
      </w:pPr>
      <w:bookmarkStart w:name="0mwF-1787028753862" w:id="510"/>
      <w:bookmarkEnd w:id="510"/>
      <w:r>
        <w:rPr/>
        <w:t>4. 解析结果写入 PostgreSQL 表 disease_events。</w:t>
      </w:r>
    </w:p>
    <w:p>
      <w:pPr>
        <w:shd w:val="clear" w:color="auto" w:fill="DBDBDB"/>
      </w:pPr>
      <w:bookmarkStart w:name="0mwF-1787028753862" w:id="511"/>
      <w:bookmarkEnd w:id="511"/>
      <w:r>
        <w:rPr/>
        <w:t>5. 支持定时调度和错误重试。</w:t>
      </w:r>
    </w:p>
    <w:p>
      <w:pPr>
        <w:shd w:val="clear" w:color="auto" w:fill="DBDBDB"/>
      </w:pPr>
      <w:bookmarkStart w:name="0mwF-1787028753862" w:id="512"/>
      <w:bookmarkEnd w:id="512"/>
      <w:r>
        <w:rPr/>
        <w:t>6. 输出采集日志。完成后运行单元测试并生成 README。</w:t>
      </w:r>
    </w:p>
    <w:p>
      <w:pPr>
        <w:pStyle w:val="3"/>
        <w:spacing w:line="240" w:lineRule="auto" w:before="0" w:after="0"/>
      </w:pPr>
      <w:bookmarkStart w:name="1R5h-1787028754118" w:id="513"/>
      <w:bookmarkEnd w:id="513"/>
      <w:r>
        <w:rPr>
          <w:rFonts w:ascii="微软雅黑" w:hAnsi="微软雅黑" w:cs="微软雅黑" w:eastAsia="微软雅黑"/>
          <w:b w:val="true"/>
          <w:sz w:val="24"/>
        </w:rPr>
        <w:t>15.2 地图全屏抽屉</w:t>
      </w:r>
    </w:p>
    <w:p>
      <w:pPr>
        <w:shd w:val="clear" w:color="auto" w:fill="DBDBDB"/>
      </w:pPr>
      <w:bookmarkStart w:name="S97p-1787028753885" w:id="514"/>
      <w:bookmarkEnd w:id="514"/>
      <w:r>
        <w:rPr/>
        <w:t>请实现可展开/收叠的全屏地图组件，要求：</w:t>
      </w:r>
    </w:p>
    <w:p>
      <w:pPr>
        <w:shd w:val="clear" w:color="auto" w:fill="DBDBDB"/>
      </w:pPr>
      <w:bookmarkStart w:name="S97p-1787028753885" w:id="515"/>
      <w:bookmarkEnd w:id="515"/>
      <w:r>
        <w:rPr/>
        <w:t>1. 首页仪表盘添加“全球展示”按钮。</w:t>
      </w:r>
    </w:p>
    <w:p>
      <w:pPr>
        <w:shd w:val="clear" w:color="auto" w:fill="DBDBDB"/>
      </w:pPr>
      <w:bookmarkStart w:name="S97p-1787028753885" w:id="516"/>
      <w:bookmarkEnd w:id="516"/>
      <w:r>
        <w:rPr/>
        <w:t>2. 点击后从顶部向下推出接近全屏地图面板（高度92vh，宽度100vw），过渡动画300ms。</w:t>
      </w:r>
    </w:p>
    <w:p>
      <w:pPr>
        <w:shd w:val="clear" w:color="auto" w:fill="DBDBDB"/>
      </w:pPr>
      <w:bookmarkStart w:name="S97p-1787028753885" w:id="517"/>
      <w:bookmarkEnd w:id="517"/>
      <w:r>
        <w:rPr/>
        <w:t>3. 地图面板左上角提供“收叠”按钮，点击后向上收起，首页恢复。</w:t>
      </w:r>
    </w:p>
    <w:p>
      <w:pPr>
        <w:shd w:val="clear" w:color="auto" w:fill="DBDBDB"/>
      </w:pPr>
      <w:bookmarkStart w:name="S97p-1787028753885" w:id="518"/>
      <w:bookmarkEnd w:id="518"/>
      <w:r>
        <w:rPr/>
        <w:t>4. 使用 MapLibre GL JS + Deck.gl，支持多图层：国家风险 Choropleth、病例气泡、热力、中转链路、人员往来强度、口岸分布。</w:t>
      </w:r>
    </w:p>
    <w:p>
      <w:pPr>
        <w:shd w:val="clear" w:color="auto" w:fill="DBDBDB"/>
      </w:pPr>
      <w:bookmarkStart w:name="S97p-1787028753885" w:id="519"/>
      <w:bookmarkEnd w:id="519"/>
      <w:r>
        <w:rPr/>
        <w:t>5. 交互：点击国家弹出详情侧边栏，底部时间轴播放，图例、筛选、导出。</w:t>
      </w:r>
    </w:p>
    <w:p>
      <w:pPr>
        <w:shd w:val="clear" w:color="auto" w:fill="DBDBDB"/>
      </w:pPr>
      <w:bookmarkStart w:name="S97p-1787028753885" w:id="520"/>
      <w:bookmarkEnd w:id="520"/>
      <w:r>
        <w:rPr/>
        <w:t>6. 地图数据从后端 API 获取。</w:t>
      </w:r>
    </w:p>
    <w:p>
      <w:pPr>
        <w:shd w:val="clear" w:color="auto" w:fill="DBDBDB"/>
      </w:pPr>
      <w:bookmarkStart w:name="S97p-1787028753885" w:id="521"/>
      <w:bookmarkEnd w:id="521"/>
      <w:r>
        <w:rPr/>
        <w:t>7. 使用 React 或 Vue 实现，提供组件代码和使用说明。</w:t>
      </w:r>
    </w:p>
    <w:p>
      <w:pPr>
        <w:pStyle w:val="3"/>
        <w:spacing w:line="240" w:lineRule="auto" w:before="0" w:after="0"/>
      </w:pPr>
      <w:bookmarkStart w:name="A6A4-1787028754119" w:id="522"/>
      <w:bookmarkEnd w:id="522"/>
      <w:r>
        <w:rPr>
          <w:rFonts w:ascii="微软雅黑" w:hAnsi="微软雅黑" w:cs="微软雅黑" w:eastAsia="微软雅黑"/>
          <w:b w:val="true"/>
          <w:sz w:val="24"/>
        </w:rPr>
        <w:t>15.3 数据摆渡</w:t>
      </w:r>
    </w:p>
    <w:p>
      <w:pPr>
        <w:shd w:val="clear" w:color="auto" w:fill="DBDBDB"/>
      </w:pPr>
      <w:bookmarkStart w:name="cLHP-1787028753906" w:id="523"/>
      <w:bookmarkEnd w:id="523"/>
      <w:r>
        <w:rPr/>
        <w:t>请实现企业级数据摆渡接口，要求：</w:t>
      </w:r>
    </w:p>
    <w:p>
      <w:pPr>
        <w:shd w:val="clear" w:color="auto" w:fill="DBDBDB"/>
      </w:pPr>
      <w:bookmarkStart w:name="cLHP-1787028753906" w:id="524"/>
      <w:bookmarkEnd w:id="524"/>
      <w:r>
        <w:rPr/>
        <w:t>1. 支持文件摆渡、消息队列、API轮询三种通道，可在配置文件中切换。</w:t>
      </w:r>
    </w:p>
    <w:p>
      <w:pPr>
        <w:shd w:val="clear" w:color="auto" w:fill="DBDBDB"/>
      </w:pPr>
      <w:bookmarkStart w:name="cLHP-1787028753906" w:id="525"/>
      <w:bookmarkEnd w:id="525"/>
      <w:r>
        <w:rPr/>
        <w:t>2. 数据包使用 SM4-CBC 对称加密，SM2 签名，gzip 压缩，包含 metadata 和 payload。</w:t>
      </w:r>
    </w:p>
    <w:p>
      <w:pPr>
        <w:shd w:val="clear" w:color="auto" w:fill="DBDBDB"/>
      </w:pPr>
      <w:bookmarkStart w:name="cLHP-1787028753906" w:id="526"/>
      <w:bookmarkEnd w:id="526"/>
      <w:r>
        <w:rPr/>
        <w:t>3. 互联网端提供摆渡任务管理 API：创建任务、查询列表、查询详情、重试。</w:t>
      </w:r>
    </w:p>
    <w:p>
      <w:pPr>
        <w:shd w:val="clear" w:color="auto" w:fill="DBDBDB"/>
      </w:pPr>
      <w:bookmarkStart w:name="cLHP-1787028753906" w:id="527"/>
      <w:bookmarkEnd w:id="527"/>
      <w:r>
        <w:rPr/>
        <w:t>4. 内网端接收模块：扫描目录/消费队列，解密、验签、解压、幂等入库，记录日志。</w:t>
      </w:r>
    </w:p>
    <w:p>
      <w:pPr>
        <w:shd w:val="clear" w:color="auto" w:fill="DBDBDB"/>
      </w:pPr>
      <w:bookmarkStart w:name="cLHP-1787028753906" w:id="528"/>
      <w:bookmarkEnd w:id="528"/>
      <w:r>
        <w:rPr/>
        <w:t>5. 断点续传：文件摆渡支持分片传输。</w:t>
      </w:r>
    </w:p>
    <w:p>
      <w:pPr>
        <w:shd w:val="clear" w:color="auto" w:fill="DBDBDB"/>
      </w:pPr>
      <w:bookmarkStart w:name="cLHP-1787028753906" w:id="529"/>
      <w:bookmarkEnd w:id="529"/>
      <w:r>
        <w:rPr/>
        <w:t>6. 使用 Python 实现，提供单元测试和部署说明。</w:t>
      </w:r>
    </w:p>
    <w:p>
      <w:pPr>
        <w:pStyle w:val="3"/>
        <w:spacing w:line="240" w:lineRule="auto" w:before="0" w:after="0"/>
      </w:pPr>
      <w:bookmarkStart w:name="nXlC-1787028754120" w:id="530"/>
      <w:bookmarkEnd w:id="530"/>
      <w:r>
        <w:rPr>
          <w:rFonts w:ascii="微软雅黑" w:hAnsi="微软雅黑" w:cs="微软雅黑" w:eastAsia="微软雅黑"/>
          <w:b w:val="true"/>
          <w:sz w:val="24"/>
        </w:rPr>
        <w:t>15.4 规则引擎</w:t>
      </w:r>
    </w:p>
    <w:p>
      <w:pPr>
        <w:shd w:val="clear" w:color="auto" w:fill="DBDBDB"/>
      </w:pPr>
      <w:bookmarkStart w:name="C1xo-1787028753927" w:id="531"/>
      <w:bookmarkEnd w:id="531"/>
      <w:r>
        <w:rPr/>
        <w:t>请实现可视化规则引擎，要求：</w:t>
      </w:r>
    </w:p>
    <w:p>
      <w:pPr>
        <w:shd w:val="clear" w:color="auto" w:fill="DBDBDB"/>
      </w:pPr>
      <w:bookmarkStart w:name="C1xo-1787028753927" w:id="532"/>
      <w:bookmarkEnd w:id="532"/>
      <w:r>
        <w:rPr/>
        <w:t>1. 支持风险评分规则、预警分级规则、布控建议生成规则、旅客风险匹配规则、趋势突变规则。</w:t>
      </w:r>
    </w:p>
    <w:p>
      <w:pPr>
        <w:shd w:val="clear" w:color="auto" w:fill="DBDBDB"/>
      </w:pPr>
      <w:bookmarkStart w:name="C1xo-1787028753927" w:id="533"/>
      <w:bookmarkEnd w:id="533"/>
      <w:r>
        <w:rPr/>
        <w:t>2. 规则存储在数据库表 rule_definitions，包含 rule_id, name, type, condition_json, action_json, version, status。</w:t>
      </w:r>
    </w:p>
    <w:p>
      <w:pPr>
        <w:shd w:val="clear" w:color="auto" w:fill="DBDBDB"/>
      </w:pPr>
      <w:bookmarkStart w:name="C1xo-1787028753927" w:id="534"/>
      <w:bookmarkEnd w:id="534"/>
      <w:r>
        <w:rPr/>
        <w:t>3. REST API：查询、创建、更新、发布、测试规则。</w:t>
      </w:r>
    </w:p>
    <w:p>
      <w:pPr>
        <w:shd w:val="clear" w:color="auto" w:fill="DBDBDB"/>
      </w:pPr>
      <w:bookmarkStart w:name="C1xo-1787028753927" w:id="535"/>
      <w:bookmarkEnd w:id="535"/>
      <w:r>
        <w:rPr/>
        <w:t>4. 执行器支持热更新，记录每次执行日志到 rule_execution_log。</w:t>
      </w:r>
    </w:p>
    <w:p>
      <w:pPr>
        <w:shd w:val="clear" w:color="auto" w:fill="DBDBDB"/>
      </w:pPr>
      <w:bookmarkStart w:name="C1xo-1787028753927" w:id="536"/>
      <w:bookmarkEnd w:id="536"/>
      <w:r>
        <w:rPr/>
        <w:t>5. 内网端提供规则管理前端界面。</w:t>
      </w:r>
    </w:p>
    <w:p>
      <w:pPr>
        <w:shd w:val="clear" w:color="auto" w:fill="DBDBDB"/>
      </w:pPr>
      <w:bookmarkStart w:name="C1xo-1787028753927" w:id="537"/>
      <w:bookmarkEnd w:id="537"/>
      <w:r>
        <w:rPr/>
        <w:t>6. 使用 Python 或 Java 实现，提供单元测试。</w:t>
      </w:r>
    </w:p>
    <w:p>
      <w:pPr>
        <w:pStyle w:val="3"/>
        <w:spacing w:line="240" w:lineRule="auto" w:before="0" w:after="0"/>
      </w:pPr>
      <w:bookmarkStart w:name="Y3VH-1787028754121" w:id="538"/>
      <w:bookmarkEnd w:id="538"/>
      <w:r>
        <w:rPr>
          <w:rFonts w:ascii="微软雅黑" w:hAnsi="微软雅黑" w:cs="微软雅黑" w:eastAsia="微软雅黑"/>
          <w:b w:val="true"/>
          <w:sz w:val="24"/>
        </w:rPr>
        <w:t>15.5 系统管理</w:t>
      </w:r>
    </w:p>
    <w:p>
      <w:pPr>
        <w:shd w:val="clear" w:color="auto" w:fill="DBDBDB"/>
      </w:pPr>
      <w:bookmarkStart w:name="ckOl-1787028753951" w:id="539"/>
      <w:bookmarkEnd w:id="539"/>
      <w:r>
        <w:rPr/>
        <w:t>请实现数据备份与恢复模块，要求：</w:t>
      </w:r>
    </w:p>
    <w:p>
      <w:pPr>
        <w:shd w:val="clear" w:color="auto" w:fill="DBDBDB"/>
      </w:pPr>
      <w:bookmarkStart w:name="ckOl-1787028753951" w:id="540"/>
      <w:bookmarkEnd w:id="540"/>
      <w:r>
        <w:rPr/>
        <w:t>1. 支持数据库全量备份（pg_dump）和增量备份（WAL归档）。</w:t>
      </w:r>
    </w:p>
    <w:p>
      <w:pPr>
        <w:shd w:val="clear" w:color="auto" w:fill="DBDBDB"/>
      </w:pPr>
      <w:bookmarkStart w:name="ckOl-1787028753951" w:id="541"/>
      <w:bookmarkEnd w:id="541"/>
      <w:r>
        <w:rPr/>
        <w:t>2. 备份文件存储到指定目录，文件名包含时间戳。</w:t>
      </w:r>
    </w:p>
    <w:p>
      <w:pPr>
        <w:shd w:val="clear" w:color="auto" w:fill="DBDBDB"/>
      </w:pPr>
      <w:bookmarkStart w:name="ckOl-1787028753951" w:id="542"/>
      <w:bookmarkEnd w:id="542"/>
      <w:r>
        <w:rPr/>
        <w:t>3. 提供备份管理 API：创建备份、查询列表、下载、删除。</w:t>
      </w:r>
    </w:p>
    <w:p>
      <w:pPr>
        <w:shd w:val="clear" w:color="auto" w:fill="DBDBDB"/>
      </w:pPr>
      <w:bookmarkStart w:name="ckOl-1787028753951" w:id="543"/>
      <w:bookmarkEnd w:id="543"/>
      <w:r>
        <w:rPr/>
        <w:t>4. 提供恢复 API，恢复前校验完整性。</w:t>
      </w:r>
    </w:p>
    <w:p>
      <w:pPr>
        <w:shd w:val="clear" w:color="auto" w:fill="DBDBDB"/>
      </w:pPr>
      <w:bookmarkStart w:name="ckOl-1787028753951" w:id="544"/>
      <w:bookmarkEnd w:id="544"/>
      <w:r>
        <w:rPr/>
        <w:t>5. 备份策略：每日凌晨全量，保留14天；WAL归档每15分钟。</w:t>
      </w:r>
    </w:p>
    <w:p>
      <w:pPr>
        <w:shd w:val="clear" w:color="auto" w:fill="DBDBDB"/>
      </w:pPr>
      <w:bookmarkStart w:name="ckOl-1787028753951" w:id="545"/>
      <w:bookmarkEnd w:id="545"/>
      <w:r>
        <w:rPr/>
        <w:t>6. 管理界面显示备份历史。</w:t>
      </w:r>
    </w:p>
    <w:p>
      <w:pPr>
        <w:shd w:val="clear" w:color="auto" w:fill="DBDBDB"/>
      </w:pPr>
      <w:bookmarkStart w:name="ckOl-1787028753951" w:id="546"/>
      <w:bookmarkEnd w:id="546"/>
      <w:r>
        <w:rPr/>
        <w:t>7. 使用 Python 实现，提供单元测试。</w:t>
      </w:r>
    </w:p>
    <w:p>
      <w:pPr>
        <w:shd w:val="clear" w:color="auto" w:fill="DBDBDB"/>
      </w:pPr>
      <w:bookmarkStart w:name="tRIp-1787028753970" w:id="547"/>
      <w:bookmarkEnd w:id="547"/>
      <w:r>
        <w:rPr/>
        <w:t>请实现用户登录与权限管理模块，要求：</w:t>
      </w:r>
    </w:p>
    <w:p>
      <w:pPr>
        <w:shd w:val="clear" w:color="auto" w:fill="DBDBDB"/>
      </w:pPr>
      <w:bookmarkStart w:name="tRIp-1787028753970" w:id="548"/>
      <w:bookmarkEnd w:id="548"/>
      <w:r>
        <w:rPr/>
        <w:t>1. 用户表包含 user_id, username, password_hash, role, status, last_login, created_at。</w:t>
      </w:r>
    </w:p>
    <w:p>
      <w:pPr>
        <w:shd w:val="clear" w:color="auto" w:fill="DBDBDB"/>
      </w:pPr>
      <w:bookmarkStart w:name="tRIp-1787028753970" w:id="549"/>
      <w:bookmarkEnd w:id="549"/>
      <w:r>
        <w:rPr/>
        <w:t>2. 支持角色：系统管理员、数据分析员、口岸操作员、审计员、只读用户。</w:t>
      </w:r>
    </w:p>
    <w:p>
      <w:pPr>
        <w:shd w:val="clear" w:color="auto" w:fill="DBDBDB"/>
      </w:pPr>
      <w:bookmarkStart w:name="tRIp-1787028753970" w:id="550"/>
      <w:bookmarkEnd w:id="550"/>
      <w:r>
        <w:rPr/>
        <w:t>3. 登录接口返回 JWT，密码 bcrypt 加密，失败5次锁定15分钟。</w:t>
      </w:r>
    </w:p>
    <w:p>
      <w:pPr>
        <w:shd w:val="clear" w:color="auto" w:fill="DBDBDB"/>
      </w:pPr>
      <w:bookmarkStart w:name="tRIp-1787028753970" w:id="551"/>
      <w:bookmarkEnd w:id="551"/>
      <w:r>
        <w:rPr/>
        <w:t>4. 用户管理 API：增删改查、分配角色、重置密码。</w:t>
      </w:r>
    </w:p>
    <w:p>
      <w:pPr>
        <w:shd w:val="clear" w:color="auto" w:fill="DBDBDB"/>
      </w:pPr>
      <w:bookmarkStart w:name="tRIp-1787028753970" w:id="552"/>
      <w:bookmarkEnd w:id="552"/>
      <w:r>
        <w:rPr/>
        <w:t>5. 内网端支持 LDAP/SSO 对接（配置文件切换）。</w:t>
      </w:r>
    </w:p>
    <w:p>
      <w:pPr>
        <w:shd w:val="clear" w:color="auto" w:fill="DBDBDB"/>
      </w:pPr>
      <w:bookmarkStart w:name="tRIp-1787028753970" w:id="553"/>
      <w:bookmarkEnd w:id="553"/>
      <w:r>
        <w:rPr/>
        <w:t>6. 前端实现登录页和用户管理界面。</w:t>
      </w:r>
    </w:p>
    <w:p>
      <w:pPr>
        <w:shd w:val="clear" w:color="auto" w:fill="DBDBDB"/>
      </w:pPr>
      <w:bookmarkStart w:name="CfO1-1787028753989" w:id="554"/>
      <w:bookmarkEnd w:id="554"/>
      <w:r>
        <w:rPr/>
        <w:t>请实现系统统计和日志管理模块，要求：</w:t>
      </w:r>
    </w:p>
    <w:p>
      <w:pPr>
        <w:shd w:val="clear" w:color="auto" w:fill="DBDBDB"/>
      </w:pPr>
      <w:bookmarkStart w:name="CfO1-1787028753989" w:id="555"/>
      <w:bookmarkEnd w:id="555"/>
      <w:r>
        <w:rPr/>
        <w:t>1. 统计 API：GET /api/v1/admin/stats/overview 返回数据量、任务成功率、预警数量、活跃用户等。</w:t>
      </w:r>
    </w:p>
    <w:p>
      <w:pPr>
        <w:shd w:val="clear" w:color="auto" w:fill="DBDBDB"/>
      </w:pPr>
      <w:bookmarkStart w:name="CfO1-1787028753989" w:id="556"/>
      <w:bookmarkEnd w:id="556"/>
      <w:r>
        <w:rPr/>
        <w:t>2. 使用 AOP 拦截记录操作日志，包含用户、IP、操作、结果、时间戳。</w:t>
      </w:r>
    </w:p>
    <w:p>
      <w:pPr>
        <w:shd w:val="clear" w:color="auto" w:fill="DBDBDB"/>
      </w:pPr>
      <w:bookmarkStart w:name="CfO1-1787028753989" w:id="557"/>
      <w:bookmarkEnd w:id="557"/>
      <w:r>
        <w:rPr/>
        <w:t>3. 日志查询 API：支持按类型和时间过滤。</w:t>
      </w:r>
    </w:p>
    <w:p>
      <w:pPr>
        <w:shd w:val="clear" w:color="auto" w:fill="DBDBDB"/>
      </w:pPr>
      <w:bookmarkStart w:name="CfO1-1787028753989" w:id="558"/>
      <w:bookmarkEnd w:id="558"/>
      <w:r>
        <w:rPr/>
        <w:t>4. 日志存储：操作日志和审计日志存入数据库表，应用日志写入文件。</w:t>
      </w:r>
    </w:p>
    <w:p>
      <w:pPr>
        <w:shd w:val="clear" w:color="auto" w:fill="DBDBDB"/>
      </w:pPr>
      <w:bookmarkStart w:name="CfO1-1787028753989" w:id="559"/>
      <w:bookmarkEnd w:id="559"/>
      <w:r>
        <w:rPr/>
        <w:t>5. 前端提供统计仪表盘和日志查询界面。</w:t>
      </w:r>
    </w:p>
    <w:p>
      <w:pPr>
        <w:shd w:val="clear" w:color="auto" w:fill="DBDBDB"/>
      </w:pPr>
      <w:bookmarkStart w:name="CfO1-1787028753989" w:id="560"/>
      <w:bookmarkEnd w:id="560"/>
      <w:r>
        <w:rPr/>
        <w:t>6. 日志不可删除，仅审计员可查看。</w:t>
      </w:r>
    </w:p>
    <w:p>
      <w:pPr>
        <w:pStyle w:val="3"/>
        <w:spacing w:line="240" w:lineRule="auto" w:before="0" w:after="0"/>
      </w:pPr>
      <w:bookmarkStart w:name="r64P-1787028754122" w:id="561"/>
      <w:bookmarkEnd w:id="561"/>
      <w:r>
        <w:rPr>
          <w:rFonts w:ascii="微软雅黑" w:hAnsi="微软雅黑" w:cs="微软雅黑" w:eastAsia="微软雅黑"/>
          <w:b w:val="true"/>
          <w:sz w:val="24"/>
        </w:rPr>
        <w:t>15.6 内网数据接口</w:t>
      </w:r>
    </w:p>
    <w:p>
      <w:pPr>
        <w:shd w:val="clear" w:color="auto" w:fill="DBDBDB"/>
      </w:pPr>
      <w:bookmarkStart w:name="lbye-1787028754012" w:id="562"/>
      <w:bookmarkEnd w:id="562"/>
      <w:r>
        <w:rPr/>
        <w:t>请实现内网数据接收与旅客风险匹配模块，要求：</w:t>
      </w:r>
    </w:p>
    <w:p>
      <w:pPr>
        <w:shd w:val="clear" w:color="auto" w:fill="DBDBDB"/>
      </w:pPr>
      <w:bookmarkStart w:name="lbye-1787028754012" w:id="563"/>
      <w:bookmarkEnd w:id="563"/>
      <w:r>
        <w:rPr/>
        <w:t>1. 提供旅客数据接收 REST API：POST /api/v1/passengers，支持批量 JSON 数组。</w:t>
      </w:r>
    </w:p>
    <w:p>
      <w:pPr>
        <w:shd w:val="clear" w:color="auto" w:fill="DBDBDB"/>
      </w:pPr>
      <w:bookmarkStart w:name="lbye-1787028754012" w:id="564"/>
      <w:bookmarkEnd w:id="564"/>
      <w:r>
        <w:rPr/>
        <w:t>2. 提供文件扫描适配器：监控指定目录，解析 JSONL/CSV。</w:t>
      </w:r>
    </w:p>
    <w:p>
      <w:pPr>
        <w:shd w:val="clear" w:color="auto" w:fill="DBDBDB"/>
      </w:pPr>
      <w:bookmarkStart w:name="lbye-1787028754012" w:id="565"/>
      <w:bookmarkEnd w:id="565"/>
      <w:r>
        <w:rPr/>
        <w:t>3. 旅客数据标准化为内部对象。</w:t>
      </w:r>
    </w:p>
    <w:p>
      <w:pPr>
        <w:shd w:val="clear" w:color="auto" w:fill="DBDBDB"/>
      </w:pPr>
      <w:bookmarkStart w:name="lbye-1787028754012" w:id="566"/>
      <w:bookmarkEnd w:id="566"/>
      <w:r>
        <w:rPr/>
        <w:t>4. 旅客风险匹配：根据 travel_history 查询国家风险等级，结合健康申报、中转情况输出个人风险等级。</w:t>
      </w:r>
    </w:p>
    <w:p>
      <w:pPr>
        <w:shd w:val="clear" w:color="auto" w:fill="DBDBDB"/>
      </w:pPr>
      <w:bookmarkStart w:name="lbye-1787028754012" w:id="567"/>
      <w:bookmarkEnd w:id="567"/>
      <w:r>
        <w:rPr/>
        <w:t>5. 旅客数据和风险结果存入数据库，个人信息加密存储。</w:t>
      </w:r>
    </w:p>
    <w:p>
      <w:pPr>
        <w:shd w:val="clear" w:color="auto" w:fill="DBDBDB"/>
      </w:pPr>
      <w:bookmarkStart w:name="lbye-1787028754012" w:id="568"/>
      <w:bookmarkEnd w:id="568"/>
      <w:r>
        <w:rPr/>
        <w:t>6. 提供结果查询 API：GET /api/v1/passengers/{id} 和批量查询接口。</w:t>
      </w:r>
    </w:p>
    <w:p>
      <w:pPr>
        <w:shd w:val="clear" w:color="auto" w:fill="DBDBDB"/>
      </w:pPr>
      <w:bookmarkStart w:name="lbye-1787028754012" w:id="569"/>
      <w:bookmarkEnd w:id="569"/>
      <w:r>
        <w:rPr/>
        <w:t>7. 编写对接文档。</w:t>
      </w:r>
    </w:p>
    <w:p>
      <w:pPr/>
      <w:bookmarkStart w:name="TXSK-1787028754013" w:id="570"/>
      <w:bookmarkEnd w:id="570"/>
      <w:r/>
    </w:p>
    <w:p>
      <w:pPr>
        <w:pBdr>
          <w:bottom w:val="single"/>
        </w:pBdr>
      </w:pPr>
    </w:p>
    <w:p>
      <w:pPr/>
      <w:bookmarkStart w:name="5Wqe-1787028754015" w:id="571"/>
      <w:bookmarkEnd w:id="571"/>
      <w:r>
        <w:rPr>
          <w:b w:val="true"/>
        </w:rPr>
        <w:t>本文件为完整开发计划，Agent 应严格按照阶段顺序执行，每阶段通过验收后方可进入下一阶段。如需进一步细化，可基于本文件提出专项指引。</w:t>
      </w:r>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0"/>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0"/>
    <w:lvlOverride w:ilvl="0">
      <w:startOverride w:val="1"/>
    </w:lvlOverride>
  </w:num>
  <w:num w:numId="31">
    <w:abstractNumId w:val="0"/>
    <w:lvlOverride w:ilvl="0">
      <w:startOverride w:val="1"/>
    </w:lvlOverride>
  </w:num>
  <w:num w:numId="32">
    <w:abstractNumId w:val="0"/>
    <w:lvlOverride w:ilvl="0">
      <w:startOverride w:val="1"/>
    </w:lvlOverride>
  </w:num>
  <w:num w:numId="33">
    <w:abstractNumId w:val="0"/>
    <w:lvlOverride w:ilvl="0">
      <w:startOverride w:val="1"/>
    </w:lvlOverride>
  </w:num>
  <w:num w:numId="34">
    <w:abstractNumId w:val="0"/>
    <w:lvlOverride w:ilvl="0">
      <w:startOverride w:val="1"/>
    </w:lvlOverride>
  </w:num>
  <w:num w:numId="35">
    <w:abstractNumId w:val="0"/>
    <w:lvlOverride w:ilvl="0">
      <w:startOverride w:val="1"/>
    </w:lvlOverride>
  </w:num>
  <w:num w:numId="36">
    <w:abstractNumId w:val="0"/>
    <w:lvlOverride w:ilvl="0">
      <w:startOverride w:val="1"/>
    </w:lvlOverride>
  </w:num>
  <w:num w:numId="37">
    <w:abstractNumId w:val="0"/>
    <w:lvlOverride w:ilvl="0">
      <w:startOverride w:val="1"/>
    </w:lvlOverride>
  </w:num>
  <w:num w:numId="38">
    <w:abstractNumId w:val="0"/>
    <w:lvlOverride w:ilvl="0">
      <w:startOverride w:val="1"/>
    </w:lvlOverride>
  </w:num>
  <w:num w:numId="39">
    <w:abstractNumId w:val="0"/>
    <w:lvlOverride w:ilvl="0">
      <w:startOverride w:val="1"/>
    </w:lvlOverride>
  </w:num>
  <w:num w:numId="40">
    <w:abstractNumId w:val="0"/>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2026-08-18T04:53:33Z</dcterms:created>
  <dc:creator>Apache POI</dc:creator>
</cp:coreProperties>
</file>