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附件8.1-质量管理制度与组织机构"/>
    <w:p>
      <w:pPr>
        <w:pStyle w:val="Heading1"/>
      </w:pPr>
      <w:r>
        <w:t xml:space="preserve">附件8.1 质量管理制度与组织机构</w:t>
      </w:r>
    </w:p>
    <w:p>
      <w:pPr>
        <w:pStyle w:val="FirstParagraph"/>
      </w:pPr>
      <w:r>
        <w:rPr>
          <w:bCs/>
          <w:b/>
        </w:rPr>
        <w:t xml:space="preserve">项目</w:t>
      </w:r>
      <w:r>
        <w:t xml:space="preserve">：湖南核工业宏华机械有限公司2026-2027年度钢材采购项目（HBBB-XJD-26-01646）</w:t>
      </w:r>
      <w:r>
        <w:t xml:space="preserve"> </w:t>
      </w:r>
      <w:r>
        <w:rPr>
          <w:bCs/>
          <w:b/>
        </w:rPr>
        <w:t xml:space="preserve">投标人</w:t>
      </w:r>
      <w:r>
        <w:t xml:space="preserve">：湖南联盛物资贸易有限公司（统一社会信用代码：91430400554910540T，法定代表人：欧阳敏，地址：湖南省衡阳市石鼓区华源支路8-9号华耀城钢材大市场B4——来源：天眼查·企业基本信息）</w:t>
      </w:r>
    </w:p>
    <w:p>
      <w:r>
        <w:pict>
          <v:rect style="width:0;height:1.5pt" o:hralign="center" o:hrstd="t" o:hr="t"/>
        </w:pict>
      </w:r>
    </w:p>
    <w:bookmarkStart w:id="20" w:name="质量管理制度清单"/>
    <w:p>
      <w:pPr>
        <w:pStyle w:val="Heading2"/>
      </w:pPr>
      <w:r>
        <w:t xml:space="preserve">1 质量管理制度清单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制度编号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制度名称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LS-QM-01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货源准入制度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钢厂/一级代理商资质审核、《合格货源名录》管理、年度复审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LS-QM-02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进货检验制度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到货批次核对质保书、外观/尺寸/材质抽检、判定与处置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LS-QM-03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仓储防护制度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分区码放、防潮防锈、标识管理、先进先出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LS-QM-04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出库复核制度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发货前100%核对品种、规格、数量、质保书与实物一致性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LS-QM-05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质量追溯制度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炉批号主线追溯，记录保存≥5年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LS-QM-06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质量异议处理制度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2小时响应、24小时到场、48小时意见、7日退换闭环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LS-QM-07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计量器具管理制度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测厚仪、卡尺、光谱仪、磅秤定期检定/校准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LS-QM-08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质量考核与改进制度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月度质量分析、批次合格率统计、纠正预防措施</w:t>
            </w:r>
          </w:p>
        </w:tc>
      </w:tr>
    </w:tbl>
    <w:bookmarkEnd w:id="20"/>
    <w:bookmarkStart w:id="21" w:name="组织机构"/>
    <w:p>
      <w:pPr>
        <w:pStyle w:val="Heading2"/>
      </w:pPr>
      <w:r>
        <w:t xml:space="preserve">2 组织机构</w:t>
      </w:r>
    </w:p>
    <w:p>
      <w:pPr>
        <w:pStyle w:val="SourceCode"/>
      </w:pPr>
      <w:r>
        <w:rPr>
          <w:rStyle w:val="VerbatimChar"/>
        </w:rPr>
        <w:t xml:space="preserve">法定代表人/项目质量第一责任人：欧阳敏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项目经理：【姓名】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┌──────┼──────────┬──────────┐</w:t>
      </w:r>
      <w:r>
        <w:br/>
      </w:r>
      <w:r>
        <w:rPr>
          <w:rStyle w:val="VerbatimChar"/>
        </w:rPr>
        <w:t xml:space="preserve">质量工程师   采购/渠道专员   仓储配送主管   售后服务专员</w:t>
      </w:r>
      <w:r>
        <w:br/>
      </w:r>
      <w:r>
        <w:rPr>
          <w:rStyle w:val="VerbatimChar"/>
        </w:rPr>
        <w:t xml:space="preserve">【姓名】     【姓名】       【姓名】       【姓名】</w:t>
      </w:r>
    </w:p>
    <w:bookmarkEnd w:id="21"/>
    <w:bookmarkStart w:id="22" w:name="岗位职责"/>
    <w:p>
      <w:pPr>
        <w:pStyle w:val="Heading2"/>
      </w:pPr>
      <w:r>
        <w:t xml:space="preserve">3 岗位职责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项目质量第一责任人（欧阳敏）</w:t>
      </w:r>
      <w:r>
        <w:t xml:space="preserve">：批准质量制度与重大质量决策，对重大质量异议亲自督办；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项目经理</w:t>
      </w:r>
      <w:r>
        <w:t xml:space="preserve">：订单接收与确认、供货计划编排、与采购人质量接口、月度质量报告签发；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质量工程师</w:t>
      </w:r>
      <w:r>
        <w:t xml:space="preserve">：执行进货检验与出库复核、质保书审核、计量器具管理、异议技术判定、第三方复检对接；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采购/渠道专员</w:t>
      </w:r>
      <w:r>
        <w:t xml:space="preserve">：货源准入资料收集与初审、钢厂质保书索取、备选货源维护；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仓储配送主管</w:t>
      </w:r>
      <w:r>
        <w:t xml:space="preserve">：仓储防护与标识、装运防护、随车单据（送货单、质保书）完整性；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售后服务专员</w:t>
      </w:r>
      <w:r>
        <w:t xml:space="preserve">：异议受理登记、现场处理、退换货执行、季度回访。</w:t>
      </w:r>
    </w:p>
    <w:bookmarkEnd w:id="22"/>
    <w:bookmarkStart w:id="23" w:name="制度执行保障"/>
    <w:p>
      <w:pPr>
        <w:pStyle w:val="Heading2"/>
      </w:pPr>
      <w:r>
        <w:t xml:space="preserve">4 制度执行保障</w:t>
      </w:r>
    </w:p>
    <w:p>
      <w:pPr>
        <w:numPr>
          <w:ilvl w:val="0"/>
          <w:numId w:val="1002"/>
        </w:numPr>
        <w:pStyle w:val="Compact"/>
      </w:pPr>
      <w:r>
        <w:t xml:space="preserve">每月召开质量例会，通报批次合格率、异议闭环情况；</w:t>
      </w:r>
    </w:p>
    <w:p>
      <w:pPr>
        <w:numPr>
          <w:ilvl w:val="0"/>
          <w:numId w:val="1002"/>
        </w:numPr>
        <w:pStyle w:val="Compact"/>
      </w:pPr>
      <w:r>
        <w:t xml:space="preserve">质量记录全部纳入《质量记录清单》（附件8.5）管理，做到”每批有记录、每单可追溯”；</w:t>
      </w:r>
    </w:p>
    <w:p>
      <w:pPr>
        <w:numPr>
          <w:ilvl w:val="0"/>
          <w:numId w:val="1002"/>
        </w:numPr>
        <w:pStyle w:val="Compact"/>
      </w:pPr>
      <w:r>
        <w:t xml:space="preserve">制度每年评审一次，结合采购人反馈持续修订。</w:t>
      </w:r>
    </w:p>
    <w:p>
      <w:pPr>
        <w:pStyle w:val="BlockText"/>
      </w:pPr>
      <w:r>
        <w:t xml:space="preserve">说明：本公司为小微企业（来源：天眼查·企业基本信息标签），上述人员姓名、证书按实填报附后；制度文本可根据采购人要求提供原件备查。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2026-08-20T16:06:41Z</dcterms:created>
  <dcterms:modified xsi:type="dcterms:W3CDTF">2026-08-20T16:06:41Z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