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imHei" w:hAnsi="SimHei" w:eastAsia="SimHei"/>
          <w:b/>
          <w:color w:val="000080"/>
          <w:sz w:val="36"/>
        </w:rPr>
        <w:t>电子科技大学×俄罗斯密西斯材料硕士项目 对话全记录</w:t>
      </w:r>
    </w:p>
    <w:p>
      <w:pPr>
        <w:jc w:val="center"/>
      </w:pPr>
      <w:r>
        <w:rPr>
          <w:rFonts w:ascii="SimSun" w:hAnsi="SimSun" w:eastAsia="SimSun"/>
          <w:sz w:val="20"/>
        </w:rPr>
        <w:t>整理时间：2026年8月19日 16:39</w:t>
        <w:br/>
        <w:t>对话平台：Kimi Chat</w:t>
      </w:r>
    </w:p>
    <w:p/>
    <w:p>
      <w:r>
        <w:rPr>
          <w:rFonts w:ascii="SimSun" w:hAnsi="SimSun" w:eastAsia="SimSun"/>
          <w:i/>
          <w:color w:val="800000"/>
          <w:sz w:val="20"/>
        </w:rPr>
        <w:t>【说明】本文档完整记录了用户与AI助手关于电子科技大学与俄罗斯国家研究型科技大学"密西斯"合作举办材料科学与技术专业硕士学位教育项目的全部对话内容，包括信息核实、风险分析、对比评估及决策建议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rPr>
          <w:rFonts w:ascii="SimSun" w:hAnsi="SimSun" w:eastAsia="SimSun"/>
          <w:sz w:val="22"/>
        </w:rPr>
        <w:t>一、用户初始咨询与项目基本信息</w:t>
      </w:r>
    </w:p>
    <w:p>
      <w:pPr>
        <w:pStyle w:val="ListNumber"/>
      </w:pPr>
      <w:r>
        <w:rPr>
          <w:rFonts w:ascii="SimSun" w:hAnsi="SimSun" w:eastAsia="SimSun"/>
          <w:sz w:val="22"/>
        </w:rPr>
        <w:t>二、教育部监管平台核实</w:t>
      </w:r>
    </w:p>
    <w:p>
      <w:pPr>
        <w:pStyle w:val="ListNumber"/>
      </w:pPr>
      <w:r>
        <w:rPr>
          <w:rFonts w:ascii="SimSun" w:hAnsi="SimSun" w:eastAsia="SimSun"/>
          <w:sz w:val="22"/>
        </w:rPr>
        <w:t>三、中留服认证风险分析</w:t>
      </w:r>
    </w:p>
    <w:p>
      <w:pPr>
        <w:pStyle w:val="ListNumber"/>
      </w:pPr>
      <w:r>
        <w:rPr>
          <w:rFonts w:ascii="SimSun" w:hAnsi="SimSun" w:eastAsia="SimSun"/>
          <w:sz w:val="22"/>
        </w:rPr>
        <w:t>四、项目性质与"非学历"澄清</w:t>
      </w:r>
    </w:p>
    <w:p>
      <w:pPr>
        <w:pStyle w:val="ListNumber"/>
      </w:pPr>
      <w:r>
        <w:rPr>
          <w:rFonts w:ascii="SimSun" w:hAnsi="SimSun" w:eastAsia="SimSun"/>
          <w:sz w:val="22"/>
        </w:rPr>
        <w:t>五、认证后效力与层次对应问题</w:t>
      </w:r>
    </w:p>
    <w:p>
      <w:pPr>
        <w:pStyle w:val="ListNumber"/>
      </w:pPr>
      <w:r>
        <w:rPr>
          <w:rFonts w:ascii="SimSun" w:hAnsi="SimSun" w:eastAsia="SimSun"/>
          <w:sz w:val="22"/>
        </w:rPr>
        <w:t>六、致中留服邮件优化过程</w:t>
      </w:r>
    </w:p>
    <w:p>
      <w:pPr>
        <w:pStyle w:val="ListNumber"/>
      </w:pPr>
      <w:r>
        <w:rPr>
          <w:rFonts w:ascii="SimSun" w:hAnsi="SimSun" w:eastAsia="SimSun"/>
          <w:sz w:val="22"/>
        </w:rPr>
        <w:t>七、面试现场观察与校方矛盾</w:t>
      </w:r>
    </w:p>
    <w:p>
      <w:pPr>
        <w:pStyle w:val="ListNumber"/>
      </w:pPr>
      <w:r>
        <w:rPr>
          <w:rFonts w:ascii="SimSun" w:hAnsi="SimSun" w:eastAsia="SimSun"/>
          <w:sz w:val="22"/>
        </w:rPr>
        <w:t>八、张雄风背景核实</w:t>
      </w:r>
    </w:p>
    <w:p>
      <w:pPr>
        <w:pStyle w:val="ListNumber"/>
      </w:pPr>
      <w:r>
        <w:rPr>
          <w:rFonts w:ascii="SimSun" w:hAnsi="SimSun" w:eastAsia="SimSun"/>
          <w:sz w:val="22"/>
        </w:rPr>
        <w:t>九、管理归属异常发现</w:t>
      </w:r>
    </w:p>
    <w:p>
      <w:pPr>
        <w:pStyle w:val="ListNumber"/>
      </w:pPr>
      <w:r>
        <w:rPr>
          <w:rFonts w:ascii="SimSun" w:hAnsi="SimSun" w:eastAsia="SimSun"/>
          <w:sz w:val="22"/>
        </w:rPr>
        <w:t>十、招生简章完整分析</w:t>
      </w:r>
    </w:p>
    <w:p>
      <w:pPr>
        <w:pStyle w:val="ListNumber"/>
      </w:pPr>
      <w:r>
        <w:rPr>
          <w:rFonts w:ascii="SimSun" w:hAnsi="SimSun" w:eastAsia="SimSun"/>
          <w:sz w:val="22"/>
        </w:rPr>
        <w:t>十一、与其他项目对比（港城东莞、格拉斯哥、GTIIT）</w:t>
      </w:r>
    </w:p>
    <w:p>
      <w:pPr>
        <w:pStyle w:val="ListNumber"/>
      </w:pPr>
      <w:r>
        <w:rPr>
          <w:rFonts w:ascii="SimSun" w:hAnsi="SimSun" w:eastAsia="SimSun"/>
          <w:sz w:val="22"/>
        </w:rPr>
        <w:t>十二、综合研判与最终建议</w:t>
      </w:r>
    </w:p>
    <w:p>
      <w:r>
        <w:br w:type="page"/>
      </w:r>
    </w:p>
    <w:p>
      <w:pPr>
        <w:pStyle w:val="Heading1"/>
      </w:pPr>
      <w:r>
        <w:t>一、用户初始咨询与项目基本信息</w:t>
      </w:r>
    </w:p>
    <w:p>
      <w:pPr>
        <w:pStyle w:val="Heading2"/>
      </w:pPr>
      <w:r>
        <w:t>1.1 用户问题</w:t>
      </w:r>
    </w:p>
    <w:p>
      <w:r>
        <w:rPr>
          <w:rFonts w:ascii="SimSun" w:hAnsi="SimSun" w:eastAsia="SimSun"/>
          <w:b/>
          <w:sz w:val="22"/>
        </w:rPr>
        <w:t>用户上传两张图片并提问：</w:t>
      </w:r>
    </w:p>
    <w:p>
      <w:pPr>
        <w:pStyle w:val="ListBullet"/>
      </w:pPr>
      <w:r>
        <w:rPr>
          <w:rFonts w:ascii="SimSun" w:hAnsi="SimSun" w:eastAsia="SimSun"/>
          <w:sz w:val="21"/>
        </w:rPr>
        <w:t>图片1：教育部中外合作办学监管工作信息平台截图，显示电子科技大学与俄罗斯国家研究型科技大学"密西斯"合作举办材料科学与技术专业硕士学位教育项目，批准书编号MOE51RU1A20262801N，学制2年，每期招生70人，自主招生，中方无学位，外方颁发材料学与材料技术硕士学位证书。</w:t>
      </w:r>
    </w:p>
    <w:p>
      <w:pPr>
        <w:pStyle w:val="ListBullet"/>
      </w:pPr>
      <w:r>
        <w:rPr>
          <w:rFonts w:ascii="SimSun" w:hAnsi="SimSun" w:eastAsia="SimSun"/>
          <w:sz w:val="21"/>
        </w:rPr>
        <w:t>图片2：关于2026年留服认证新规的截图，提到"180天"硬指标，中外合作办学项目学生境外学习时长需累计不少于180天，否则认证结果可能被标注"学习经历异常"。</w:t>
      </w:r>
    </w:p>
    <w:p>
      <w:r>
        <w:rPr>
          <w:rFonts w:ascii="SimSun" w:hAnsi="SimSun" w:eastAsia="SimSun"/>
          <w:b/>
          <w:sz w:val="22"/>
        </w:rPr>
        <w:t>用户要求：</w:t>
      </w:r>
    </w:p>
    <w:p>
      <w:r>
        <w:rPr>
          <w:rFonts w:ascii="SimSun" w:hAnsi="SimSun" w:eastAsia="SimSun"/>
          <w:sz w:val="21"/>
        </w:rPr>
        <w:t>就这个项目具体分析，并提供了微信公众号招生简章链接。</w:t>
      </w:r>
    </w:p>
    <w:p>
      <w:pPr>
        <w:pStyle w:val="Heading2"/>
      </w:pPr>
      <w:r>
        <w:t>1.2 项目基本信息核实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2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2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电子科技大学与俄罗斯国家研究型科技大学"密西斯"合作举办材料科学与技术专业硕士学位教育项目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批准书编号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MOE51RU1A20262801N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批准时间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2026年5月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办学层次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外国硕士学位教育（非硕士研究生教育）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招生方式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自主招生（非全国统考）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培养模式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2+0（全程境内，无需赴俄）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学制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2年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学费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8万/年，总计16万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招生名额（备案）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70人/期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招生名额（实际）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不超过40人/届（首届）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颁发证书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中方：无 / 外方：密西斯材料学与材料技术硕士学位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关键备注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学生获得外方学位证书不以出国学习一段时间为必要条件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变更记载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无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有效期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2037年12月31日</w:t>
            </w:r>
          </w:p>
        </w:tc>
      </w:tr>
    </w:tbl>
    <w:p>
      <w:pPr>
        <w:pStyle w:val="Heading1"/>
      </w:pPr>
      <w:r>
        <w:t>二、教育部监管平台核实</w:t>
      </w:r>
    </w:p>
    <w:p>
      <w:pPr>
        <w:pStyle w:val="Heading2"/>
      </w:pPr>
      <w:r>
        <w:t>2.1 核实方法</w:t>
      </w:r>
    </w:p>
    <w:p>
      <w:r>
        <w:rPr>
          <w:rFonts w:ascii="SimSun" w:hAnsi="SimSun" w:eastAsia="SimSun"/>
          <w:sz w:val="21"/>
        </w:rPr>
        <w:t>通过教育部中外合作办学监管工作信息平台（www.crs.jsj.edu.cn）进行核实：</w:t>
      </w:r>
    </w:p>
    <w:p>
      <w:pPr>
        <w:pStyle w:val="ListNumber"/>
      </w:pPr>
      <w:r>
        <w:rPr>
          <w:rFonts w:ascii="SimSun" w:hAnsi="SimSun" w:eastAsia="SimSun"/>
          <w:sz w:val="21"/>
        </w:rPr>
        <w:t>输入项目批准书编号 MOE51RU1A20262801N</w:t>
      </w:r>
    </w:p>
    <w:p>
      <w:pPr>
        <w:pStyle w:val="ListNumber"/>
      </w:pPr>
      <w:r>
        <w:rPr>
          <w:rFonts w:ascii="SimSun" w:hAnsi="SimSun" w:eastAsia="SimSun"/>
          <w:sz w:val="21"/>
        </w:rPr>
        <w:t>核对办学层次、招生方式、颁发证书、变更记载</w:t>
      </w:r>
    </w:p>
    <w:p>
      <w:pPr>
        <w:pStyle w:val="ListNumber"/>
      </w:pPr>
      <w:r>
        <w:rPr>
          <w:rFonts w:ascii="SimSun" w:hAnsi="SimSun" w:eastAsia="SimSun"/>
          <w:sz w:val="21"/>
        </w:rPr>
        <w:t>查看四川地区项目列表中的位置（第10号）</w:t>
      </w:r>
    </w:p>
    <w:p>
      <w:pPr>
        <w:pStyle w:val="ListNumber"/>
      </w:pPr>
      <w:r>
        <w:rPr>
          <w:rFonts w:ascii="SimSun" w:hAnsi="SimSun" w:eastAsia="SimSun"/>
          <w:sz w:val="21"/>
        </w:rPr>
        <w:t>查询评估信息（首届项目，无评估记录）</w:t>
      </w:r>
    </w:p>
    <w:p>
      <w:pPr>
        <w:pStyle w:val="Heading2"/>
      </w:pPr>
      <w:r>
        <w:t>2.2 核实结果</w:t>
      </w:r>
    </w:p>
    <w:p>
      <w:r>
        <w:rPr>
          <w:rFonts w:ascii="SimSun" w:hAnsi="SimSun" w:eastAsia="SimSun"/>
          <w:sz w:val="21"/>
        </w:rPr>
        <w:t>经核实，监管平台显示的所有信息与用户提供的截图一致，项目合法存续，无变更记录。</w:t>
      </w:r>
    </w:p>
    <w:p>
      <w:r>
        <w:br w:type="page"/>
      </w:r>
    </w:p>
    <w:p>
      <w:pPr>
        <w:pStyle w:val="Heading1"/>
      </w:pPr>
      <w:r>
        <w:t>三、中留服认证风险分析</w:t>
      </w:r>
    </w:p>
    <w:p>
      <w:pPr>
        <w:pStyle w:val="Heading2"/>
      </w:pPr>
      <w:r>
        <w:t>3.1 2026年"180天"新规核实</w:t>
      </w:r>
    </w:p>
    <w:p>
      <w:r>
        <w:rPr>
          <w:rFonts w:ascii="SimSun" w:hAnsi="SimSun" w:eastAsia="SimSun"/>
          <w:b/>
          <w:sz w:val="22"/>
        </w:rPr>
        <w:t>关键发现：</w:t>
      </w:r>
    </w:p>
    <w:p>
      <w:r>
        <w:rPr>
          <w:rFonts w:ascii="SimSun" w:hAnsi="SimSun" w:eastAsia="SimSun"/>
          <w:sz w:val="21"/>
        </w:rPr>
        <w:t>关于"2026年留服认证新规要求180天"的信息，主要来源于第三方自媒体（知乎、小红书、留学中介），而非中留服官网原始政策文件。中留服官网实际区分两个独立通道：</w:t>
      </w:r>
    </w:p>
    <w:p>
      <w:pPr>
        <w:pStyle w:val="ListBullet"/>
      </w:pPr>
      <w:r>
        <w:rPr>
          <w:rFonts w:ascii="SimSun" w:hAnsi="SimSun" w:eastAsia="SimSun"/>
          <w:sz w:val="21"/>
        </w:rPr>
        <w:t>国（境）外学历学位认证：适用于境外学习超过6个月的学生</w:t>
      </w:r>
    </w:p>
    <w:p>
      <w:pPr>
        <w:pStyle w:val="ListBullet"/>
      </w:pPr>
      <w:r>
        <w:rPr>
          <w:rFonts w:ascii="SimSun" w:hAnsi="SimSun" w:eastAsia="SimSun"/>
          <w:sz w:val="21"/>
        </w:rPr>
        <w:t>中外合作办学学历学位认证：适用于无境外学习经历或不足6个月的学生</w:t>
      </w:r>
    </w:p>
    <w:p>
      <w:r>
        <w:rPr>
          <w:rFonts w:ascii="SimSun" w:hAnsi="SimSun" w:eastAsia="SimSun"/>
          <w:b/>
          <w:color w:val="800000"/>
          <w:sz w:val="21"/>
        </w:rPr>
        <w:t>修正结论：</w:t>
      </w:r>
      <w:r>
        <w:t>"180天"规则主要针对"留学认证"通道，对"合作办学认证"通道是否同等适用，需以中留服实际回复为准。此前部分风险分析可能基于非官方来源的误读。</w:t>
      </w:r>
    </w:p>
    <w:p>
      <w:pPr>
        <w:pStyle w:val="Heading2"/>
      </w:pPr>
      <w:r>
        <w:t>3.2 首届生认证特殊风险</w:t>
      </w:r>
    </w:p>
    <w:p>
      <w:pPr>
        <w:pStyle w:val="ListBullet"/>
      </w:pPr>
      <w:r>
        <w:rPr>
          <w:rFonts w:ascii="SimSun" w:hAnsi="SimSun" w:eastAsia="SimSun"/>
          <w:sz w:val="21"/>
        </w:rPr>
        <w:t>项目2026年首届招生，无往届认证先例</w:t>
      </w:r>
    </w:p>
    <w:p>
      <w:pPr>
        <w:pStyle w:val="ListBullet"/>
      </w:pPr>
      <w:r>
        <w:rPr>
          <w:rFonts w:ascii="SimSun" w:hAnsi="SimSun" w:eastAsia="SimSun"/>
          <w:sz w:val="21"/>
        </w:rPr>
        <w:t>中留服系统内是否已完成首届生备案注册未知</w:t>
      </w:r>
    </w:p>
    <w:p>
      <w:pPr>
        <w:pStyle w:val="ListBullet"/>
      </w:pPr>
      <w:r>
        <w:rPr>
          <w:rFonts w:ascii="SimSun" w:hAnsi="SimSun" w:eastAsia="SimSun"/>
          <w:sz w:val="21"/>
        </w:rPr>
        <w:t>认证结果是否会有"学习经历异常"等标注未知</w:t>
      </w:r>
    </w:p>
    <w:p>
      <w:pPr>
        <w:pStyle w:val="ListBullet"/>
      </w:pPr>
      <w:r>
        <w:rPr>
          <w:rFonts w:ascii="SimSun" w:hAnsi="SimSun" w:eastAsia="SimSun"/>
          <w:sz w:val="21"/>
        </w:rPr>
        <w:t>认证后"享受相应学历学位待遇"不等于等同于国内统招双证硕士</w:t>
      </w:r>
    </w:p>
    <w:p>
      <w:pPr>
        <w:pStyle w:val="Heading2"/>
      </w:pPr>
      <w:r>
        <w:t>3.3 认证后实际效力评估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2"/>
              </w:rPr>
              <w:t>使用场景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2"/>
              </w:rPr>
              <w:t>效力评估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一般企业就业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大概率可用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认证书表明硕士学历层次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考公考编（限统招岗位）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❌ 受限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单证、无报到证、非统招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一线城市应届生落户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❌ 走不通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无应届生身份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参加校招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❌ 大概率不能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非统招全日制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学信网查询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❌ 无记录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只有留服认证，无国内学籍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申博（国内外）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⚠️ 可尝试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单证申博受限，需额外审核</w:t>
            </w:r>
          </w:p>
        </w:tc>
      </w:tr>
    </w:tbl>
    <w:p>
      <w:r>
        <w:br w:type="page"/>
      </w:r>
    </w:p>
    <w:p>
      <w:pPr>
        <w:pStyle w:val="Heading1"/>
      </w:pPr>
      <w:r>
        <w:t>四、项目性质与"非学历"澄清</w:t>
      </w:r>
    </w:p>
    <w:p>
      <w:pPr>
        <w:pStyle w:val="Heading2"/>
      </w:pPr>
      <w:r>
        <w:t>4.1 用户核心疑问</w:t>
      </w:r>
    </w:p>
    <w:p>
      <w:r>
        <w:rPr>
          <w:rFonts w:ascii="SimSun" w:hAnsi="SimSun" w:eastAsia="SimSun"/>
          <w:sz w:val="21"/>
        </w:rPr>
        <w:t>用户担心：是否存在该项目是“非学历”教育，类似于高级进修班的风险？</w:t>
      </w:r>
    </w:p>
    <w:p>
      <w:pPr>
        <w:pStyle w:val="Heading2"/>
      </w:pPr>
      <w:r>
        <w:t>4.2 官方分类澄清</w:t>
      </w:r>
    </w:p>
    <w:p>
      <w:r>
        <w:rPr>
          <w:rFonts w:ascii="SimSun" w:hAnsi="SimSun" w:eastAsia="SimSun"/>
          <w:sz w:val="21"/>
        </w:rPr>
        <w:t>教育部对中外合作办学硕士层次分为两类：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2"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2"/>
              </w:rPr>
              <w:t>招生方式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2"/>
              </w:rPr>
              <w:t>颁发证书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2"/>
              </w:rPr>
              <w:t>性质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sz w:val="21"/>
              </w:rPr>
              <w:t>硕士研究生教育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1"/>
              </w:rPr>
              <w:t>全国统考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1"/>
              </w:rPr>
              <w:t>中方学历证+学位证+外方学位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1"/>
              </w:rPr>
              <w:t>国内学历教育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sz w:val="21"/>
              </w:rPr>
              <w:t>外国硕士学位教育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1"/>
              </w:rPr>
              <w:t>自主招生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1"/>
              </w:rPr>
              <w:t>仅外方学位证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1"/>
              </w:rPr>
              <w:t>引进外方学位项目</w:t>
            </w:r>
          </w:p>
        </w:tc>
      </w:tr>
    </w:tbl>
    <w:p>
      <w:r>
        <w:rPr>
          <w:rFonts w:ascii="SimSun" w:hAnsi="SimSun" w:eastAsia="SimSun"/>
          <w:b/>
          <w:sz w:val="21"/>
        </w:rPr>
        <w:t>结论：</w:t>
      </w:r>
      <w:r>
        <w:t>该项目属于“外国硕士学位教育”，不是“非学历教育”或“高级进修班”。它有教育部正式批文，学位可认证，属于正规项目。风险不在于“假”，而在于它是单证而非双证，在特定场景下认可度可能打折扣。</w:t>
      </w:r>
    </w:p>
    <w:p>
      <w:r>
        <w:br w:type="page"/>
      </w:r>
    </w:p>
    <w:p>
      <w:pPr>
        <w:pStyle w:val="Heading1"/>
      </w:pPr>
      <w:r>
        <w:t>五、认证后效力与层次对应问题</w:t>
      </w:r>
    </w:p>
    <w:p>
      <w:pPr>
        <w:pStyle w:val="Heading2"/>
      </w:pPr>
      <w:r>
        <w:t>5.1 核心风险：无法对应到具体层次</w:t>
      </w:r>
    </w:p>
    <w:p>
      <w:r>
        <w:rPr>
          <w:rFonts w:ascii="SimSun" w:hAnsi="SimSun" w:eastAsia="SimSun"/>
          <w:sz w:val="21"/>
        </w:rPr>
        <w:t>用户核心关切：认证后是否能完全对应到某一层次（如211、双一流、普通双非一本等）？</w:t>
      </w:r>
    </w:p>
    <w:p>
      <w:r>
        <w:rPr>
          <w:rFonts w:ascii="SimSun" w:hAnsi="SimSun" w:eastAsia="SimSun"/>
          <w:b/>
          <w:sz w:val="22"/>
        </w:rPr>
        <w:t>关键发现：</w:t>
      </w:r>
    </w:p>
    <w:p>
      <w:pPr>
        <w:pStyle w:val="ListBullet"/>
      </w:pPr>
      <w:r>
        <w:rPr>
          <w:rFonts w:ascii="SimSun" w:hAnsi="SimSun" w:eastAsia="SimSun"/>
          <w:sz w:val="21"/>
        </w:rPr>
        <w:t>留服认证只认证“真假”，不认证“层次”——不会在认证书上写“相当于211”或“等同于电子科大统招硕士”</w:t>
      </w:r>
    </w:p>
    <w:p>
      <w:pPr>
        <w:pStyle w:val="ListBullet"/>
      </w:pPr>
      <w:r>
        <w:rPr>
          <w:rFonts w:ascii="SimSun" w:hAnsi="SimSun" w:eastAsia="SimSun"/>
          <w:sz w:val="21"/>
        </w:rPr>
        <w:t>认证书标准表述是“其所获学位表明其具有相应的学历”——“相应的学历”指硕士研究生层次，而非具体院校梯队</w:t>
      </w:r>
    </w:p>
    <w:p>
      <w:pPr>
        <w:pStyle w:val="ListBullet"/>
      </w:pPr>
      <w:r>
        <w:rPr>
          <w:rFonts w:ascii="SimSun" w:hAnsi="SimSun" w:eastAsia="SimSun"/>
          <w:sz w:val="21"/>
        </w:rPr>
        <w:t>国内统招硕士自带“出身标签”（985/211/双一流），而中外合作办学单证项目的认证结果不携带任何国内院校层次信息</w:t>
      </w:r>
    </w:p>
    <w:p>
      <w:pPr>
        <w:pStyle w:val="ListBullet"/>
      </w:pPr>
      <w:r>
        <w:rPr>
          <w:rFonts w:ascii="SimSun" w:hAnsi="SimSun" w:eastAsia="SimSun"/>
          <w:sz w:val="21"/>
        </w:rPr>
        <w:t>学信网查不到硕士学籍信息——在一些必须核验学信网的场景（部分国企入职、档案审核）可能需要额外解释</w:t>
      </w:r>
    </w:p>
    <w:p>
      <w:pPr>
        <w:pStyle w:val="Heading2"/>
      </w:pPr>
      <w:r>
        <w:t>5.2 “相应待遇”≠“完全等同”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2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2"/>
              </w:rPr>
              <w:t>法律/政策层面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2"/>
              </w:rPr>
              <w:t>实际执行层面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考公考编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认证后可报考要求“硕士”的岗位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部分岗位限“统招全日制”“双证”，单证项目可能被筛掉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职称评定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认证后可用于评职称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部分单位内部对“单证”认可度低于双证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积分落户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北京/上海等地承认认证后硕士学位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各地政策细则不同，2+0项目可能走不通留学生落户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人才引进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原则上符合“硕士”门槛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各地补贴往往限定“QS前100”“双一流”，密西斯可能不符合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社会认知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无官方层次标签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用人单位HR可能不了解密西斯，认知度远低于电子科大本校统招硕士</w:t>
            </w:r>
          </w:p>
        </w:tc>
      </w:tr>
    </w:tbl>
    <w:p>
      <w:r>
        <w:br w:type="page"/>
      </w:r>
    </w:p>
    <w:p>
      <w:pPr>
        <w:pStyle w:val="Heading1"/>
      </w:pPr>
      <w:r>
        <w:t>六、致中留服邮件优化过程（完整记录）</w:t>
      </w:r>
    </w:p>
    <w:p>
      <w:pPr>
        <w:pStyle w:val="Heading2"/>
      </w:pPr>
      <w:r>
        <w:t>6.1 用户请求</w:t>
      </w:r>
    </w:p>
    <w:p>
      <w:r>
        <w:rPr>
          <w:rFonts w:ascii="SimSun" w:hAnsi="SimSun" w:eastAsia="SimSun"/>
          <w:sz w:val="21"/>
        </w:rPr>
        <w:t>用户要求：以项目批准书编号MOE51RU1A20262801N咨询认证后的认证书具体表述，以及是否会有特殊标注。</w:t>
      </w:r>
    </w:p>
    <w:p>
      <w:pPr>
        <w:pStyle w:val="Heading2"/>
      </w:pPr>
      <w:r>
        <w:t>6.2 邮件迭代优化过程</w:t>
      </w:r>
    </w:p>
    <w:p>
      <w:r>
        <w:rPr>
          <w:rFonts w:ascii="SimSun" w:hAnsi="SimSun" w:eastAsia="SimSun"/>
          <w:b/>
          <w:sz w:val="22"/>
        </w:rPr>
        <w:t>第一版：</w:t>
      </w:r>
    </w:p>
    <w:p>
      <w:r>
        <w:rPr>
          <w:rFonts w:ascii="SimSun" w:hAnsi="SimSun" w:eastAsia="SimSun"/>
          <w:color w:val="800000"/>
          <w:sz w:val="20"/>
        </w:rPr>
        <w:t>问题：包含“同等效力”等中留服无法回答的问题，会换回模板回复；未问“备案状态”这一首届生生死线。</w:t>
      </w:r>
    </w:p>
    <w:p>
      <w:r>
        <w:rPr>
          <w:rFonts w:ascii="SimSun" w:hAnsi="SimSun" w:eastAsia="SimSun"/>
          <w:b/>
          <w:sz w:val="22"/>
        </w:rPr>
        <w:t>第二版：</w:t>
      </w:r>
    </w:p>
    <w:p>
      <w:r>
        <w:rPr>
          <w:rFonts w:ascii="SimSun" w:hAnsi="SimSun" w:eastAsia="SimSun"/>
          <w:sz w:val="20"/>
        </w:rPr>
        <w:t>优化：去掉“同等效力”问题，改为问“认证通道与适用条款”；增加“教留服认合”编号前缀细节；新增“首届生特别说明”。</w:t>
      </w:r>
    </w:p>
    <w:p>
      <w:r>
        <w:rPr>
          <w:rFonts w:ascii="SimSun" w:hAnsi="SimSun" w:eastAsia="SimSun"/>
          <w:b/>
          <w:sz w:val="22"/>
        </w:rPr>
        <w:t>第三版（最终版）：</w:t>
      </w:r>
    </w:p>
    <w:p>
      <w:r>
        <w:rPr>
          <w:rFonts w:ascii="SimSun" w:hAnsi="SimSun" w:eastAsia="SimSun"/>
          <w:sz w:val="20"/>
        </w:rPr>
        <w:t>进一步优化：去掉“政策稳定性”问题（中留服无法承诺未来）；新增“备案状态”为第一问（首届生生死线）；三个问题全部改为封闭式（Yes/No或具体信息）；去掉“如无法答复请告知渠道”的推诿台阶。</w:t>
      </w:r>
    </w:p>
    <w:p>
      <w:pPr>
        <w:pStyle w:val="Heading2"/>
      </w:pPr>
      <w:r>
        <w:t>6.3 最终版邮件</w:t>
      </w:r>
    </w:p>
    <w:p>
      <w:r>
        <w:rPr>
          <w:rFonts w:ascii="SimSun" w:hAnsi="SimSun" w:eastAsia="SimSun"/>
          <w:sz w:val="20"/>
        </w:rPr>
        <w:t>收件人：hzbx@cscse.edu.cn</w:t>
        <w:br/>
        <w:t>主题：咨询：首届招生项目 MOE51RU1A20262801N 认证通道确认</w:t>
        <w:br/>
        <w:br/>
        <w:t>教育部留学服务中心：</w:t>
        <w:br/>
        <w:br/>
        <w:t>本人拟申请电子科技大学与俄罗斯国家研究型科技大学"密西斯"合作举办的材料科学与技术硕士项目（教育部批准书编号：MOE51RU1A20262801N）。该项目为2026年首届招生，"2+0"培养模式，全程境内学习，无外方学习经历。</w:t>
        <w:br/>
        <w:br/>
        <w:t>根据教育部中外合作办学监管工作信息平台公示，该项目备注明确"学生获得外方学位证书不以出国学习一段时间为必要条件"。现就毕业后学历学位认证咨询：</w:t>
        <w:br/>
        <w:br/>
        <w:t>1. 认证通道与适用条款</w:t>
        <w:br/>
        <w:t>该项目毕业生申请认证，是否适用"中外合作办学学历学位认证"通道？认证书编号前缀是否为"教留服认合"或"教留服认合字"？</w:t>
        <w:br/>
        <w:br/>
        <w:t>2. 2+0模式认证要求</w:t>
        <w:br/>
        <w:t>因无外方学习经历，申请时是否需补充境外学习时长证明？认证结果是否会有"学习经历异常"等标注？</w:t>
        <w:br/>
        <w:br/>
        <w:t>3. 首届生特别说明</w:t>
        <w:br/>
        <w:t>作为首届学生，毕业申请认证时是否需要提供除学位证、成绩单以外的额外材料？</w:t>
        <w:br/>
        <w:br/>
        <w:t>请予书面答复。</w:t>
        <w:br/>
        <w:br/>
        <w:t>申请人：[你的姓名]</w:t>
        <w:br/>
        <w:t>联系电话：[你的手机号]</w:t>
        <w:br/>
        <w:t>电子邮箱：[你的邮箱]</w:t>
        <w:br/>
        <w:t>2026年8月19日</w:t>
      </w:r>
    </w:p>
    <w:p>
      <w:r>
        <w:br w:type="page"/>
      </w:r>
    </w:p>
    <w:p>
      <w:pPr>
        <w:pStyle w:val="Heading1"/>
      </w:pPr>
      <w:r>
        <w:t>七、面试现场观察与校方矛盾（一手信息）</w:t>
      </w:r>
    </w:p>
    <w:p>
      <w:pPr>
        <w:pStyle w:val="Heading2"/>
      </w:pPr>
      <w:r>
        <w:t>7.1 用户面试观察（2026年8月14日）</w:t>
      </w:r>
    </w:p>
    <w:p>
      <w:pPr>
        <w:pStyle w:val="ListBullet"/>
      </w:pPr>
      <w:r>
        <w:rPr>
          <w:rFonts w:ascii="SimSun" w:hAnsi="SimSun" w:eastAsia="SimSun"/>
          <w:sz w:val="21"/>
        </w:rPr>
        <w:t>等待室："辅导员之家"（非学院会议室/国际交流中心）</w:t>
      </w:r>
    </w:p>
    <w:p>
      <w:pPr>
        <w:pStyle w:val="ListBullet"/>
      </w:pPr>
      <w:r>
        <w:rPr>
          <w:rFonts w:ascii="SimSun" w:hAnsi="SimSun" w:eastAsia="SimSun"/>
          <w:sz w:val="21"/>
        </w:rPr>
        <w:t>俄方考核：远程视频会议（大屏幕投屏）</w:t>
      </w:r>
    </w:p>
    <w:p>
      <w:pPr>
        <w:pStyle w:val="ListBullet"/>
      </w:pPr>
      <w:r>
        <w:rPr>
          <w:rFonts w:ascii="SimSun" w:hAnsi="SimSun" w:eastAsia="SimSun"/>
          <w:sz w:val="21"/>
        </w:rPr>
        <w:t>中方现场：书记员+两个负责人，摄像机对着屏幕（可能有监督意味，也可能只是流程）</w:t>
      </w:r>
    </w:p>
    <w:p>
      <w:pPr>
        <w:pStyle w:val="ListBullet"/>
      </w:pPr>
      <w:r>
        <w:rPr>
          <w:rFonts w:ascii="SimSun" w:hAnsi="SimSun" w:eastAsia="SimSun"/>
          <w:sz w:val="21"/>
        </w:rPr>
        <w:t>老师着装：休闲裙子、POLO衫（非正装学术面试氛围）</w:t>
      </w:r>
    </w:p>
    <w:p>
      <w:pPr>
        <w:pStyle w:val="ListBullet"/>
      </w:pPr>
      <w:r>
        <w:rPr>
          <w:rFonts w:ascii="SimSun" w:hAnsi="SimSun" w:eastAsia="SimSun"/>
          <w:sz w:val="21"/>
        </w:rPr>
        <w:t>名单21人，仅6个全日制，15个非全日制</w:t>
      </w:r>
    </w:p>
    <w:p>
      <w:pPr>
        <w:pStyle w:val="ListBullet"/>
      </w:pPr>
      <w:r>
        <w:rPr>
          <w:rFonts w:ascii="SimSun" w:hAnsi="SimSun" w:eastAsia="SimSun"/>
          <w:sz w:val="21"/>
        </w:rPr>
        <w:t>多数为40岁左右在职人员，院校背景参差（湖南科技学院、西南财经大学等）</w:t>
      </w:r>
    </w:p>
    <w:p>
      <w:pPr>
        <w:pStyle w:val="ListBullet"/>
      </w:pPr>
      <w:r>
        <w:rPr>
          <w:rFonts w:ascii="SimSun" w:hAnsi="SimSun" w:eastAsia="SimSun"/>
          <w:sz w:val="21"/>
        </w:rPr>
        <w:t>疑似企业高管/家属裙带（与招生老师很熟悉）</w:t>
      </w:r>
    </w:p>
    <w:p>
      <w:pPr>
        <w:pStyle w:val="ListBullet"/>
      </w:pPr>
      <w:r>
        <w:rPr>
          <w:rFonts w:ascii="SimSun" w:hAnsi="SimSun" w:eastAsia="SimSun"/>
          <w:sz w:val="21"/>
        </w:rPr>
        <w:t>面试时长：约半小时/人，极快出结果（"开学见"）</w:t>
      </w:r>
    </w:p>
    <w:p>
      <w:pPr>
        <w:pStyle w:val="ListBullet"/>
      </w:pPr>
      <w:r>
        <w:rPr>
          <w:rFonts w:ascii="SimSun" w:hAnsi="SimSun" w:eastAsia="SimSun"/>
          <w:sz w:val="21"/>
        </w:rPr>
        <w:t>语言要求：口语磕绊不影响录取（用户自述语无伦次仍被告知"应届问题不大"）</w:t>
      </w:r>
    </w:p>
    <w:p>
      <w:pPr>
        <w:pStyle w:val="Heading2"/>
      </w:pPr>
      <w:r>
        <w:t>7.2 校方矛盾点</w:t>
      </w:r>
    </w:p>
    <w:p>
      <w:r>
        <w:rPr>
          <w:rFonts w:ascii="SimSun" w:hAnsi="SimSun" w:eastAsia="SimSun"/>
          <w:b/>
          <w:sz w:val="21"/>
        </w:rPr>
        <w:t>矛盾1：</w:t>
      </w:r>
      <w:r>
        <w:t>张雄风微信先说"这个是出境学习的"，与备案"2+0"矛盾；后改口"你们是国内读"，但语气反问"你没有看？"</w:t>
      </w:r>
    </w:p>
    <w:p>
      <w:r>
        <w:rPr>
          <w:rFonts w:ascii="SimSun" w:hAnsi="SimSun" w:eastAsia="SimSun"/>
          <w:b/>
          <w:sz w:val="21"/>
        </w:rPr>
        <w:t>矛盾2：</w:t>
      </w:r>
      <w:r>
        <w:t>张雄风声称"入学时把信息录入留服系统"——首届生是否已录入待验证。</w:t>
      </w:r>
    </w:p>
    <w:p>
      <w:r>
        <w:rPr>
          <w:rFonts w:ascii="SimSun" w:hAnsi="SimSun" w:eastAsia="SimSun"/>
          <w:b/>
          <w:sz w:val="21"/>
        </w:rPr>
        <w:t>矛盾3：</w:t>
      </w:r>
      <w:r>
        <w:t>招生简章写"不超过40人"，教育部备案写"70人"；面试实到仅21人（第2批），生源严重不足。</w:t>
      </w:r>
    </w:p>
    <w:p>
      <w:r>
        <w:rPr>
          <w:rFonts w:ascii="SimSun" w:hAnsi="SimSun" w:eastAsia="SimSun"/>
          <w:b/>
          <w:sz w:val="21"/>
        </w:rPr>
        <w:t>矛盾4：</w:t>
      </w:r>
      <w:r>
        <w:t>简章宣传"精英化多元选拔""面向应届本科优质生源"，实际面试多为40岁在职人员，应届生是点缀。</w:t>
      </w:r>
    </w:p>
    <w:p>
      <w:r>
        <w:br w:type="page"/>
      </w:r>
    </w:p>
    <w:p>
      <w:pPr>
        <w:pStyle w:val="Heading1"/>
      </w:pPr>
      <w:r>
        <w:t>八、张雄风背景核实</w:t>
      </w:r>
    </w:p>
    <w:p>
      <w:pPr>
        <w:pStyle w:val="Heading2"/>
      </w:pPr>
      <w:r>
        <w:t>8.1 核实方法</w:t>
      </w:r>
    </w:p>
    <w:p>
      <w:r>
        <w:rPr>
          <w:rFonts w:ascii="SimSun" w:hAnsi="SimSun" w:eastAsia="SimSun"/>
          <w:sz w:val="21"/>
        </w:rPr>
        <w:t>通过电子科大材料与能源学院官网、公开报道、学院新闻等渠道核实。</w:t>
      </w:r>
    </w:p>
    <w:p>
      <w:pPr>
        <w:pStyle w:val="Heading2"/>
      </w:pPr>
      <w:r>
        <w:t>8.2 核实结果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2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2"/>
              </w:rPr>
              <w:t>核实结果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姓名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张雄风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现任职务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材料与能源学院综合教育办公室主任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学历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电子科技大学数字媒体专业，文学学士，专科起点本科（专升本）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任职性质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外聘（非事业编制正式教师）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核心工作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继续教育、培训、在职研究生、创收（近三年累计到校经费超2500万）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入职轨迹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2007年入职微固学院继教办，2017年转材料学院，2018年起任副主任，现任主任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管理基因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招生、自考、在职培训、非学术</w:t>
            </w:r>
          </w:p>
        </w:tc>
      </w:tr>
    </w:tbl>
    <w:p>
      <w:pPr>
        <w:pStyle w:val="Heading2"/>
      </w:pPr>
      <w:r>
        <w:t>8.3 关键发现</w:t>
      </w:r>
    </w:p>
    <w:p>
      <w:pPr>
        <w:pStyle w:val="ListBullet"/>
      </w:pPr>
      <w:r>
        <w:rPr>
          <w:rFonts w:ascii="SimSun" w:hAnsi="SimSun" w:eastAsia="SimSun"/>
          <w:sz w:val="21"/>
        </w:rPr>
        <w:t>张雄风负责的是学院继续教育/创收部门，不是研究生培养办公室，不是学术科研口</w:t>
      </w:r>
    </w:p>
    <w:p>
      <w:pPr>
        <w:pStyle w:val="ListBullet"/>
      </w:pPr>
      <w:r>
        <w:rPr>
          <w:rFonts w:ascii="SimSun" w:hAnsi="SimSun" w:eastAsia="SimSun"/>
          <w:sz w:val="21"/>
        </w:rPr>
        <w:t>他参与的活动包括：与重庆知行卫生学校签署"人才培养合作协议"（出国留学预备教育）、中泰化学"高级研修班"（在职人员培训）、四川邮电职业技术学院"高等教育自学考试"开学典礼</w:t>
      </w:r>
    </w:p>
    <w:p>
      <w:pPr>
        <w:pStyle w:val="ListBullet"/>
      </w:pPr>
      <w:r>
        <w:rPr>
          <w:rFonts w:ascii="SimSun" w:hAnsi="SimSun" w:eastAsia="SimSun"/>
          <w:sz w:val="21"/>
        </w:rPr>
        <w:t>密西斯项目虽名义上由"材料与能源学院负责实施"，但实际面试组织者是张雄风，面试地点是"辅导员之家"</w:t>
      </w:r>
    </w:p>
    <w:p>
      <w:pPr>
        <w:pStyle w:val="ListBullet"/>
      </w:pPr>
      <w:r>
        <w:rPr>
          <w:rFonts w:ascii="SimSun" w:hAnsi="SimSun" w:eastAsia="SimSun"/>
          <w:sz w:val="21"/>
        </w:rPr>
        <w:t>这与电子科大其他中外合作硕士项目（如与法国鲁昂、瑞典KTH）由"学院国际合作与交流办公室"管理形成鲜明对比</w:t>
      </w:r>
    </w:p>
    <w:p>
      <w:r>
        <w:br w:type="page"/>
      </w:r>
    </w:p>
    <w:p>
      <w:pPr>
        <w:pStyle w:val="Heading1"/>
      </w:pPr>
      <w:r>
        <w:t>九、管理归属异常发现</w:t>
      </w:r>
    </w:p>
    <w:p>
      <w:pPr>
        <w:pStyle w:val="Heading2"/>
      </w:pPr>
      <w:r>
        <w:t>9.1 电子科大其他中外合作硕士项目管理归属对比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2"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2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2"/>
              </w:rPr>
              <w:t>管理口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2"/>
              </w:rPr>
              <w:t>负责人级别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sz w:val="21"/>
              </w:rPr>
              <w:t>与瑞典KTH集成电路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1"/>
              </w:rPr>
              <w:t>统招双证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1"/>
              </w:rPr>
              <w:t>国际合作与交流处+学院副院长+研究生科科长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1"/>
              </w:rPr>
              <w:t>校级国际处副处长、学院副院长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sz w:val="21"/>
              </w:rPr>
              <w:t>与加拿大麦吉尔生物医学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1"/>
              </w:rPr>
              <w:t>统招双证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1"/>
              </w:rPr>
              <w:t>生命学院学术体系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1"/>
              </w:rPr>
              <w:t>学院学术口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sz w:val="21"/>
              </w:rPr>
              <w:t>与法国鲁昂电子嵌入式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1"/>
              </w:rPr>
              <w:t>自主招生单证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1"/>
              </w:rPr>
              <w:t>自动化学院国际合作与交流办公室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1"/>
              </w:rPr>
              <w:t>学院国际交流负责人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sz w:val="21"/>
              </w:rPr>
              <w:t>与法国格勒诺布尔AI管理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1"/>
              </w:rPr>
              <w:t>自主招生单证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1"/>
              </w:rPr>
              <w:t>计算机学院学术体系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1"/>
              </w:rPr>
              <w:t>学院学术口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color w:val="FF0000"/>
                <w:sz w:val="21"/>
              </w:rPr>
              <w:t>与俄罗斯密西斯材料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1"/>
              </w:rPr>
              <w:t>自主招生单证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color w:val="FF0000"/>
                <w:sz w:val="21"/>
              </w:rPr>
              <w:t>材料学院综合教育办公室（继续教育/创收序列）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color w:val="FF0000"/>
                <w:sz w:val="21"/>
              </w:rPr>
              <w:t>张雄风（综合教育办公室主任）</w:t>
            </w:r>
          </w:p>
        </w:tc>
      </w:tr>
    </w:tbl>
    <w:p>
      <w:pPr>
        <w:pStyle w:val="Heading2"/>
      </w:pPr>
      <w:r>
        <w:t>9.2 核心结论</w:t>
      </w:r>
    </w:p>
    <w:p>
      <w:pPr>
        <w:pStyle w:val="ListBullet"/>
      </w:pPr>
      <w:r>
        <w:rPr>
          <w:rFonts w:ascii="SimSun" w:hAnsi="SimSun" w:eastAsia="SimSun"/>
          <w:sz w:val="21"/>
        </w:rPr>
        <w:t>电子科大对中外合作办学硕士项目有明确的管理分层：优质项目（统招双证）由校级国际处统筹，单证项目由学院国际交流办公室管理</w:t>
      </w:r>
    </w:p>
    <w:p>
      <w:pPr>
        <w:pStyle w:val="ListBullet"/>
      </w:pPr>
      <w:r>
        <w:rPr>
          <w:rFonts w:ascii="SimSun" w:hAnsi="SimSun" w:eastAsia="SimSun"/>
          <w:sz w:val="21"/>
        </w:rPr>
        <w:t>密西斯项目被降格到学院继续教育/创收部门（综合教育办公室）管理，负责人不是学术岗教授，而是创收岗行政人员</w:t>
      </w:r>
    </w:p>
    <w:p>
      <w:pPr>
        <w:pStyle w:val="ListBullet"/>
      </w:pPr>
      <w:r>
        <w:rPr>
          <w:rFonts w:ascii="SimSun" w:hAnsi="SimSun" w:eastAsia="SimSun"/>
          <w:sz w:val="21"/>
        </w:rPr>
        <w:t>这暗示学校内部将此项目定性为创收产品而非学术项目</w:t>
      </w:r>
    </w:p>
    <w:p>
      <w:pPr>
        <w:pStyle w:val="ListBullet"/>
      </w:pPr>
      <w:r>
        <w:rPr>
          <w:rFonts w:ascii="SimSun" w:hAnsi="SimSun" w:eastAsia="SimSun"/>
          <w:sz w:val="21"/>
        </w:rPr>
        <w:t>材料学院可能只是"挂名"实施单位，实际运营外包给了学院的继续教育体系</w:t>
      </w:r>
    </w:p>
    <w:p>
      <w:r>
        <w:br w:type="page"/>
      </w:r>
    </w:p>
    <w:p>
      <w:pPr>
        <w:pStyle w:val="Heading1"/>
      </w:pPr>
      <w:r>
        <w:t>十、招生简章完整分析（8页截图）</w:t>
      </w:r>
    </w:p>
    <w:p>
      <w:pPr>
        <w:pStyle w:val="Heading2"/>
      </w:pPr>
      <w:r>
        <w:t>10.1 诚实披露的内容</w:t>
      </w:r>
    </w:p>
    <w:p>
      <w:pPr>
        <w:pStyle w:val="ListBullet"/>
      </w:pPr>
      <w:r>
        <w:rPr>
          <w:rFonts w:ascii="SimSun" w:hAnsi="SimSun" w:eastAsia="SimSun"/>
          <w:sz w:val="21"/>
        </w:rPr>
        <w:t>明确写“单学位”（项目简介第1页）</w:t>
      </w:r>
    </w:p>
    <w:p>
      <w:pPr>
        <w:pStyle w:val="ListBullet"/>
      </w:pPr>
      <w:r>
        <w:rPr>
          <w:rFonts w:ascii="SimSun" w:hAnsi="SimSun" w:eastAsia="SimSun"/>
          <w:sz w:val="21"/>
        </w:rPr>
        <w:t>明确写“2+0培养模式，学生无需赴俄罗斯学习”</w:t>
      </w:r>
    </w:p>
    <w:p>
      <w:pPr>
        <w:pStyle w:val="ListBullet"/>
      </w:pPr>
      <w:r>
        <w:rPr>
          <w:rFonts w:ascii="SimSun" w:hAnsi="SimSun" w:eastAsia="SimSun"/>
          <w:sz w:val="21"/>
        </w:rPr>
        <w:t>明确写认证走“中外合作办学国外学历学位认证”</w:t>
      </w:r>
    </w:p>
    <w:p>
      <w:pPr>
        <w:pStyle w:val="ListBullet"/>
      </w:pPr>
      <w:r>
        <w:rPr>
          <w:rFonts w:ascii="SimSun" w:hAnsi="SimSun" w:eastAsia="SimSun"/>
          <w:sz w:val="21"/>
        </w:rPr>
        <w:t>明确写学费“不含教材、食宿、交通及海外学习等费用”</w:t>
      </w:r>
    </w:p>
    <w:p>
      <w:pPr>
        <w:pStyle w:val="ListBullet"/>
      </w:pPr>
      <w:r>
        <w:rPr>
          <w:rFonts w:ascii="SimSun" w:hAnsi="SimSun" w:eastAsia="SimSun"/>
          <w:sz w:val="21"/>
        </w:rPr>
        <w:t>明确写最终解释权归“联合管理委员会”（非学术委员会）</w:t>
      </w:r>
    </w:p>
    <w:p>
      <w:pPr>
        <w:pStyle w:val="ListBullet"/>
      </w:pPr>
      <w:r>
        <w:rPr>
          <w:rFonts w:ascii="SimSun" w:hAnsi="SimSun" w:eastAsia="SimSun"/>
          <w:sz w:val="21"/>
        </w:rPr>
        <w:t>明确写“招生名额：不超过40人/届（自主招生）”</w:t>
      </w:r>
    </w:p>
    <w:p>
      <w:pPr>
        <w:pStyle w:val="ListBullet"/>
      </w:pPr>
      <w:r>
        <w:rPr>
          <w:rFonts w:ascii="SimSun" w:hAnsi="SimSun" w:eastAsia="SimSun"/>
          <w:sz w:val="21"/>
        </w:rPr>
        <w:t>明确写“学习形式：全日制/非全日制”</w:t>
      </w:r>
    </w:p>
    <w:p>
      <w:pPr>
        <w:pStyle w:val="Heading2"/>
      </w:pPr>
      <w:r>
        <w:t>10.2 宣传话术与现实的落差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2"/>
              </w:rPr>
              <w:t>简章话术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2"/>
              </w:rPr>
              <w:t>面试现实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2"/>
              </w:rPr>
              <w:t>落差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“精英化多元选拔”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21人到场，15个非全，40岁居多，半小时出结果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宽进宽出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“面向应届本科优质生源”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现场多为在职人员，应届生是点缀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客群错位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“双导师制+科研育人”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俄方远程视频，中方现场提问后写几笔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形式大于实质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“依托两校国家级/省级科研平台”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面试在“辅导员之家”，老师穿POLO衫/裙子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资源投入边缘化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“中俄强强联合 顶尖资源协同”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综合教育办公室（继续教育序列）操盘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管理归属错位</w:t>
            </w:r>
          </w:p>
        </w:tc>
      </w:tr>
    </w:tbl>
    <w:p>
      <w:pPr>
        <w:pStyle w:val="Heading2"/>
      </w:pPr>
      <w:r>
        <w:t>10.3 关键细节风险</w:t>
      </w:r>
    </w:p>
    <w:p>
      <w:pPr>
        <w:pStyle w:val="ListBullet"/>
      </w:pPr>
      <w:r>
        <w:rPr>
          <w:rFonts w:ascii="SimSun" w:hAnsi="SimSun" w:eastAsia="SimSun"/>
          <w:sz w:val="21"/>
        </w:rPr>
        <w:t>学费备注留了“海外学习”的口子——项目宣传是“2+0全程国内”，但简章明确列出“海外学习”费用不包含在学费内，暗示未来可能安排短期赴俄</w:t>
      </w:r>
    </w:p>
    <w:p>
      <w:pPr>
        <w:pStyle w:val="ListBullet"/>
      </w:pPr>
      <w:r>
        <w:rPr>
          <w:rFonts w:ascii="SimSun" w:hAnsi="SimSun" w:eastAsia="SimSun"/>
          <w:sz w:val="21"/>
        </w:rPr>
        <w:t>论文占53学分（44%），但后两学期可能放羊——如果导师配置如观察的“双不管”，后两个学期可能处于“无指导、无课题、无资源”的三无状态</w:t>
      </w:r>
    </w:p>
    <w:p>
      <w:pPr>
        <w:pStyle w:val="ListBullet"/>
      </w:pPr>
      <w:r>
        <w:rPr>
          <w:rFonts w:ascii="SimSun" w:hAnsi="SimSun" w:eastAsia="SimSun"/>
          <w:sz w:val="21"/>
        </w:rPr>
        <w:t>报名材料要求全套俄语翻译公证书——额外成本约2000-4000元，时间成本5-10个工作日</w:t>
      </w:r>
    </w:p>
    <w:p>
      <w:pPr>
        <w:pStyle w:val="ListBullet"/>
      </w:pPr>
      <w:r>
        <w:rPr>
          <w:rFonts w:ascii="SimSun" w:hAnsi="SimSun" w:eastAsia="SimSun"/>
          <w:sz w:val="21"/>
        </w:rPr>
        <w:t>“不超过40人/届”意味着实际可能招到20-30人就开班，进一步验证生源不足</w:t>
      </w:r>
    </w:p>
    <w:p>
      <w:r>
        <w:br w:type="page"/>
      </w:r>
    </w:p>
    <w:p>
      <w:pPr>
        <w:pStyle w:val="Heading1"/>
      </w:pPr>
      <w:r>
        <w:t>十一、与其他项目对比</w:t>
      </w:r>
    </w:p>
    <w:p>
      <w:pPr>
        <w:pStyle w:val="Heading2"/>
      </w:pPr>
      <w:r>
        <w:t>11.1 电子科大-密西斯 vs 港城市东莞（CityUHK-DG）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2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2"/>
              </w:rPr>
              <w:t>电子科大-密西斯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2"/>
              </w:rPr>
              <w:t>港城市东莞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性质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中外合作办学项目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内地与香港合作办学机构（独立法人）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学校层次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成电985+密西斯（俄国内第5）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港城大QS63+独立校园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学位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单证（外方）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港城大学位证（通常配毕业证）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校招资格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❌ 无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✅ 有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认证风险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🔴 首届，备案不明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🟢 2024级已毕业，认证成熟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地理位置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成都清水河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东莞松山湖（华为/宁德时代/散裂中子源）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总成本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16万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22万（11万×2）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首届风险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🔴 极高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🟢 低（已有毕业生）</w:t>
            </w:r>
          </w:p>
        </w:tc>
      </w:tr>
    </w:tbl>
    <w:p>
      <w:pPr>
        <w:pStyle w:val="Heading2"/>
      </w:pPr>
      <w:r>
        <w:t>11.2 电子科大-密西斯 vs 英国格拉斯哥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2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2"/>
              </w:rPr>
              <w:t>电子科大-密西斯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2"/>
              </w:rPr>
              <w:t>英国格拉斯哥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学位含金量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密西斯（国际知名度低）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格拉斯哥（QS~80）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时间成本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2年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1年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总成本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16万+俄语公证+生活费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25-35万（含生活费）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校招/落户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❌ 无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✅ 留学生身份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导师指导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大概率双不管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有实质指导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申博跳板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弱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强</w:t>
            </w:r>
          </w:p>
        </w:tc>
      </w:tr>
    </w:tbl>
    <w:p>
      <w:r>
        <w:br w:type="page"/>
      </w:r>
    </w:p>
    <w:p>
      <w:pPr>
        <w:pStyle w:val="Heading1"/>
      </w:pPr>
      <w:r>
        <w:t>十二、综合研判与最终建议</w:t>
      </w:r>
    </w:p>
    <w:p>
      <w:pPr>
        <w:pStyle w:val="Heading2"/>
      </w:pPr>
      <w:r>
        <w:t>12.1 综合风险评级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2"/>
              </w:rPr>
              <w:t>风险维度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2"/>
              </w:rPr>
              <w:t>等级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项目合法性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🟢 低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教育部正式批文，监管平台可查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认证通过风险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🟡 中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大概率能认证，但首届无先例，认证书可能有标注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认证后效力风险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🟡 中高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单证，无学信网记录，考公/落户/校招受限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导师配置风险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🔴 高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双导师制大概率形式化，中方导师非核心学术岗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科研产出风险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🔴 高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无课题组氛围，同学圈层非学术，论文阶段可能放羊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生源质量风险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🔴 高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在职镀金为主，全日制是点缀，学术共同体缺失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管理归属风险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🔴 高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归口继续教育/创收部门，非学术培养体系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投入产出风险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🔴 高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21"/>
              </w:rPr>
              <w:t>16万+2年，换单证+无校招+无导师指导，性价比极差</w:t>
            </w:r>
          </w:p>
        </w:tc>
      </w:tr>
    </w:tbl>
    <w:p>
      <w:pPr>
        <w:pStyle w:val="Heading2"/>
      </w:pPr>
      <w:r>
        <w:t>12.2 核心结论</w:t>
      </w:r>
    </w:p>
    <w:p>
      <w:pPr>
        <w:pStyle w:val="ListBullet"/>
      </w:pPr>
      <w:r>
        <w:rPr>
          <w:rFonts w:ascii="SimSun" w:hAnsi="SimSun" w:eastAsia="SimSun"/>
          <w:sz w:val="21"/>
        </w:rPr>
        <w:t>项目合法性无问题——有教育部正式批文，监管平台可查，2+0模式有备案依据</w:t>
      </w:r>
    </w:p>
    <w:p>
      <w:pPr>
        <w:pStyle w:val="ListBullet"/>
      </w:pPr>
      <w:r>
        <w:rPr>
          <w:rFonts w:ascii="SimSun" w:hAnsi="SimSun" w:eastAsia="SimSun"/>
          <w:sz w:val="21"/>
        </w:rPr>
        <w:t>但项目本质不是学术研究生教育，而是继续教育/创收体系下的高端培训产品</w:t>
      </w:r>
    </w:p>
    <w:p>
      <w:pPr>
        <w:pStyle w:val="ListBullet"/>
      </w:pPr>
      <w:r>
        <w:rPr>
          <w:rFonts w:ascii="SimSun" w:hAnsi="SimSun" w:eastAsia="SimSun"/>
          <w:sz w:val="21"/>
        </w:rPr>
        <w:t>借的是“成电材料学院”的招牌，实际运营由继续教育部门操盘，客群是40岁在职镀金人员</w:t>
      </w:r>
    </w:p>
    <w:p>
      <w:pPr>
        <w:pStyle w:val="ListBullet"/>
      </w:pPr>
      <w:r>
        <w:rPr>
          <w:rFonts w:ascii="SimSun" w:hAnsi="SimSun" w:eastAsia="SimSun"/>
          <w:sz w:val="21"/>
        </w:rPr>
        <w:t>对应届生而言，16万+2年换一张单证硕士，丧失校招身份，导师双不管，同学圈层错位，投入产出比极差</w:t>
      </w:r>
    </w:p>
    <w:p>
      <w:pPr>
        <w:pStyle w:val="ListBullet"/>
      </w:pPr>
      <w:r>
        <w:rPr>
          <w:rFonts w:ascii="SimSun" w:hAnsi="SimSun" w:eastAsia="SimSun"/>
          <w:sz w:val="21"/>
        </w:rPr>
        <w:t>“理想很精英，现实很创收”——简章描述的是理想状态，面试现场看到的是现实状态</w:t>
      </w:r>
    </w:p>
    <w:p>
      <w:pPr>
        <w:pStyle w:val="Heading2"/>
      </w:pPr>
      <w:r>
        <w:t>12.3 最终建议</w:t>
      </w:r>
    </w:p>
    <w:p>
      <w:pPr>
        <w:pStyle w:val="Heading3"/>
      </w:pPr>
      <w:r>
        <w:t>12.3.1 如果收到录取通知</w:t>
      </w:r>
    </w:p>
    <w:p>
      <w:r>
        <w:rPr>
          <w:rFonts w:ascii="SimSun" w:hAnsi="SimSun" w:eastAsia="SimSun"/>
          <w:sz w:val="21"/>
        </w:rPr>
        <w:t>不要立即缴费。以“办理俄语翻译公证书+确认留服认证事宜”为由拖延1-2周，同步：</w:t>
      </w:r>
    </w:p>
    <w:p>
      <w:pPr>
        <w:pStyle w:val="ListBullet"/>
      </w:pPr>
      <w:r>
        <w:rPr>
          <w:rFonts w:ascii="SimSun" w:hAnsi="SimSun" w:eastAsia="SimSun"/>
          <w:sz w:val="21"/>
        </w:rPr>
        <w:t>催问港城市东莞结果（优先）</w:t>
      </w:r>
    </w:p>
    <w:p>
      <w:pPr>
        <w:pStyle w:val="ListBullet"/>
      </w:pPr>
      <w:r>
        <w:rPr>
          <w:rFonts w:ascii="SimSun" w:hAnsi="SimSun" w:eastAsia="SimSun"/>
          <w:sz w:val="21"/>
        </w:rPr>
        <w:t>让新东方继续推进格拉斯哥申请（保底）</w:t>
      </w:r>
    </w:p>
    <w:p>
      <w:pPr>
        <w:pStyle w:val="ListBullet"/>
      </w:pPr>
      <w:r>
        <w:rPr>
          <w:rFonts w:ascii="SimSun" w:hAnsi="SimSun" w:eastAsia="SimSun"/>
          <w:sz w:val="21"/>
        </w:rPr>
        <w:t>发邮件给中留服确认备案状态（证据固定）</w:t>
      </w:r>
    </w:p>
    <w:p>
      <w:pPr>
        <w:pStyle w:val="Heading3"/>
      </w:pPr>
      <w:r>
        <w:t>12.3.2 如果必须二选一</w:t>
      </w:r>
    </w:p>
    <w:p>
      <w:r>
        <w:rPr>
          <w:rFonts w:ascii="SimSun" w:hAnsi="SimSun" w:eastAsia="SimSun"/>
          <w:b/>
          <w:sz w:val="22"/>
        </w:rPr>
        <w:t>优先级：</w:t>
      </w:r>
      <w:r>
        <w:t>英国格拉斯哥 &gt; 港城市东莞 &gt; 放弃电子科大-密西斯</w:t>
      </w:r>
    </w:p>
    <w:p>
      <w:pPr>
        <w:pStyle w:val="ListBullet"/>
      </w:pPr>
      <w:r>
        <w:rPr>
          <w:rFonts w:ascii="SimSun" w:hAnsi="SimSun" w:eastAsia="SimSun"/>
          <w:sz w:val="21"/>
        </w:rPr>
        <w:t>格拉斯哥：1年制、QS~80名校、留学生身份、可校招可落户、申博跳板强</w:t>
      </w:r>
    </w:p>
    <w:p>
      <w:pPr>
        <w:pStyle w:val="ListBullet"/>
      </w:pPr>
      <w:r>
        <w:rPr>
          <w:rFonts w:ascii="SimSun" w:hAnsi="SimSun" w:eastAsia="SimSun"/>
          <w:sz w:val="21"/>
        </w:rPr>
        <w:t>港城东莞：2年制、QS63、松山湖材料圈、有校招、首届已毕业认证成熟</w:t>
      </w:r>
    </w:p>
    <w:p>
      <w:pPr>
        <w:pStyle w:val="ListBullet"/>
      </w:pPr>
      <w:r>
        <w:rPr>
          <w:rFonts w:ascii="SimSun" w:hAnsi="SimSun" w:eastAsia="SimSun"/>
          <w:sz w:val="21"/>
        </w:rPr>
        <w:t>密西斯：2年制、单证、无校招、导师双不管、同学圈层错位、16万买一张俄方单证</w:t>
      </w:r>
    </w:p>
    <w:p>
      <w:pPr>
        <w:pStyle w:val="Heading3"/>
      </w:pPr>
      <w:r>
        <w:t>12.3.3 沉没成本提醒</w:t>
      </w:r>
    </w:p>
    <w:p>
      <w:r>
        <w:rPr>
          <w:rFonts w:ascii="SimSun" w:hAnsi="SimSun" w:eastAsia="SimSun"/>
          <w:b/>
          <w:sz w:val="22"/>
        </w:rPr>
        <w:t>核心判断：</w:t>
      </w:r>
    </w:p>
    <w:p>
      <w:r>
        <w:rPr>
          <w:rFonts w:ascii="SimSun" w:hAnsi="SimSun" w:eastAsia="SimSun"/>
          <w:sz w:val="21"/>
        </w:rPr>
        <w:t>不要为了“挽回新东方1.2万退费损失”而选择一个更贵的错误。正确的算法是：</w:t>
      </w:r>
    </w:p>
    <w:p>
      <w:pPr>
        <w:pStyle w:val="ListBullet"/>
      </w:pPr>
      <w:r>
        <w:rPr>
          <w:rFonts w:ascii="SimSun" w:hAnsi="SimSun" w:eastAsia="SimSun"/>
          <w:sz w:val="21"/>
        </w:rPr>
        <w:t>去电子科大：损失16万学费+2年青春+校招身份+可能认证异常</w:t>
      </w:r>
    </w:p>
    <w:p>
      <w:pPr>
        <w:pStyle w:val="ListBullet"/>
      </w:pPr>
      <w:r>
        <w:rPr>
          <w:rFonts w:ascii="SimSun" w:hAnsi="SimSun" w:eastAsia="SimSun"/>
          <w:sz w:val="21"/>
        </w:rPr>
        <w:t>放弃电子科大，继续格拉斯哥：损失1.2万（已沉没），但获得英国硕士+留学生身份+校招资格</w:t>
      </w:r>
    </w:p>
    <w:p>
      <w:pPr>
        <w:pStyle w:val="ListBullet"/>
      </w:pPr>
      <w:r>
        <w:rPr>
          <w:rFonts w:ascii="SimSun" w:hAnsi="SimSun" w:eastAsia="SimSun"/>
          <w:sz w:val="21"/>
        </w:rPr>
        <w:t>1.2万 vs 16万+2年，这不是一个量级的决策</w:t>
      </w:r>
    </w:p>
    <w:p>
      <w:r>
        <w:rPr>
          <w:rFonts w:ascii="SimSun" w:hAnsi="SimSun" w:eastAsia="SimSun"/>
          <w:b/>
          <w:sz w:val="22"/>
        </w:rPr>
        <w:t>及时止损</w:t>
      </w:r>
      <w:r>
        <w:t>比“将就上一个错误选项”更明智。</w:t>
      </w:r>
    </w:p>
    <w:p>
      <w:r>
        <w:br w:type="page"/>
      </w:r>
    </w:p>
    <w:p>
      <w:pPr>
        <w:pStyle w:val="Heading1"/>
      </w:pPr>
      <w:r>
        <w:t>附录：用户背景与当前状态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2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2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当前位置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全季酒店（成都电子科大清水河校区店）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面试状态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2026年8月14日第2批面试，约半小时后被告知“应届问题不大，开学见”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面试表现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英语语无伦次，XRD等专业知识未答出，但中方教授有点头认可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新东方英国申请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已签约格拉斯哥理论物理，退费损失约1.2万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港城市东莞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已申请，结果“有点悬”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汕头大学×以色列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正在准备套磁导师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核心兴趣方向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高温超导/磁性材料（Compact fusion magnets）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职业目标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21"/>
              </w:rPr>
              <w:t>科研/申博/材料行业研发，非镀金/非在职晋升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