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D7C3B">
      <w:pPr>
        <w:pStyle w:val="3"/>
        <w:bidi w:val="0"/>
        <w:rPr>
          <w:rFonts w:ascii="宋体" w:hAnsi="宋体" w:eastAsia="宋体"/>
          <w:b/>
          <w:bCs/>
          <w:sz w:val="24"/>
        </w:rPr>
      </w:pPr>
      <w:r>
        <w:rPr>
          <w:rFonts w:hint="eastAsia"/>
          <w:lang w:val="en-US" w:eastAsia="zh-CN"/>
        </w:rPr>
        <w:t>外向活泼-正常-兴趣培养类-小组社会工作</w:t>
      </w:r>
      <w:bookmarkStart w:id="0" w:name="_GoBack"/>
      <w:bookmarkEnd w:id="0"/>
    </w:p>
    <w:p w14:paraId="1F09FB10">
      <w:pPr>
        <w:spacing w:after="0"/>
        <w:rPr>
          <w:rFonts w:hint="eastAsia" w:ascii="宋体" w:hAnsi="宋体" w:eastAsia="宋体"/>
          <w:b/>
          <w:bCs/>
          <w:sz w:val="24"/>
        </w:rPr>
      </w:pPr>
    </w:p>
    <w:p w14:paraId="2F2E0CFB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2B08AEAC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光影同辉</w:t>
      </w:r>
      <w:r>
        <w:rPr>
          <w:rFonts w:hint="eastAsia" w:ascii="宋体" w:hAnsi="宋体" w:eastAsia="宋体"/>
          <w:sz w:val="24"/>
        </w:rPr>
        <w:t>”灯笼制作</w:t>
      </w:r>
    </w:p>
    <w:p w14:paraId="4AB2698E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学习灯笼制作方法，小组写作创作灯笼。</w:t>
      </w:r>
    </w:p>
    <w:p w14:paraId="1517F747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0C560AF0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通过手工艺协作建立非语言默契，逐步提升社交信心</w:t>
      </w:r>
    </w:p>
    <w:p w14:paraId="2053AB6E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2. </w:t>
      </w:r>
      <w:r>
        <w:rPr>
          <w:rFonts w:ascii="宋体" w:hAnsi="宋体" w:eastAsia="宋体"/>
          <w:sz w:val="24"/>
        </w:rPr>
        <w:t>通过分工-整合的任务链条，积累“共同创造”的成功体验</w:t>
      </w:r>
    </w:p>
    <w:p w14:paraId="1939827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3. </w:t>
      </w:r>
      <w:r>
        <w:rPr>
          <w:rFonts w:ascii="宋体" w:hAnsi="宋体" w:eastAsia="宋体"/>
          <w:sz w:val="24"/>
        </w:rPr>
        <w:t>在文化</w:t>
      </w:r>
      <w:r>
        <w:rPr>
          <w:rFonts w:hint="eastAsia" w:ascii="宋体" w:hAnsi="宋体" w:eastAsia="宋体"/>
          <w:sz w:val="24"/>
        </w:rPr>
        <w:t>体验和小组合作中</w:t>
      </w:r>
      <w:r>
        <w:rPr>
          <w:rFonts w:ascii="宋体" w:hAnsi="宋体" w:eastAsia="宋体"/>
          <w:sz w:val="24"/>
        </w:rPr>
        <w:t>培养审美能力与协作解决问题能力</w:t>
      </w:r>
    </w:p>
    <w:p w14:paraId="7D3FD5D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3人</w:t>
      </w:r>
    </w:p>
    <w:p w14:paraId="3C7113E0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1395F6D5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63A73316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hint="eastAsia" w:ascii="宋体" w:hAnsi="宋体" w:eastAsia="宋体"/>
          <w:sz w:val="24"/>
        </w:rPr>
        <w:t>灯笼制作材料包8份；安全led灯带若干；A4彩纸与白纸若干；窗花纸若干；记号笔与彩笔；安全剪刀；胶棒；双面胶；胶带</w:t>
      </w:r>
    </w:p>
    <w:p w14:paraId="16F526FE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破冰游戏：逛三园（10分钟）</w:t>
      </w:r>
    </w:p>
    <w:p w14:paraId="53291E72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志愿者与儿童一同参与。</w:t>
      </w:r>
    </w:p>
    <w:p w14:paraId="6AC8BCEC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所有参与者一起拍手“我们一起逛三园”-“逛什么园”</w:t>
      </w:r>
    </w:p>
    <w:p w14:paraId="541A3623">
      <w:pPr>
        <w:pStyle w:val="28"/>
        <w:numPr>
          <w:ilvl w:val="0"/>
          <w:numId w:val="1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第一位参与者起头出题，如“动物园”。下一位参与者需根据“动物园”这一题目说出动物园里有什么。依次回答，直至某一位参与者回答不上来即视为挑战结束，该参与者需要接受小惩罚。</w:t>
      </w:r>
    </w:p>
    <w:p w14:paraId="0F0E016E">
      <w:pPr>
        <w:spacing w:after="0" w:line="276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灯笼制作学习（20分钟）</w:t>
      </w:r>
    </w:p>
    <w:p w14:paraId="0D567595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志愿者发放灯笼制作材料包，让儿童根据说明书自行探索灯笼制作方法</w:t>
      </w:r>
    </w:p>
    <w:p w14:paraId="000A575E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若遇到问题，志愿者可引导儿童向小组求助。若是小组的普遍性问题，志愿者可进行指导。</w:t>
      </w:r>
    </w:p>
    <w:p w14:paraId="0A5D8BD9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创意灯笼（20分钟）</w:t>
      </w:r>
    </w:p>
    <w:p w14:paraId="2607E327">
      <w:pPr>
        <w:pStyle w:val="28"/>
        <w:numPr>
          <w:ilvl w:val="0"/>
          <w:numId w:val="3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志愿者和儿童们各自负责一面灯笼图案的绘制与制作。可利用彩纸进行剪裁，可利用窗花纸进行粘贴，可利用彩笔进行绘制</w:t>
      </w:r>
    </w:p>
    <w:p w14:paraId="09478F21">
      <w:pPr>
        <w:pStyle w:val="28"/>
        <w:numPr>
          <w:ilvl w:val="0"/>
          <w:numId w:val="3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5分钟后停止创作，顺时针传递手中半成品继续创作。</w:t>
      </w:r>
    </w:p>
    <w:p w14:paraId="6469EB3D">
      <w:pPr>
        <w:pStyle w:val="28"/>
        <w:numPr>
          <w:ilvl w:val="0"/>
          <w:numId w:val="3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循环一圈后，结束创作，将成品黏贴在一起展示。</w:t>
      </w:r>
    </w:p>
    <w:p w14:paraId="395FAB02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 展示（5分钟）</w:t>
      </w:r>
    </w:p>
    <w:p w14:paraId="411CED9A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5. 志愿者总结</w:t>
      </w:r>
    </w:p>
    <w:p w14:paraId="281FCCE4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志愿者总结活动表现，强调团队协作的重要性以及团队头脑风暴的创造性。</w:t>
      </w:r>
    </w:p>
    <w:p w14:paraId="4ACE4E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869C1"/>
    <w:multiLevelType w:val="multilevel"/>
    <w:tmpl w:val="173869C1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ABA2D13"/>
    <w:multiLevelType w:val="multilevel"/>
    <w:tmpl w:val="3ABA2D13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1320817"/>
    <w:multiLevelType w:val="multilevel"/>
    <w:tmpl w:val="6132081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D"/>
    <w:rsid w:val="002D744D"/>
    <w:rsid w:val="005764A5"/>
    <w:rsid w:val="009057D7"/>
    <w:rsid w:val="00A05932"/>
    <w:rsid w:val="00C90CD6"/>
    <w:rsid w:val="1F6F070C"/>
    <w:rsid w:val="5554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614</Words>
  <Characters>628</Characters>
  <Lines>4</Lines>
  <Paragraphs>1</Paragraphs>
  <TotalTime>0</TotalTime>
  <ScaleCrop>false</ScaleCrop>
  <LinksUpToDate>false</LinksUpToDate>
  <CharactersWithSpaces>636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2025-04-05T13:18:00Z</dcterms:created>
  <dc:creator>怡然 刘</dc:creator>
  <cp:lastModifiedBy> 萌萌小仙女</cp:lastModifiedBy>
  <dcterms:modified xsi:type="dcterms:W3CDTF">2025-04-07T12:04:56Z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5196345C72E048CCAB71A17C7A6756E0_12</vt:lpwstr>
  </property>
</Properties>
</file>