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57410C">
      <w:pPr>
        <w:snapToGrid/>
        <w:spacing w:line="240" w:lineRule="auto"/>
        <w:jc w:val="center"/>
        <w:rPr>
          <w:rFonts w:hint="eastAsia"/>
          <w:b/>
          <w:sz w:val="32"/>
        </w:rPr>
      </w:pPr>
    </w:p>
    <w:p w14:paraId="22B73CAE">
      <w:pPr>
        <w:snapToGrid/>
        <w:spacing w:line="240" w:lineRule="auto"/>
        <w:jc w:val="center"/>
        <w:rPr>
          <w:rFonts w:hint="eastAsia"/>
          <w:b/>
          <w:sz w:val="32"/>
        </w:rPr>
      </w:pPr>
      <w:r>
        <w:rPr>
          <w:b/>
          <w:sz w:val="32"/>
        </w:rPr>
        <w:t>2025</w:t>
      </w:r>
      <w:r>
        <w:rPr>
          <w:rFonts w:hint="eastAsia"/>
          <w:b/>
          <w:sz w:val="32"/>
        </w:rPr>
        <w:t>夏季学期《</w:t>
      </w:r>
      <w:r>
        <w:rPr>
          <w:b/>
          <w:sz w:val="32"/>
        </w:rPr>
        <w:t>软件工程基础实践</w:t>
      </w:r>
      <w:r>
        <w:rPr>
          <w:rFonts w:hint="eastAsia"/>
          <w:b/>
          <w:sz w:val="32"/>
        </w:rPr>
        <w:t>》</w:t>
      </w:r>
    </w:p>
    <w:p w14:paraId="73B3AEF9">
      <w:pPr>
        <w:snapToGrid/>
        <w:spacing w:line="240" w:lineRule="auto"/>
        <w:jc w:val="center"/>
        <w:rPr>
          <w:rFonts w:hint="eastAsia"/>
          <w:b/>
          <w:sz w:val="32"/>
        </w:rPr>
      </w:pPr>
      <w:r>
        <w:rPr>
          <w:rFonts w:hint="eastAsia"/>
          <w:b/>
          <w:sz w:val="32"/>
        </w:rPr>
        <w:t>教学大纲</w:t>
      </w:r>
    </w:p>
    <w:p w14:paraId="0FFDC906">
      <w:pPr>
        <w:snapToGrid/>
        <w:spacing w:line="240" w:lineRule="auto"/>
        <w:jc w:val="center"/>
        <w:rPr>
          <w:b/>
          <w:sz w:val="24"/>
          <w:szCs w:val="20"/>
        </w:rPr>
      </w:pPr>
      <w:r>
        <w:rPr>
          <w:rFonts w:hint="eastAsia"/>
          <w:b/>
          <w:sz w:val="24"/>
          <w:szCs w:val="20"/>
        </w:rPr>
        <w:t>任课教师：杨溢龙 杨任宇</w:t>
      </w:r>
    </w:p>
    <w:p w14:paraId="054C3388">
      <w:pPr>
        <w:snapToGrid/>
        <w:spacing w:line="240" w:lineRule="auto"/>
        <w:jc w:val="center"/>
        <w:rPr>
          <w:rFonts w:hint="eastAsia"/>
          <w:b/>
          <w:sz w:val="24"/>
          <w:szCs w:val="20"/>
        </w:rPr>
      </w:pPr>
      <w:r>
        <w:rPr>
          <w:rFonts w:hint="eastAsia"/>
          <w:b/>
          <w:sz w:val="24"/>
          <w:szCs w:val="20"/>
        </w:rPr>
        <w:t>助教：张润坤、赵龙淳、陈燕翔、尹耀</w:t>
      </w:r>
    </w:p>
    <w:p w14:paraId="6F110A0C">
      <w:pPr>
        <w:snapToGrid/>
        <w:spacing w:line="240" w:lineRule="auto"/>
        <w:jc w:val="center"/>
        <w:rPr>
          <w:rFonts w:hint="eastAsia"/>
          <w:b/>
          <w:sz w:val="24"/>
          <w:szCs w:val="20"/>
        </w:rPr>
      </w:pPr>
    </w:p>
    <w:p w14:paraId="704EA030">
      <w:pPr>
        <w:snapToGrid/>
        <w:spacing w:line="240" w:lineRule="auto"/>
        <w:jc w:val="center"/>
        <w:rPr>
          <w:rFonts w:hint="eastAsia"/>
          <w:b/>
          <w:sz w:val="24"/>
          <w:szCs w:val="20"/>
        </w:rPr>
      </w:pPr>
    </w:p>
    <w:p w14:paraId="1615973E">
      <w:pPr>
        <w:pStyle w:val="10"/>
        <w:numPr>
          <w:ilvl w:val="0"/>
          <w:numId w:val="1"/>
        </w:numPr>
        <w:snapToGrid/>
        <w:spacing w:line="240" w:lineRule="auto"/>
        <w:ind w:left="142" w:hanging="142"/>
        <w:rPr>
          <w:rFonts w:hint="eastAsia"/>
          <w:b/>
          <w:sz w:val="24"/>
        </w:rPr>
      </w:pPr>
      <w:bookmarkStart w:id="0" w:name="_Hlk174999516"/>
      <w:r>
        <w:rPr>
          <w:b/>
          <w:color w:val="000000"/>
          <w:sz w:val="24"/>
        </w:rPr>
        <w:t>开发任务要求</w:t>
      </w:r>
    </w:p>
    <w:bookmarkEnd w:id="0"/>
    <w:p w14:paraId="58672126">
      <w:pPr>
        <w:pStyle w:val="10"/>
        <w:snapToGrid/>
        <w:spacing w:line="240" w:lineRule="auto"/>
        <w:ind w:left="142"/>
        <w:rPr>
          <w:rFonts w:hint="eastAsia"/>
          <w:b/>
          <w:sz w:val="24"/>
        </w:rPr>
      </w:pPr>
    </w:p>
    <w:p w14:paraId="250D339B">
      <w:pPr>
        <w:pStyle w:val="10"/>
        <w:numPr>
          <w:ilvl w:val="0"/>
          <w:numId w:val="2"/>
        </w:numPr>
        <w:snapToGrid/>
        <w:spacing w:line="240" w:lineRule="auto"/>
        <w:rPr>
          <w:rFonts w:hint="eastAsia"/>
          <w:b/>
          <w:color w:val="000000"/>
          <w:sz w:val="24"/>
        </w:rPr>
      </w:pPr>
      <w:r>
        <w:rPr>
          <w:b/>
          <w:color w:val="000000"/>
          <w:sz w:val="24"/>
        </w:rPr>
        <w:t>基本任务</w:t>
      </w:r>
      <w:r>
        <w:rPr>
          <w:rFonts w:hint="eastAsia"/>
          <w:b/>
          <w:color w:val="000000"/>
          <w:sz w:val="24"/>
        </w:rPr>
        <w:t>：实现</w:t>
      </w:r>
      <w:r>
        <w:rPr>
          <w:b/>
          <w:color w:val="000000"/>
          <w:sz w:val="24"/>
        </w:rPr>
        <w:t>单体系统的</w:t>
      </w:r>
      <w:bookmarkStart w:id="1" w:name="_Hlk174995725"/>
      <w:r>
        <w:rPr>
          <w:rFonts w:hint="eastAsia"/>
          <w:b/>
          <w:color w:val="000000"/>
          <w:sz w:val="24"/>
        </w:rPr>
        <w:t>CI/CD流水线构建与测试</w:t>
      </w:r>
      <w:bookmarkEnd w:id="1"/>
    </w:p>
    <w:p w14:paraId="561CFEF4">
      <w:pPr>
        <w:pStyle w:val="10"/>
        <w:snapToGrid/>
        <w:spacing w:line="240" w:lineRule="auto"/>
        <w:rPr>
          <w:rFonts w:hint="eastAsia"/>
          <w:b/>
          <w:color w:val="000000"/>
          <w:sz w:val="24"/>
        </w:rPr>
      </w:pPr>
    </w:p>
    <w:p w14:paraId="068190D0">
      <w:pPr>
        <w:spacing w:line="360" w:lineRule="auto"/>
        <w:jc w:val="both"/>
        <w:rPr>
          <w:rFonts w:hint="eastAsia"/>
          <w:color w:val="000000"/>
          <w:sz w:val="24"/>
        </w:rPr>
      </w:pPr>
      <w:r>
        <w:rPr>
          <w:rFonts w:hint="eastAsia"/>
          <w:color w:val="000000"/>
          <w:sz w:val="24"/>
        </w:rPr>
        <w:t xml:space="preserve">    </w:t>
      </w:r>
      <w:r>
        <w:rPr>
          <w:color w:val="000000"/>
          <w:sz w:val="24"/>
        </w:rPr>
        <w:t>在本地搭建</w:t>
      </w:r>
      <w:r>
        <w:rPr>
          <w:rFonts w:hint="eastAsia"/>
          <w:color w:val="000000"/>
          <w:sz w:val="24"/>
        </w:rPr>
        <w:t>CI/CD</w:t>
      </w:r>
      <w:r>
        <w:rPr>
          <w:color w:val="000000"/>
          <w:sz w:val="24"/>
        </w:rPr>
        <w:t>流水线</w:t>
      </w:r>
      <w:r>
        <w:rPr>
          <w:rFonts w:hint="eastAsia"/>
          <w:color w:val="000000"/>
          <w:sz w:val="24"/>
        </w:rPr>
        <w:t>，实现软件工程基础课程系统代码到本地K8S环境的持续集成与部署（Docker D</w:t>
      </w:r>
      <w:r>
        <w:rPr>
          <w:color w:val="000000"/>
          <w:sz w:val="24"/>
        </w:rPr>
        <w:t>esktop</w:t>
      </w:r>
      <w:r>
        <w:rPr>
          <w:rFonts w:hint="eastAsia"/>
          <w:color w:val="000000"/>
          <w:sz w:val="24"/>
        </w:rPr>
        <w:t>自带）</w:t>
      </w:r>
      <w:r>
        <w:rPr>
          <w:color w:val="000000"/>
          <w:sz w:val="24"/>
        </w:rPr>
        <w:t>，最低要求利用包管理工具进行</w:t>
      </w:r>
      <w:r>
        <w:rPr>
          <w:rFonts w:hint="eastAsia"/>
          <w:color w:val="000000"/>
          <w:sz w:val="24"/>
        </w:rPr>
        <w:t>本地单元测试、</w:t>
      </w:r>
      <w:r>
        <w:rPr>
          <w:color w:val="000000"/>
          <w:sz w:val="24"/>
        </w:rPr>
        <w:t>项目构建</w:t>
      </w:r>
      <w:r>
        <w:rPr>
          <w:rFonts w:hint="eastAsia"/>
          <w:color w:val="000000"/>
          <w:sz w:val="24"/>
        </w:rPr>
        <w:t>、容器化和本地</w:t>
      </w:r>
      <w:r>
        <w:rPr>
          <w:color w:val="000000"/>
          <w:sz w:val="24"/>
        </w:rPr>
        <w:t>部署，也推荐</w:t>
      </w:r>
      <w:r>
        <w:rPr>
          <w:rFonts w:hint="eastAsia"/>
          <w:color w:val="000000"/>
          <w:sz w:val="24"/>
        </w:rPr>
        <w:t>容器化搭建本地流水线如</w:t>
      </w:r>
      <w:r>
        <w:rPr>
          <w:color w:val="000000"/>
          <w:sz w:val="24"/>
        </w:rPr>
        <w:t>Jenkins</w:t>
      </w:r>
      <w:r>
        <w:rPr>
          <w:rFonts w:hint="eastAsia"/>
          <w:color w:val="000000"/>
          <w:sz w:val="24"/>
        </w:rPr>
        <w:t>，</w:t>
      </w:r>
      <w:r>
        <w:rPr>
          <w:color w:val="000000"/>
          <w:sz w:val="24"/>
        </w:rPr>
        <w:t>有</w:t>
      </w:r>
      <w:r>
        <w:rPr>
          <w:rFonts w:hint="eastAsia"/>
          <w:color w:val="000000"/>
          <w:sz w:val="24"/>
        </w:rPr>
        <w:t>具体要求</w:t>
      </w:r>
      <w:r>
        <w:rPr>
          <w:color w:val="000000"/>
          <w:sz w:val="24"/>
        </w:rPr>
        <w:t>如下：</w:t>
      </w:r>
    </w:p>
    <w:p w14:paraId="339D2453">
      <w:pPr>
        <w:numPr>
          <w:ilvl w:val="0"/>
          <w:numId w:val="3"/>
        </w:numPr>
        <w:snapToGrid/>
        <w:spacing w:line="360" w:lineRule="auto"/>
        <w:ind w:left="426"/>
        <w:rPr>
          <w:rFonts w:hint="eastAsia"/>
          <w:color w:val="000000"/>
          <w:sz w:val="24"/>
        </w:rPr>
      </w:pPr>
      <w:r>
        <w:rPr>
          <w:rFonts w:hint="eastAsia"/>
          <w:color w:val="000000"/>
          <w:sz w:val="24"/>
        </w:rPr>
        <w:t>确保每个函数至少存在正反两个单元测试用例，构建时自动进行测试</w:t>
      </w:r>
    </w:p>
    <w:p w14:paraId="1919B75D">
      <w:pPr>
        <w:numPr>
          <w:ilvl w:val="0"/>
          <w:numId w:val="3"/>
        </w:numPr>
        <w:snapToGrid/>
        <w:spacing w:line="360" w:lineRule="auto"/>
        <w:ind w:left="426"/>
        <w:rPr>
          <w:rFonts w:hint="eastAsia"/>
          <w:color w:val="000000"/>
          <w:sz w:val="24"/>
        </w:rPr>
      </w:pPr>
      <w:r>
        <w:rPr>
          <w:color w:val="000000"/>
          <w:sz w:val="24"/>
        </w:rPr>
        <w:t>前端</w:t>
      </w:r>
      <w:r>
        <w:rPr>
          <w:rFonts w:hint="eastAsia"/>
          <w:color w:val="000000"/>
          <w:sz w:val="24"/>
        </w:rPr>
        <w:t>、后端与</w:t>
      </w:r>
      <w:r>
        <w:rPr>
          <w:color w:val="000000"/>
          <w:sz w:val="24"/>
        </w:rPr>
        <w:t>数据库</w:t>
      </w:r>
      <w:r>
        <w:rPr>
          <w:rFonts w:hint="eastAsia"/>
          <w:color w:val="000000"/>
          <w:sz w:val="24"/>
        </w:rPr>
        <w:t>单独容器化</w:t>
      </w:r>
    </w:p>
    <w:p w14:paraId="0A9C29CE">
      <w:pPr>
        <w:numPr>
          <w:ilvl w:val="0"/>
          <w:numId w:val="3"/>
        </w:numPr>
        <w:snapToGrid/>
        <w:spacing w:line="360" w:lineRule="auto"/>
        <w:ind w:left="426"/>
        <w:rPr>
          <w:rFonts w:hint="eastAsia"/>
          <w:color w:val="000000"/>
          <w:sz w:val="24"/>
        </w:rPr>
      </w:pPr>
      <w:r>
        <w:rPr>
          <w:rFonts w:hint="eastAsia"/>
          <w:color w:val="000000"/>
          <w:sz w:val="24"/>
        </w:rPr>
        <w:t>容器化后自动部署到本地</w:t>
      </w:r>
      <w:r>
        <w:rPr>
          <w:color w:val="000000"/>
          <w:sz w:val="24"/>
        </w:rPr>
        <w:t>K8S</w:t>
      </w:r>
      <w:r>
        <w:rPr>
          <w:rFonts w:hint="eastAsia"/>
          <w:color w:val="000000"/>
          <w:sz w:val="24"/>
        </w:rPr>
        <w:t>环境中</w:t>
      </w:r>
    </w:p>
    <w:p w14:paraId="59C6D1B8">
      <w:pPr>
        <w:numPr>
          <w:ilvl w:val="0"/>
          <w:numId w:val="3"/>
        </w:numPr>
        <w:snapToGrid/>
        <w:spacing w:line="360" w:lineRule="auto"/>
        <w:ind w:left="426"/>
        <w:rPr>
          <w:rFonts w:hint="eastAsia"/>
          <w:color w:val="000000"/>
          <w:sz w:val="24"/>
        </w:rPr>
      </w:pPr>
      <w:r>
        <w:rPr>
          <w:color w:val="000000"/>
          <w:sz w:val="24"/>
        </w:rPr>
        <w:t>运行之后用测试工具进行集成测试</w:t>
      </w:r>
      <w:r>
        <w:rPr>
          <w:rFonts w:hint="eastAsia"/>
          <w:color w:val="000000"/>
          <w:sz w:val="24"/>
        </w:rPr>
        <w:t>（用例级别）</w:t>
      </w:r>
    </w:p>
    <w:p w14:paraId="50CB2E8C">
      <w:pPr>
        <w:snapToGrid/>
        <w:spacing w:line="360" w:lineRule="auto"/>
        <w:rPr>
          <w:rFonts w:hint="eastAsia"/>
          <w:color w:val="000000"/>
          <w:sz w:val="24"/>
        </w:rPr>
      </w:pPr>
      <w:r>
        <w:rPr>
          <w:rFonts w:hint="eastAsia"/>
          <w:color w:val="000000"/>
          <w:sz w:val="24"/>
        </w:rPr>
        <w:t>注：可用</w:t>
      </w:r>
      <w:r>
        <w:rPr>
          <w:color w:val="000000"/>
          <w:sz w:val="24"/>
        </w:rPr>
        <w:t>P</w:t>
      </w:r>
      <w:r>
        <w:rPr>
          <w:rFonts w:hint="eastAsia"/>
          <w:color w:val="000000"/>
          <w:sz w:val="24"/>
        </w:rPr>
        <w:t>ost</w:t>
      </w:r>
      <w:r>
        <w:rPr>
          <w:color w:val="000000"/>
          <w:sz w:val="24"/>
        </w:rPr>
        <w:t>man</w:t>
      </w:r>
      <w:r>
        <w:rPr>
          <w:rFonts w:hint="eastAsia"/>
          <w:color w:val="000000"/>
          <w:sz w:val="24"/>
        </w:rPr>
        <w:t>直接集成测试后端，也可使用GUI测试工具进行前段的集成测试</w:t>
      </w:r>
    </w:p>
    <w:p w14:paraId="261879A5">
      <w:pPr>
        <w:snapToGrid/>
        <w:spacing w:line="240" w:lineRule="auto"/>
        <w:rPr>
          <w:rFonts w:hint="eastAsia"/>
          <w:color w:val="000000"/>
          <w:sz w:val="24"/>
        </w:rPr>
      </w:pPr>
    </w:p>
    <w:p w14:paraId="13FF6A23">
      <w:pPr>
        <w:pStyle w:val="10"/>
        <w:numPr>
          <w:ilvl w:val="0"/>
          <w:numId w:val="2"/>
        </w:numPr>
        <w:snapToGrid/>
        <w:spacing w:line="240" w:lineRule="auto"/>
        <w:rPr>
          <w:rFonts w:hint="eastAsia"/>
          <w:b/>
          <w:color w:val="000000"/>
          <w:sz w:val="24"/>
        </w:rPr>
      </w:pPr>
      <w:r>
        <w:rPr>
          <w:b/>
          <w:color w:val="000000"/>
          <w:sz w:val="24"/>
        </w:rPr>
        <w:t>进阶任务</w:t>
      </w:r>
      <w:r>
        <w:rPr>
          <w:rFonts w:hint="eastAsia"/>
          <w:b/>
          <w:color w:val="000000"/>
          <w:sz w:val="24"/>
        </w:rPr>
        <w:t>：实现单体系统</w:t>
      </w:r>
      <w:r>
        <w:rPr>
          <w:b/>
          <w:color w:val="000000"/>
          <w:sz w:val="24"/>
        </w:rPr>
        <w:t>微服务</w:t>
      </w:r>
      <w:r>
        <w:rPr>
          <w:rFonts w:hint="eastAsia"/>
          <w:b/>
          <w:color w:val="000000"/>
          <w:sz w:val="24"/>
        </w:rPr>
        <w:t>化、流水线部署与云原生特性测试</w:t>
      </w:r>
    </w:p>
    <w:p w14:paraId="48978739">
      <w:pPr>
        <w:snapToGrid/>
        <w:spacing w:line="240" w:lineRule="auto"/>
        <w:rPr>
          <w:rFonts w:hint="eastAsia"/>
          <w:b/>
          <w:color w:val="000000"/>
          <w:sz w:val="24"/>
        </w:rPr>
      </w:pPr>
    </w:p>
    <w:p w14:paraId="152F0F27">
      <w:pPr>
        <w:numPr>
          <w:ilvl w:val="0"/>
          <w:numId w:val="4"/>
        </w:numPr>
        <w:snapToGrid/>
        <w:spacing w:line="360" w:lineRule="auto"/>
        <w:rPr>
          <w:rFonts w:hint="eastAsia"/>
          <w:b/>
          <w:color w:val="000000"/>
          <w:sz w:val="24"/>
        </w:rPr>
      </w:pPr>
      <w:r>
        <w:rPr>
          <w:rFonts w:hint="eastAsia"/>
          <w:b/>
          <w:color w:val="000000"/>
          <w:sz w:val="24"/>
        </w:rPr>
        <w:t>单体系统</w:t>
      </w:r>
      <w:r>
        <w:rPr>
          <w:b/>
          <w:color w:val="000000"/>
          <w:sz w:val="24"/>
        </w:rPr>
        <w:t>微服务化</w:t>
      </w:r>
      <w:r>
        <w:rPr>
          <w:rFonts w:hint="eastAsia"/>
          <w:b/>
          <w:color w:val="000000"/>
          <w:sz w:val="24"/>
        </w:rPr>
        <w:t>：</w:t>
      </w:r>
      <w:r>
        <w:rPr>
          <w:color w:val="000000"/>
          <w:sz w:val="24"/>
        </w:rPr>
        <w:t>对上学期大作业所开发的系统进行微服务和容器化改造</w:t>
      </w:r>
      <w:r>
        <w:rPr>
          <w:rFonts w:hint="eastAsia"/>
          <w:color w:val="000000"/>
          <w:sz w:val="24"/>
        </w:rPr>
        <w:t>。微服务的数量和规模需考虑系统的质量属性与特性：如高内聚低耦合、业务功能边界清晰、单一职责原则、独立更新与部署、数据库独立、等方面，具体要求如下：</w:t>
      </w:r>
    </w:p>
    <w:p w14:paraId="53021E73">
      <w:pPr>
        <w:pStyle w:val="10"/>
        <w:numPr>
          <w:ilvl w:val="2"/>
          <w:numId w:val="5"/>
        </w:numPr>
        <w:snapToGrid/>
        <w:spacing w:line="360" w:lineRule="auto"/>
        <w:ind w:left="851"/>
        <w:rPr>
          <w:rFonts w:hint="eastAsia"/>
          <w:color w:val="000000"/>
          <w:sz w:val="24"/>
        </w:rPr>
      </w:pPr>
      <w:r>
        <w:rPr>
          <w:color w:val="000000"/>
          <w:sz w:val="24"/>
        </w:rPr>
        <w:t>微服务</w:t>
      </w:r>
      <w:r>
        <w:rPr>
          <w:rFonts w:hint="eastAsia"/>
          <w:color w:val="000000"/>
          <w:sz w:val="24"/>
        </w:rPr>
        <w:t>数量</w:t>
      </w:r>
      <w:r>
        <w:rPr>
          <w:color w:val="000000"/>
          <w:sz w:val="24"/>
        </w:rPr>
        <w:t>至少3个</w:t>
      </w:r>
      <w:r>
        <w:rPr>
          <w:rFonts w:hint="eastAsia"/>
          <w:color w:val="000000"/>
          <w:sz w:val="24"/>
        </w:rPr>
        <w:t>以上</w:t>
      </w:r>
      <w:r>
        <w:rPr>
          <w:color w:val="000000"/>
          <w:sz w:val="24"/>
        </w:rPr>
        <w:t>，不超过系统的</w:t>
      </w:r>
      <w:r>
        <w:rPr>
          <w:rFonts w:hint="eastAsia"/>
          <w:color w:val="000000"/>
          <w:sz w:val="24"/>
        </w:rPr>
        <w:t>总</w:t>
      </w:r>
      <w:r>
        <w:rPr>
          <w:color w:val="000000"/>
          <w:sz w:val="24"/>
        </w:rPr>
        <w:t>用例数，验收</w:t>
      </w:r>
      <w:r>
        <w:rPr>
          <w:rFonts w:hint="eastAsia"/>
          <w:color w:val="000000"/>
          <w:sz w:val="24"/>
        </w:rPr>
        <w:t>时需</w:t>
      </w:r>
      <w:r>
        <w:rPr>
          <w:color w:val="000000"/>
          <w:sz w:val="24"/>
        </w:rPr>
        <w:t>重点</w:t>
      </w:r>
      <w:r>
        <w:rPr>
          <w:rFonts w:hint="eastAsia"/>
          <w:color w:val="000000"/>
          <w:sz w:val="24"/>
        </w:rPr>
        <w:t>讲解</w:t>
      </w:r>
      <w:r>
        <w:rPr>
          <w:color w:val="000000"/>
          <w:sz w:val="24"/>
        </w:rPr>
        <w:t>微服务划分策略</w:t>
      </w:r>
      <w:r>
        <w:rPr>
          <w:rFonts w:hint="eastAsia"/>
          <w:color w:val="000000"/>
          <w:sz w:val="24"/>
        </w:rPr>
        <w:t>及参考</w:t>
      </w:r>
      <w:r>
        <w:rPr>
          <w:color w:val="000000"/>
          <w:sz w:val="24"/>
        </w:rPr>
        <w:t>依据。</w:t>
      </w:r>
    </w:p>
    <w:p w14:paraId="78F14E7E">
      <w:pPr>
        <w:pStyle w:val="10"/>
        <w:numPr>
          <w:ilvl w:val="2"/>
          <w:numId w:val="5"/>
        </w:numPr>
        <w:snapToGrid/>
        <w:spacing w:line="360" w:lineRule="auto"/>
        <w:ind w:left="851"/>
        <w:rPr>
          <w:rFonts w:hint="eastAsia"/>
          <w:color w:val="000000"/>
          <w:sz w:val="24"/>
        </w:rPr>
      </w:pPr>
      <w:r>
        <w:rPr>
          <w:color w:val="000000"/>
          <w:sz w:val="24"/>
        </w:rPr>
        <w:t>每个微服务要求</w:t>
      </w:r>
      <w:r>
        <w:rPr>
          <w:rFonts w:hint="eastAsia"/>
          <w:color w:val="000000"/>
          <w:sz w:val="24"/>
        </w:rPr>
        <w:t>拥有独</w:t>
      </w:r>
      <w:r>
        <w:rPr>
          <w:color w:val="000000"/>
          <w:sz w:val="24"/>
        </w:rPr>
        <w:t>立的数据库</w:t>
      </w:r>
      <w:r>
        <w:rPr>
          <w:rFonts w:hint="eastAsia"/>
          <w:color w:val="000000"/>
          <w:sz w:val="24"/>
        </w:rPr>
        <w:t>，即单体系统数据库的表分配到不同的微服务中，原始表的关联操作需通过微服务接口实现。</w:t>
      </w:r>
    </w:p>
    <w:p w14:paraId="5C5D2877">
      <w:pPr>
        <w:snapToGrid/>
        <w:spacing w:line="240" w:lineRule="auto"/>
        <w:rPr>
          <w:rFonts w:hint="eastAsia"/>
          <w:color w:val="000000"/>
          <w:sz w:val="24"/>
        </w:rPr>
      </w:pPr>
    </w:p>
    <w:p w14:paraId="27EF72CC">
      <w:pPr>
        <w:numPr>
          <w:ilvl w:val="0"/>
          <w:numId w:val="6"/>
        </w:numPr>
        <w:snapToGrid/>
        <w:spacing w:line="360" w:lineRule="auto"/>
        <w:rPr>
          <w:rFonts w:hint="eastAsia"/>
          <w:b/>
          <w:color w:val="000000"/>
          <w:sz w:val="24"/>
        </w:rPr>
      </w:pPr>
      <w:r>
        <w:rPr>
          <w:b/>
          <w:color w:val="000000"/>
          <w:sz w:val="24"/>
        </w:rPr>
        <w:t>微服务</w:t>
      </w:r>
      <w:r>
        <w:rPr>
          <w:rFonts w:hint="eastAsia"/>
          <w:b/>
          <w:color w:val="000000"/>
          <w:sz w:val="24"/>
        </w:rPr>
        <w:t>流水线部署：</w:t>
      </w:r>
      <w:r>
        <w:rPr>
          <w:color w:val="000000"/>
          <w:sz w:val="24"/>
        </w:rPr>
        <w:t>搭建</w:t>
      </w:r>
      <w:r>
        <w:rPr>
          <w:rFonts w:hint="eastAsia"/>
          <w:color w:val="000000"/>
          <w:sz w:val="24"/>
        </w:rPr>
        <w:t>流水线</w:t>
      </w:r>
      <w:r>
        <w:rPr>
          <w:color w:val="000000"/>
          <w:sz w:val="24"/>
        </w:rPr>
        <w:t>框架</w:t>
      </w:r>
      <w:r>
        <w:rPr>
          <w:rFonts w:hint="eastAsia"/>
          <w:color w:val="000000"/>
          <w:sz w:val="24"/>
        </w:rPr>
        <w:t>（可线上或线下）</w:t>
      </w:r>
      <w:r>
        <w:rPr>
          <w:color w:val="000000"/>
          <w:sz w:val="24"/>
        </w:rPr>
        <w:t>，</w:t>
      </w:r>
      <w:r>
        <w:rPr>
          <w:rFonts w:hint="eastAsia"/>
          <w:color w:val="000000"/>
          <w:sz w:val="24"/>
        </w:rPr>
        <w:t>构建微服务流水线，实现代码推送到微服务打包、测试与部署（K8S）</w:t>
      </w:r>
      <w:r>
        <w:rPr>
          <w:color w:val="000000"/>
          <w:sz w:val="24"/>
        </w:rPr>
        <w:t>，</w:t>
      </w:r>
      <w:r>
        <w:rPr>
          <w:rFonts w:hint="eastAsia"/>
          <w:color w:val="000000"/>
          <w:sz w:val="24"/>
        </w:rPr>
        <w:t>具体</w:t>
      </w:r>
      <w:r>
        <w:rPr>
          <w:color w:val="000000"/>
          <w:sz w:val="24"/>
        </w:rPr>
        <w:t>要求</w:t>
      </w:r>
      <w:r>
        <w:rPr>
          <w:rFonts w:hint="eastAsia"/>
          <w:color w:val="000000"/>
          <w:sz w:val="24"/>
        </w:rPr>
        <w:t>如下</w:t>
      </w:r>
      <w:r>
        <w:rPr>
          <w:color w:val="000000"/>
          <w:sz w:val="24"/>
        </w:rPr>
        <w:t>：</w:t>
      </w:r>
    </w:p>
    <w:p w14:paraId="2813C9A9">
      <w:pPr>
        <w:numPr>
          <w:ilvl w:val="0"/>
          <w:numId w:val="7"/>
        </w:numPr>
        <w:snapToGrid/>
        <w:spacing w:line="360" w:lineRule="auto"/>
        <w:ind w:left="709"/>
        <w:rPr>
          <w:rFonts w:hint="eastAsia"/>
          <w:color w:val="000000"/>
          <w:sz w:val="24"/>
        </w:rPr>
      </w:pPr>
      <w:r>
        <w:rPr>
          <w:b/>
          <w:bCs/>
          <w:color w:val="000000"/>
          <w:sz w:val="24"/>
        </w:rPr>
        <w:t>版本控制：</w:t>
      </w:r>
      <w:r>
        <w:rPr>
          <w:color w:val="000000"/>
          <w:sz w:val="24"/>
        </w:rPr>
        <w:t>流水线和云端git仓库连接</w:t>
      </w:r>
    </w:p>
    <w:p w14:paraId="1A2C3229">
      <w:pPr>
        <w:numPr>
          <w:ilvl w:val="0"/>
          <w:numId w:val="7"/>
        </w:numPr>
        <w:snapToGrid/>
        <w:spacing w:line="360" w:lineRule="auto"/>
        <w:ind w:left="709"/>
        <w:rPr>
          <w:rFonts w:hint="eastAsia"/>
          <w:color w:val="000000"/>
          <w:sz w:val="24"/>
        </w:rPr>
      </w:pPr>
      <w:r>
        <w:rPr>
          <w:b/>
          <w:bCs/>
          <w:color w:val="000000"/>
          <w:sz w:val="24"/>
        </w:rPr>
        <w:t>自动化构建：</w:t>
      </w:r>
      <w:r>
        <w:rPr>
          <w:color w:val="000000"/>
          <w:sz w:val="24"/>
        </w:rPr>
        <w:t>每次在提交代码的时候能够自动触发构建过程</w:t>
      </w:r>
    </w:p>
    <w:p w14:paraId="2C8D1999">
      <w:pPr>
        <w:numPr>
          <w:ilvl w:val="0"/>
          <w:numId w:val="7"/>
        </w:numPr>
        <w:snapToGrid/>
        <w:spacing w:line="360" w:lineRule="auto"/>
        <w:ind w:left="709"/>
        <w:rPr>
          <w:rFonts w:hint="eastAsia"/>
          <w:color w:val="000000"/>
          <w:sz w:val="24"/>
        </w:rPr>
      </w:pPr>
      <w:r>
        <w:rPr>
          <w:b/>
          <w:bCs/>
          <w:color w:val="000000"/>
          <w:sz w:val="24"/>
        </w:rPr>
        <w:t>自动化部署：</w:t>
      </w:r>
      <w:r>
        <w:rPr>
          <w:color w:val="000000"/>
          <w:sz w:val="24"/>
        </w:rPr>
        <w:t>利用Docker或者K8s等工具，自动化地部署应用程序和其依赖。</w:t>
      </w:r>
    </w:p>
    <w:p w14:paraId="258C43A6">
      <w:pPr>
        <w:numPr>
          <w:ilvl w:val="0"/>
          <w:numId w:val="7"/>
        </w:numPr>
        <w:snapToGrid/>
        <w:spacing w:line="360" w:lineRule="auto"/>
        <w:ind w:left="709"/>
        <w:rPr>
          <w:rFonts w:hint="eastAsia"/>
          <w:color w:val="000000"/>
          <w:sz w:val="24"/>
        </w:rPr>
      </w:pPr>
      <w:r>
        <w:rPr>
          <w:rFonts w:hint="eastAsia"/>
          <w:b/>
          <w:bCs/>
          <w:color w:val="000000"/>
          <w:sz w:val="24"/>
        </w:rPr>
        <w:t>微服务</w:t>
      </w:r>
      <w:r>
        <w:rPr>
          <w:b/>
          <w:bCs/>
          <w:color w:val="000000"/>
          <w:sz w:val="24"/>
        </w:rPr>
        <w:t>测试：</w:t>
      </w:r>
      <w:r>
        <w:rPr>
          <w:color w:val="000000"/>
          <w:sz w:val="24"/>
        </w:rPr>
        <w:t>对后端的每一个接口测试，验证输出正确性，即</w:t>
      </w:r>
      <w:r>
        <w:rPr>
          <w:rFonts w:hint="eastAsia"/>
          <w:color w:val="000000"/>
          <w:sz w:val="24"/>
        </w:rPr>
        <w:t>原始</w:t>
      </w:r>
      <w:r>
        <w:rPr>
          <w:color w:val="000000"/>
          <w:sz w:val="24"/>
        </w:rPr>
        <w:t>单体</w:t>
      </w:r>
      <w:r>
        <w:rPr>
          <w:rFonts w:hint="eastAsia"/>
          <w:color w:val="000000"/>
          <w:sz w:val="24"/>
        </w:rPr>
        <w:t>系统</w:t>
      </w:r>
      <w:r>
        <w:rPr>
          <w:color w:val="000000"/>
          <w:sz w:val="24"/>
        </w:rPr>
        <w:t>和微服务</w:t>
      </w:r>
      <w:r>
        <w:rPr>
          <w:rFonts w:hint="eastAsia"/>
          <w:color w:val="000000"/>
          <w:sz w:val="24"/>
        </w:rPr>
        <w:t>化后系统系统</w:t>
      </w:r>
      <w:r>
        <w:rPr>
          <w:color w:val="000000"/>
          <w:sz w:val="24"/>
        </w:rPr>
        <w:t>功能</w:t>
      </w:r>
      <w:r>
        <w:rPr>
          <w:rFonts w:hint="eastAsia"/>
          <w:color w:val="000000"/>
          <w:sz w:val="24"/>
        </w:rPr>
        <w:t>保持一致并</w:t>
      </w:r>
      <w:r>
        <w:rPr>
          <w:color w:val="000000"/>
          <w:sz w:val="24"/>
        </w:rPr>
        <w:t>正确。</w:t>
      </w:r>
    </w:p>
    <w:p w14:paraId="50B8165C">
      <w:pPr>
        <w:numPr>
          <w:ilvl w:val="0"/>
          <w:numId w:val="8"/>
        </w:numPr>
        <w:snapToGrid/>
        <w:spacing w:line="360" w:lineRule="auto"/>
        <w:rPr>
          <w:rFonts w:hint="eastAsia"/>
          <w:sz w:val="24"/>
        </w:rPr>
      </w:pPr>
      <w:r>
        <w:rPr>
          <w:rFonts w:hint="eastAsia"/>
          <w:b/>
          <w:bCs/>
          <w:color w:val="000000"/>
          <w:sz w:val="24"/>
        </w:rPr>
        <w:t>云原生特性</w:t>
      </w:r>
      <w:r>
        <w:rPr>
          <w:b/>
          <w:sz w:val="24"/>
        </w:rPr>
        <w:t>测试</w:t>
      </w:r>
      <w:r>
        <w:rPr>
          <w:rFonts w:hint="eastAsia"/>
          <w:sz w:val="24"/>
        </w:rPr>
        <w:t>：</w:t>
      </w:r>
      <w:r>
        <w:rPr>
          <w:color w:val="000000"/>
          <w:sz w:val="24"/>
        </w:rPr>
        <w:t xml:space="preserve">利用K8S 内置 </w:t>
      </w:r>
      <w:r>
        <w:rPr>
          <w:rFonts w:hint="eastAsia"/>
          <w:color w:val="000000"/>
          <w:sz w:val="24"/>
        </w:rPr>
        <w:t>D</w:t>
      </w:r>
      <w:r>
        <w:rPr>
          <w:color w:val="000000"/>
          <w:sz w:val="24"/>
        </w:rPr>
        <w:t>eployment、Replicaset 等部署方法，实现系统的自动扩缩容、降级服务等功能。要求使用压力测试工具，编写压力测试脚本验证效果。</w:t>
      </w:r>
    </w:p>
    <w:p w14:paraId="0B3F4070">
      <w:pPr>
        <w:numPr>
          <w:ilvl w:val="0"/>
          <w:numId w:val="9"/>
        </w:numPr>
        <w:snapToGrid/>
        <w:spacing w:line="360" w:lineRule="auto"/>
        <w:ind w:left="709"/>
        <w:rPr>
          <w:rFonts w:hint="eastAsia"/>
          <w:color w:val="000000"/>
          <w:sz w:val="24"/>
        </w:rPr>
      </w:pPr>
      <w:r>
        <w:rPr>
          <w:color w:val="000000"/>
          <w:sz w:val="24"/>
        </w:rPr>
        <w:t>最终交付物需要体现出与工作开始前单体项目的稳定的性能差距，对差距大小没有要求。可以使用Apache JMeter，Gatling，Locust，k6等工具测试。建议保留原有项目。具体而言，可以选取2-3个关键用例的接口，展示这些接口的吞吐量提升并简述影响性能提升的相关工作。</w:t>
      </w:r>
    </w:p>
    <w:tbl>
      <w:tblPr>
        <w:tblStyle w:val="5"/>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9045"/>
      </w:tblGrid>
      <w:tr w14:paraId="4C241873">
        <w:tc>
          <w:tcPr>
            <w:tcW w:w="9045" w:type="dxa"/>
            <w:vAlign w:val="center"/>
          </w:tcPr>
          <w:p w14:paraId="7A4BE1D8">
            <w:pPr>
              <w:snapToGrid/>
              <w:spacing w:line="240" w:lineRule="auto"/>
              <w:rPr>
                <w:rFonts w:hint="eastAsia"/>
                <w:b/>
                <w:color w:val="1450B8"/>
                <w:sz w:val="24"/>
              </w:rPr>
            </w:pPr>
            <w:r>
              <w:rPr>
                <w:rFonts w:hint="eastAsia"/>
                <w:b/>
                <w:color w:val="1450B8"/>
                <w:sz w:val="24"/>
              </w:rPr>
              <w:t>注意：</w:t>
            </w:r>
            <w:r>
              <w:rPr>
                <w:b/>
                <w:color w:val="1450B8"/>
                <w:sz w:val="24"/>
              </w:rPr>
              <w:t>完成每一个</w:t>
            </w:r>
            <w:r>
              <w:rPr>
                <w:rFonts w:hint="eastAsia"/>
                <w:b/>
                <w:color w:val="1450B8"/>
                <w:sz w:val="24"/>
              </w:rPr>
              <w:t>任务、</w:t>
            </w:r>
            <w:r>
              <w:rPr>
                <w:b/>
                <w:color w:val="1450B8"/>
                <w:sz w:val="24"/>
              </w:rPr>
              <w:t>功能和相应测试后一定要截图保存，</w:t>
            </w:r>
            <w:r>
              <w:rPr>
                <w:rFonts w:hint="eastAsia"/>
                <w:b/>
                <w:color w:val="1450B8"/>
                <w:sz w:val="24"/>
              </w:rPr>
              <w:t>同时commit到本地git上，</w:t>
            </w:r>
            <w:r>
              <w:rPr>
                <w:b/>
                <w:color w:val="1450B8"/>
                <w:sz w:val="24"/>
              </w:rPr>
              <w:t>方便检查</w:t>
            </w:r>
            <w:r>
              <w:rPr>
                <w:rFonts w:hint="eastAsia"/>
                <w:b/>
                <w:color w:val="1450B8"/>
                <w:sz w:val="24"/>
              </w:rPr>
              <w:t>和必要的备份。</w:t>
            </w:r>
          </w:p>
        </w:tc>
      </w:tr>
    </w:tbl>
    <w:p w14:paraId="1D341C42">
      <w:pPr>
        <w:snapToGrid/>
        <w:spacing w:line="240" w:lineRule="auto"/>
        <w:rPr>
          <w:rFonts w:hint="eastAsia"/>
          <w:sz w:val="24"/>
        </w:rPr>
      </w:pPr>
    </w:p>
    <w:p w14:paraId="732CD522">
      <w:pPr>
        <w:snapToGrid/>
        <w:spacing w:line="360" w:lineRule="auto"/>
        <w:rPr>
          <w:rFonts w:hint="eastAsia"/>
          <w:b/>
          <w:color w:val="000000"/>
          <w:sz w:val="24"/>
        </w:rPr>
      </w:pPr>
      <w:r>
        <w:rPr>
          <w:b/>
          <w:color w:val="000000"/>
          <w:sz w:val="24"/>
        </w:rPr>
        <w:t>二、项目管理要求</w:t>
      </w:r>
    </w:p>
    <w:p w14:paraId="10BC454D">
      <w:pPr>
        <w:snapToGrid/>
        <w:spacing w:line="360" w:lineRule="auto"/>
        <w:rPr>
          <w:rFonts w:hint="eastAsia"/>
          <w:sz w:val="24"/>
        </w:rPr>
      </w:pPr>
      <w:r>
        <w:rPr>
          <w:rFonts w:hint="eastAsia"/>
          <w:sz w:val="24"/>
        </w:rPr>
        <w:t xml:space="preserve">    </w:t>
      </w:r>
      <w:r>
        <w:rPr>
          <w:sz w:val="24"/>
        </w:rPr>
        <w:t>按照敏捷开发的基本要求，利用每日站会+看板进行项目管理。可使用 CodeArts或同类工具进行项目管理。（具体使用什么平台不做要求，下方示例截图所用平台为上学期CodeAr</w:t>
      </w:r>
      <w:r>
        <w:rPr>
          <w:rFonts w:hint="default"/>
          <w:sz w:val="24"/>
          <w:lang w:val="en-US"/>
        </w:rPr>
        <w:t>t</w:t>
      </w:r>
      <w:bookmarkStart w:id="2" w:name="_GoBack"/>
      <w:bookmarkEnd w:id="2"/>
      <w:r>
        <w:rPr>
          <w:sz w:val="24"/>
        </w:rPr>
        <w:t>s平台）具体要求如下：</w:t>
      </w:r>
    </w:p>
    <w:p w14:paraId="21BB5C76">
      <w:pPr>
        <w:numPr>
          <w:ilvl w:val="0"/>
          <w:numId w:val="10"/>
        </w:numPr>
        <w:snapToGrid/>
        <w:spacing w:line="360" w:lineRule="auto"/>
        <w:rPr>
          <w:rFonts w:hint="eastAsia"/>
          <w:b/>
          <w:sz w:val="24"/>
        </w:rPr>
      </w:pPr>
      <w:r>
        <w:rPr>
          <w:b/>
          <w:sz w:val="24"/>
        </w:rPr>
        <w:t>每日站会及站会简报</w:t>
      </w:r>
    </w:p>
    <w:p w14:paraId="6F0C65B8">
      <w:pPr>
        <w:snapToGrid/>
        <w:spacing w:line="360" w:lineRule="auto"/>
        <w:rPr>
          <w:rFonts w:hint="eastAsia"/>
          <w:sz w:val="24"/>
        </w:rPr>
      </w:pPr>
      <w:r>
        <w:rPr>
          <w:rFonts w:hint="eastAsia"/>
          <w:sz w:val="24"/>
        </w:rPr>
        <w:t xml:space="preserve">    </w:t>
      </w:r>
      <w:r>
        <w:rPr>
          <w:sz w:val="24"/>
        </w:rPr>
        <w:t>所有小组早九点在机房集合后，召开每日站会</w:t>
      </w:r>
      <w:r>
        <w:rPr>
          <w:rFonts w:hint="eastAsia"/>
          <w:sz w:val="24"/>
        </w:rPr>
        <w:t>（5分钟左右），</w:t>
      </w:r>
      <w:r>
        <w:rPr>
          <w:sz w:val="24"/>
        </w:rPr>
        <w:t>需要每位同学依次讨论问题：</w:t>
      </w:r>
    </w:p>
    <w:p w14:paraId="49A731C3">
      <w:pPr>
        <w:numPr>
          <w:ilvl w:val="0"/>
          <w:numId w:val="11"/>
        </w:numPr>
        <w:spacing w:line="360" w:lineRule="auto"/>
        <w:rPr>
          <w:rFonts w:hint="eastAsia"/>
          <w:sz w:val="24"/>
        </w:rPr>
      </w:pPr>
      <w:r>
        <w:rPr>
          <w:sz w:val="24"/>
        </w:rPr>
        <w:t xml:space="preserve"> 我昨天完成了什么？</w:t>
      </w:r>
    </w:p>
    <w:p w14:paraId="2E2CF1AA">
      <w:pPr>
        <w:numPr>
          <w:ilvl w:val="0"/>
          <w:numId w:val="11"/>
        </w:numPr>
        <w:spacing w:line="360" w:lineRule="auto"/>
        <w:rPr>
          <w:rFonts w:hint="eastAsia"/>
          <w:sz w:val="24"/>
        </w:rPr>
      </w:pPr>
      <w:r>
        <w:rPr>
          <w:sz w:val="24"/>
        </w:rPr>
        <w:t xml:space="preserve"> 我今天要做什么？</w:t>
      </w:r>
    </w:p>
    <w:p w14:paraId="0D3FC8D9">
      <w:pPr>
        <w:numPr>
          <w:ilvl w:val="0"/>
          <w:numId w:val="11"/>
        </w:numPr>
        <w:spacing w:line="360" w:lineRule="auto"/>
        <w:rPr>
          <w:rFonts w:hint="eastAsia"/>
          <w:sz w:val="24"/>
        </w:rPr>
      </w:pPr>
      <w:r>
        <w:rPr>
          <w:sz w:val="24"/>
        </w:rPr>
        <w:t xml:space="preserve"> 遇到了什么技术/管理方面的困难？</w:t>
      </w:r>
    </w:p>
    <w:p w14:paraId="6308E840">
      <w:pPr>
        <w:spacing w:line="360" w:lineRule="auto"/>
        <w:rPr>
          <w:rFonts w:hint="eastAsia"/>
          <w:sz w:val="24"/>
        </w:rPr>
      </w:pPr>
      <w:r>
        <w:rPr>
          <w:sz w:val="24"/>
        </w:rPr>
        <w:t>站会结束后小组提交</w:t>
      </w:r>
      <w:r>
        <w:rPr>
          <w:b/>
          <w:bCs/>
          <w:sz w:val="24"/>
        </w:rPr>
        <w:t>站会简报</w:t>
      </w:r>
      <w:r>
        <w:rPr>
          <w:sz w:val="24"/>
        </w:rPr>
        <w:t>，对团队讨论的问题进行总结。（由一位同学进行总结，每小组提交一份，建议200字左右）</w:t>
      </w:r>
    </w:p>
    <w:tbl>
      <w:tblPr>
        <w:tblStyle w:val="5"/>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9045"/>
      </w:tblGrid>
      <w:tr w14:paraId="347FD650">
        <w:tc>
          <w:tcPr>
            <w:tcW w:w="9045" w:type="dxa"/>
            <w:vAlign w:val="center"/>
          </w:tcPr>
          <w:p w14:paraId="67C2BAA9">
            <w:pPr>
              <w:snapToGrid/>
              <w:spacing w:line="240" w:lineRule="auto"/>
              <w:rPr>
                <w:rFonts w:hint="eastAsia"/>
                <w:b/>
                <w:color w:val="FF0000"/>
                <w:sz w:val="24"/>
              </w:rPr>
            </w:pPr>
            <w:r>
              <w:rPr>
                <w:b/>
                <w:color w:val="1450B8"/>
                <w:sz w:val="24"/>
              </w:rPr>
              <w:t>检查要求：站会简报每日按时提交在北航云盘中，北航云盘每日会在群中更新（每天中午12点前提交，具体云盘链接，班级课程群里公布）。</w:t>
            </w:r>
          </w:p>
        </w:tc>
      </w:tr>
    </w:tbl>
    <w:p w14:paraId="274D8AA3">
      <w:pPr>
        <w:snapToGrid/>
        <w:spacing w:line="240" w:lineRule="auto"/>
        <w:rPr>
          <w:rFonts w:hint="eastAsia"/>
          <w:b/>
          <w:color w:val="FF0000"/>
          <w:sz w:val="24"/>
        </w:rPr>
      </w:pPr>
    </w:p>
    <w:p w14:paraId="64CC654E">
      <w:pPr>
        <w:numPr>
          <w:ilvl w:val="0"/>
          <w:numId w:val="12"/>
        </w:numPr>
        <w:rPr>
          <w:rFonts w:hint="eastAsia"/>
          <w:b/>
          <w:sz w:val="24"/>
        </w:rPr>
      </w:pPr>
      <w:r>
        <w:rPr>
          <w:b/>
          <w:sz w:val="24"/>
        </w:rPr>
        <w:t>项目管理</w:t>
      </w:r>
    </w:p>
    <w:p w14:paraId="19E08EBD">
      <w:pPr>
        <w:spacing w:line="276" w:lineRule="auto"/>
        <w:rPr>
          <w:rFonts w:hint="eastAsia"/>
          <w:sz w:val="24"/>
        </w:rPr>
      </w:pPr>
      <w:r>
        <w:rPr>
          <w:rFonts w:hint="eastAsia"/>
          <w:sz w:val="24"/>
        </w:rPr>
        <w:t xml:space="preserve">    </w:t>
      </w:r>
      <w:r>
        <w:rPr>
          <w:sz w:val="24"/>
        </w:rPr>
        <w:t>各团队需要</w:t>
      </w:r>
      <w:r>
        <w:rPr>
          <w:rFonts w:hint="eastAsia"/>
          <w:sz w:val="24"/>
        </w:rPr>
        <w:t>将</w:t>
      </w:r>
      <w:r>
        <w:rPr>
          <w:sz w:val="24"/>
        </w:rPr>
        <w:t>CodeArts</w:t>
      </w:r>
      <w:r>
        <w:rPr>
          <w:rFonts w:hint="eastAsia"/>
          <w:sz w:val="24"/>
        </w:rPr>
        <w:t>平台管理部分进行重构全部任务的管理包括：</w:t>
      </w:r>
      <w:r>
        <w:rPr>
          <w:sz w:val="24"/>
        </w:rPr>
        <w:t>任务、看板、项目统计等方面，并将截图附在最终提交文档中。</w:t>
      </w:r>
      <w:r>
        <w:rPr>
          <w:rFonts w:hint="eastAsia"/>
          <w:sz w:val="24"/>
        </w:rPr>
        <w:t>特别是</w:t>
      </w:r>
      <w:r>
        <w:rPr>
          <w:sz w:val="24"/>
        </w:rPr>
        <w:t>需要对任务进行任务粒度的划分，对每个任务进行完整的截图；看板和项目统计应该</w:t>
      </w:r>
      <w:r>
        <w:rPr>
          <w:b/>
          <w:sz w:val="24"/>
        </w:rPr>
        <w:t>每日更新（注意及时截图留存）</w:t>
      </w:r>
      <w:r>
        <w:rPr>
          <w:sz w:val="24"/>
        </w:rPr>
        <w:t>，并在文档中注明对应日期。任务、看板和项目统计的截图样例分别如图1、图2和图3所示。</w:t>
      </w:r>
    </w:p>
    <w:p w14:paraId="56D0A4AE">
      <w:pPr>
        <w:jc w:val="center"/>
        <w:rPr>
          <w:rFonts w:hint="eastAsia"/>
        </w:rPr>
      </w:pPr>
      <w:r>
        <w:drawing>
          <wp:inline distT="0" distB="0" distL="0" distR="0">
            <wp:extent cx="5760720" cy="333692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6"/>
                    <a:stretch>
                      <a:fillRect/>
                    </a:stretch>
                  </pic:blipFill>
                  <pic:spPr>
                    <a:xfrm>
                      <a:off x="0" y="0"/>
                      <a:ext cx="5760720" cy="3337340"/>
                    </a:xfrm>
                    <a:prstGeom prst="rect">
                      <a:avLst/>
                    </a:prstGeom>
                  </pic:spPr>
                </pic:pic>
              </a:graphicData>
            </a:graphic>
          </wp:inline>
        </w:drawing>
      </w:r>
    </w:p>
    <w:p w14:paraId="1D4A7926">
      <w:pPr>
        <w:jc w:val="center"/>
        <w:rPr>
          <w:rFonts w:hint="eastAsia"/>
        </w:rPr>
      </w:pPr>
      <w:r>
        <w:t>图1 任务详情图</w:t>
      </w:r>
    </w:p>
    <w:p w14:paraId="4D165F00">
      <w:pPr>
        <w:jc w:val="center"/>
        <w:rPr>
          <w:rFonts w:hint="eastAsia"/>
        </w:rPr>
      </w:pPr>
      <w:r>
        <w:drawing>
          <wp:inline distT="0" distB="0" distL="0" distR="0">
            <wp:extent cx="5760720" cy="340106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7"/>
                    <a:stretch>
                      <a:fillRect/>
                    </a:stretch>
                  </pic:blipFill>
                  <pic:spPr>
                    <a:xfrm>
                      <a:off x="0" y="0"/>
                      <a:ext cx="5760720" cy="3401568"/>
                    </a:xfrm>
                    <a:prstGeom prst="rect">
                      <a:avLst/>
                    </a:prstGeom>
                  </pic:spPr>
                </pic:pic>
              </a:graphicData>
            </a:graphic>
          </wp:inline>
        </w:drawing>
      </w:r>
    </w:p>
    <w:p w14:paraId="6E4765AE">
      <w:pPr>
        <w:jc w:val="center"/>
        <w:rPr>
          <w:rFonts w:hint="eastAsia"/>
        </w:rPr>
      </w:pPr>
      <w:r>
        <w:drawing>
          <wp:inline distT="0" distB="0" distL="0" distR="0">
            <wp:extent cx="5760720" cy="3400425"/>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8"/>
                    <a:stretch>
                      <a:fillRect/>
                    </a:stretch>
                  </pic:blipFill>
                  <pic:spPr>
                    <a:xfrm>
                      <a:off x="0" y="0"/>
                      <a:ext cx="5760720" cy="3400907"/>
                    </a:xfrm>
                    <a:prstGeom prst="rect">
                      <a:avLst/>
                    </a:prstGeom>
                  </pic:spPr>
                </pic:pic>
              </a:graphicData>
            </a:graphic>
          </wp:inline>
        </w:drawing>
      </w:r>
    </w:p>
    <w:p w14:paraId="4414A684">
      <w:pPr>
        <w:jc w:val="center"/>
        <w:rPr>
          <w:rFonts w:hint="eastAsia"/>
        </w:rPr>
      </w:pPr>
      <w:r>
        <w:t>图2：看板示例图</w:t>
      </w:r>
    </w:p>
    <w:p w14:paraId="6744FBC7">
      <w:pPr>
        <w:jc w:val="center"/>
        <w:rPr>
          <w:rFonts w:hint="eastAsia"/>
        </w:rPr>
      </w:pPr>
      <w:r>
        <w:drawing>
          <wp:inline distT="0" distB="0" distL="0" distR="0">
            <wp:extent cx="5760720" cy="3281680"/>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9"/>
                    <a:stretch>
                      <a:fillRect/>
                    </a:stretch>
                  </pic:blipFill>
                  <pic:spPr>
                    <a:xfrm>
                      <a:off x="0" y="0"/>
                      <a:ext cx="5760720" cy="3281949"/>
                    </a:xfrm>
                    <a:prstGeom prst="rect">
                      <a:avLst/>
                    </a:prstGeom>
                  </pic:spPr>
                </pic:pic>
              </a:graphicData>
            </a:graphic>
          </wp:inline>
        </w:drawing>
      </w:r>
    </w:p>
    <w:p w14:paraId="5C7BFBB9">
      <w:pPr>
        <w:jc w:val="center"/>
        <w:rPr>
          <w:rFonts w:hint="eastAsia"/>
        </w:rPr>
      </w:pPr>
      <w:r>
        <w:t>图3 ：项目统计图</w:t>
      </w:r>
    </w:p>
    <w:p w14:paraId="1B74E0C5">
      <w:pPr>
        <w:snapToGrid/>
        <w:spacing w:line="240" w:lineRule="auto"/>
        <w:rPr>
          <w:rFonts w:hint="eastAsia"/>
          <w:b/>
          <w:color w:val="FF0000"/>
          <w:sz w:val="24"/>
        </w:rPr>
      </w:pPr>
    </w:p>
    <w:p w14:paraId="6DDFA301">
      <w:pPr>
        <w:snapToGrid/>
        <w:spacing w:line="360" w:lineRule="auto"/>
        <w:rPr>
          <w:rFonts w:hint="eastAsia"/>
          <w:b/>
          <w:color w:val="FF0000"/>
          <w:sz w:val="24"/>
        </w:rPr>
      </w:pPr>
    </w:p>
    <w:p w14:paraId="377D5B78">
      <w:pPr>
        <w:snapToGrid/>
        <w:spacing w:line="360" w:lineRule="auto"/>
        <w:rPr>
          <w:rFonts w:hint="eastAsia"/>
          <w:b/>
          <w:sz w:val="24"/>
        </w:rPr>
      </w:pPr>
      <w:r>
        <w:rPr>
          <w:b/>
          <w:sz w:val="24"/>
        </w:rPr>
        <w:t>三、时间安排与考核说明</w:t>
      </w:r>
    </w:p>
    <w:p w14:paraId="5F2AD90B">
      <w:pPr>
        <w:snapToGrid/>
        <w:spacing w:line="360" w:lineRule="auto"/>
        <w:rPr>
          <w:rFonts w:hint="eastAsia"/>
          <w:b/>
          <w:color w:val="000000"/>
          <w:sz w:val="24"/>
        </w:rPr>
      </w:pPr>
      <w:r>
        <w:rPr>
          <w:b/>
          <w:color w:val="000000"/>
          <w:sz w:val="24"/>
        </w:rPr>
        <w:t xml:space="preserve">（一）整体时间安排 </w:t>
      </w:r>
    </w:p>
    <w:p w14:paraId="09D55BA8">
      <w:pPr>
        <w:snapToGrid/>
        <w:spacing w:line="360" w:lineRule="auto"/>
        <w:rPr>
          <w:rFonts w:hint="eastAsia"/>
          <w:color w:val="000000"/>
          <w:sz w:val="24"/>
        </w:rPr>
      </w:pPr>
      <w:r>
        <w:rPr>
          <w:color w:val="000000"/>
          <w:sz w:val="24"/>
        </w:rPr>
        <w:t>第一阶段 8.26-8.30: 5天 （30日为中期检查）</w:t>
      </w:r>
    </w:p>
    <w:p w14:paraId="3AA7CAF3">
      <w:pPr>
        <w:snapToGrid/>
        <w:spacing w:line="360" w:lineRule="auto"/>
        <w:rPr>
          <w:rFonts w:hint="eastAsia"/>
          <w:color w:val="000000"/>
          <w:sz w:val="24"/>
        </w:rPr>
      </w:pPr>
      <w:r>
        <w:rPr>
          <w:color w:val="000000"/>
          <w:sz w:val="24"/>
        </w:rPr>
        <w:t>第二阶段 9.1-9.5: 5天 （5日为最终答辩）答辩时间为下午14:00-17:00</w:t>
      </w:r>
    </w:p>
    <w:p w14:paraId="5221963B">
      <w:pPr>
        <w:snapToGrid/>
        <w:spacing w:line="360" w:lineRule="auto"/>
        <w:rPr>
          <w:rFonts w:hint="eastAsia"/>
          <w:b/>
          <w:color w:val="000000"/>
          <w:sz w:val="24"/>
        </w:rPr>
      </w:pPr>
      <w:r>
        <w:rPr>
          <w:b/>
          <w:color w:val="000000"/>
          <w:sz w:val="24"/>
        </w:rPr>
        <w:t xml:space="preserve">（二）每日时间安排 </w:t>
      </w:r>
    </w:p>
    <w:p w14:paraId="6D8D39FC">
      <w:pPr>
        <w:numPr>
          <w:ilvl w:val="0"/>
          <w:numId w:val="13"/>
        </w:numPr>
        <w:snapToGrid/>
        <w:spacing w:line="360" w:lineRule="auto"/>
        <w:rPr>
          <w:rFonts w:hint="eastAsia"/>
          <w:color w:val="000000"/>
          <w:sz w:val="24"/>
        </w:rPr>
      </w:pPr>
      <w:r>
        <w:rPr>
          <w:color w:val="000000"/>
          <w:sz w:val="24"/>
        </w:rPr>
        <w:t>上午 9:00-12:00</w:t>
      </w:r>
    </w:p>
    <w:p w14:paraId="52247F46">
      <w:pPr>
        <w:numPr>
          <w:ilvl w:val="0"/>
          <w:numId w:val="13"/>
        </w:numPr>
        <w:snapToGrid/>
        <w:spacing w:line="360" w:lineRule="auto"/>
        <w:rPr>
          <w:rFonts w:hint="eastAsia"/>
          <w:b/>
          <w:color w:val="000000"/>
          <w:sz w:val="24"/>
        </w:rPr>
      </w:pPr>
      <w:r>
        <w:rPr>
          <w:color w:val="000000"/>
          <w:sz w:val="24"/>
        </w:rPr>
        <w:t>下午 14:00-17:00</w:t>
      </w:r>
    </w:p>
    <w:p w14:paraId="5D3384D5">
      <w:pPr>
        <w:snapToGrid/>
        <w:spacing w:line="276" w:lineRule="auto"/>
        <w:rPr>
          <w:rFonts w:hint="eastAsia"/>
          <w:b/>
          <w:color w:val="000000"/>
          <w:sz w:val="24"/>
        </w:rPr>
      </w:pPr>
      <w:r>
        <w:rPr>
          <w:b/>
          <w:color w:val="000000"/>
          <w:sz w:val="24"/>
        </w:rPr>
        <w:t>（三）交付物</w:t>
      </w:r>
    </w:p>
    <w:p w14:paraId="1C7BC881">
      <w:pPr>
        <w:numPr>
          <w:ilvl w:val="0"/>
          <w:numId w:val="14"/>
        </w:numPr>
        <w:snapToGrid/>
        <w:spacing w:line="276" w:lineRule="auto"/>
        <w:rPr>
          <w:rFonts w:hint="eastAsia"/>
          <w:color w:val="000000"/>
          <w:sz w:val="24"/>
        </w:rPr>
      </w:pPr>
      <w:r>
        <w:rPr>
          <w:color w:val="000000"/>
          <w:sz w:val="24"/>
        </w:rPr>
        <w:t>源代码</w:t>
      </w:r>
    </w:p>
    <w:p w14:paraId="53C7D0A2">
      <w:pPr>
        <w:numPr>
          <w:ilvl w:val="0"/>
          <w:numId w:val="14"/>
        </w:numPr>
        <w:snapToGrid/>
        <w:spacing w:line="276" w:lineRule="auto"/>
        <w:rPr>
          <w:rFonts w:hint="eastAsia"/>
          <w:color w:val="000000"/>
          <w:sz w:val="24"/>
        </w:rPr>
      </w:pPr>
      <w:r>
        <w:rPr>
          <w:color w:val="000000"/>
          <w:sz w:val="24"/>
        </w:rPr>
        <w:t>CodeArts项目地址</w:t>
      </w:r>
    </w:p>
    <w:p w14:paraId="339BB38A">
      <w:pPr>
        <w:numPr>
          <w:ilvl w:val="0"/>
          <w:numId w:val="14"/>
        </w:numPr>
        <w:snapToGrid/>
        <w:spacing w:line="276" w:lineRule="auto"/>
        <w:rPr>
          <w:rFonts w:hint="eastAsia"/>
          <w:color w:val="000000"/>
          <w:sz w:val="24"/>
        </w:rPr>
      </w:pPr>
      <w:r>
        <w:rPr>
          <w:rFonts w:hint="eastAsia"/>
          <w:color w:val="000000"/>
          <w:sz w:val="24"/>
        </w:rPr>
        <w:t>文档</w:t>
      </w:r>
      <w:r>
        <w:rPr>
          <w:color w:val="000000"/>
          <w:sz w:val="24"/>
        </w:rPr>
        <w:t>（PPT和</w:t>
      </w:r>
      <w:r>
        <w:rPr>
          <w:rFonts w:hint="eastAsia"/>
          <w:color w:val="000000"/>
          <w:sz w:val="24"/>
        </w:rPr>
        <w:t>技术总结报告</w:t>
      </w:r>
      <w:r>
        <w:rPr>
          <w:color w:val="000000"/>
          <w:sz w:val="24"/>
        </w:rPr>
        <w:t>）</w:t>
      </w:r>
    </w:p>
    <w:p w14:paraId="528B9CEF">
      <w:pPr>
        <w:numPr>
          <w:ilvl w:val="0"/>
          <w:numId w:val="15"/>
        </w:numPr>
        <w:snapToGrid/>
        <w:spacing w:line="240" w:lineRule="auto"/>
        <w:rPr>
          <w:rFonts w:hint="eastAsia"/>
          <w:color w:val="000000"/>
          <w:sz w:val="24"/>
        </w:rPr>
      </w:pPr>
      <w:r>
        <w:rPr>
          <w:rFonts w:hint="eastAsia"/>
          <w:color w:val="000000"/>
          <w:sz w:val="24"/>
        </w:rPr>
        <w:t>PPT包括</w:t>
      </w:r>
    </w:p>
    <w:p w14:paraId="6B19AC4D">
      <w:pPr>
        <w:numPr>
          <w:ilvl w:val="1"/>
          <w:numId w:val="16"/>
        </w:numPr>
        <w:snapToGrid/>
        <w:spacing w:line="240" w:lineRule="auto"/>
        <w:rPr>
          <w:rFonts w:hint="eastAsia"/>
          <w:color w:val="000000"/>
          <w:sz w:val="24"/>
        </w:rPr>
      </w:pPr>
      <w:r>
        <w:rPr>
          <w:rFonts w:hint="eastAsia"/>
          <w:color w:val="000000"/>
          <w:sz w:val="24"/>
        </w:rPr>
        <w:t>开发任务要求内全部内容</w:t>
      </w:r>
    </w:p>
    <w:p w14:paraId="3122128E">
      <w:pPr>
        <w:numPr>
          <w:ilvl w:val="1"/>
          <w:numId w:val="16"/>
        </w:numPr>
        <w:snapToGrid/>
        <w:spacing w:line="240" w:lineRule="auto"/>
        <w:rPr>
          <w:rFonts w:hint="eastAsia"/>
          <w:color w:val="000000"/>
          <w:sz w:val="24"/>
        </w:rPr>
      </w:pPr>
      <w:r>
        <w:rPr>
          <w:rFonts w:hint="eastAsia"/>
          <w:color w:val="000000"/>
          <w:sz w:val="24"/>
        </w:rPr>
        <w:t>CI/CD过程演示</w:t>
      </w:r>
    </w:p>
    <w:p w14:paraId="2040AC0E">
      <w:pPr>
        <w:numPr>
          <w:ilvl w:val="1"/>
          <w:numId w:val="16"/>
        </w:numPr>
        <w:snapToGrid/>
        <w:spacing w:line="240" w:lineRule="auto"/>
        <w:rPr>
          <w:rFonts w:hint="eastAsia"/>
          <w:color w:val="000000"/>
          <w:sz w:val="24"/>
        </w:rPr>
      </w:pPr>
      <w:r>
        <w:rPr>
          <w:rFonts w:hint="eastAsia"/>
          <w:color w:val="000000"/>
          <w:sz w:val="24"/>
        </w:rPr>
        <w:t>测试效果演示</w:t>
      </w:r>
    </w:p>
    <w:p w14:paraId="0EF6EE4D">
      <w:pPr>
        <w:numPr>
          <w:ilvl w:val="0"/>
          <w:numId w:val="15"/>
        </w:numPr>
        <w:snapToGrid/>
        <w:spacing w:line="240" w:lineRule="auto"/>
        <w:rPr>
          <w:rFonts w:hint="eastAsia"/>
          <w:color w:val="000000"/>
          <w:sz w:val="24"/>
        </w:rPr>
      </w:pPr>
      <w:r>
        <w:rPr>
          <w:rFonts w:hint="eastAsia"/>
          <w:color w:val="000000"/>
          <w:sz w:val="24"/>
        </w:rPr>
        <w:t>文档</w:t>
      </w:r>
      <w:r>
        <w:rPr>
          <w:color w:val="000000"/>
          <w:sz w:val="24"/>
        </w:rPr>
        <w:t>包含：</w:t>
      </w:r>
    </w:p>
    <w:p w14:paraId="3220B001">
      <w:pPr>
        <w:numPr>
          <w:ilvl w:val="1"/>
          <w:numId w:val="16"/>
        </w:numPr>
        <w:snapToGrid/>
        <w:spacing w:line="240" w:lineRule="auto"/>
        <w:rPr>
          <w:rFonts w:hint="eastAsia"/>
          <w:color w:val="000000"/>
          <w:sz w:val="24"/>
        </w:rPr>
      </w:pPr>
      <w:r>
        <w:rPr>
          <w:color w:val="000000"/>
          <w:sz w:val="24"/>
        </w:rPr>
        <w:t>项目管理相关大屏截图</w:t>
      </w:r>
    </w:p>
    <w:p w14:paraId="2B0CDA66">
      <w:pPr>
        <w:numPr>
          <w:ilvl w:val="1"/>
          <w:numId w:val="16"/>
        </w:numPr>
        <w:snapToGrid/>
        <w:spacing w:line="240" w:lineRule="auto"/>
        <w:rPr>
          <w:rFonts w:hint="eastAsia"/>
          <w:color w:val="000000"/>
          <w:sz w:val="24"/>
        </w:rPr>
      </w:pPr>
      <w:r>
        <w:rPr>
          <w:color w:val="000000"/>
          <w:sz w:val="24"/>
        </w:rPr>
        <w:t>任务使用的技术栈</w:t>
      </w:r>
    </w:p>
    <w:p w14:paraId="27235233">
      <w:pPr>
        <w:numPr>
          <w:ilvl w:val="1"/>
          <w:numId w:val="16"/>
        </w:numPr>
        <w:snapToGrid/>
        <w:spacing w:line="240" w:lineRule="auto"/>
        <w:rPr>
          <w:rFonts w:hint="eastAsia"/>
          <w:color w:val="000000"/>
          <w:sz w:val="24"/>
        </w:rPr>
      </w:pPr>
      <w:r>
        <w:rPr>
          <w:color w:val="000000"/>
          <w:sz w:val="24"/>
        </w:rPr>
        <w:t>微服务划分策略和理由</w:t>
      </w:r>
    </w:p>
    <w:p w14:paraId="11152B86">
      <w:pPr>
        <w:numPr>
          <w:ilvl w:val="1"/>
          <w:numId w:val="16"/>
        </w:numPr>
        <w:snapToGrid/>
        <w:spacing w:line="240" w:lineRule="auto"/>
        <w:rPr>
          <w:rFonts w:hint="eastAsia"/>
          <w:color w:val="000000"/>
          <w:sz w:val="24"/>
        </w:rPr>
      </w:pPr>
      <w:r>
        <w:rPr>
          <w:color w:val="000000"/>
          <w:sz w:val="24"/>
        </w:rPr>
        <w:t>流水线结果截图</w:t>
      </w:r>
    </w:p>
    <w:p w14:paraId="7433619C">
      <w:pPr>
        <w:numPr>
          <w:ilvl w:val="1"/>
          <w:numId w:val="16"/>
        </w:numPr>
        <w:snapToGrid/>
        <w:spacing w:line="240" w:lineRule="auto"/>
        <w:rPr>
          <w:rFonts w:hint="eastAsia"/>
          <w:color w:val="000000"/>
          <w:sz w:val="24"/>
        </w:rPr>
      </w:pPr>
      <w:r>
        <w:rPr>
          <w:color w:val="000000"/>
          <w:sz w:val="24"/>
        </w:rPr>
        <w:t>扩缩容、降级服务等功能的样例和记录</w:t>
      </w:r>
    </w:p>
    <w:p w14:paraId="723484C5">
      <w:pPr>
        <w:numPr>
          <w:ilvl w:val="1"/>
          <w:numId w:val="16"/>
        </w:numPr>
        <w:snapToGrid/>
        <w:spacing w:line="240" w:lineRule="auto"/>
        <w:rPr>
          <w:rFonts w:hint="eastAsia"/>
          <w:color w:val="000000"/>
          <w:sz w:val="24"/>
        </w:rPr>
      </w:pPr>
      <w:r>
        <w:rPr>
          <w:color w:val="000000"/>
          <w:sz w:val="24"/>
        </w:rPr>
        <w:t>性能差距截图和简单说明</w:t>
      </w:r>
    </w:p>
    <w:p w14:paraId="63D6775F">
      <w:pPr>
        <w:numPr>
          <w:ilvl w:val="1"/>
          <w:numId w:val="16"/>
        </w:numPr>
        <w:snapToGrid/>
        <w:spacing w:line="240" w:lineRule="auto"/>
        <w:rPr>
          <w:rFonts w:hint="eastAsia"/>
          <w:color w:val="000000"/>
          <w:sz w:val="24"/>
        </w:rPr>
      </w:pPr>
      <w:r>
        <w:rPr>
          <w:color w:val="000000"/>
          <w:sz w:val="24"/>
        </w:rPr>
        <w:t>权重分配结果和签字</w:t>
      </w:r>
    </w:p>
    <w:p w14:paraId="7743830E">
      <w:pPr>
        <w:snapToGrid/>
        <w:spacing w:line="240" w:lineRule="auto"/>
        <w:rPr>
          <w:rFonts w:hint="eastAsia"/>
          <w:b/>
          <w:color w:val="000000"/>
          <w:sz w:val="24"/>
        </w:rPr>
      </w:pPr>
    </w:p>
    <w:p w14:paraId="6578DED6">
      <w:pPr>
        <w:numPr>
          <w:ilvl w:val="0"/>
          <w:numId w:val="17"/>
        </w:numPr>
        <w:snapToGrid/>
        <w:spacing w:line="240" w:lineRule="auto"/>
        <w:rPr>
          <w:rFonts w:hint="eastAsia"/>
          <w:b/>
          <w:color w:val="000000"/>
          <w:sz w:val="24"/>
        </w:rPr>
      </w:pPr>
      <w:r>
        <w:rPr>
          <w:b/>
          <w:color w:val="000000"/>
          <w:sz w:val="24"/>
        </w:rPr>
        <w:t xml:space="preserve">评分标准 </w:t>
      </w:r>
    </w:p>
    <w:p w14:paraId="69099E2B">
      <w:pPr>
        <w:numPr>
          <w:ilvl w:val="0"/>
          <w:numId w:val="18"/>
        </w:numPr>
        <w:snapToGrid/>
        <w:spacing w:line="240" w:lineRule="auto"/>
        <w:rPr>
          <w:rFonts w:hint="eastAsia"/>
          <w:b/>
          <w:sz w:val="24"/>
        </w:rPr>
      </w:pPr>
      <w:r>
        <w:rPr>
          <w:b/>
          <w:sz w:val="24"/>
        </w:rPr>
        <w:t>分数基本构成（满分100分）</w:t>
      </w:r>
    </w:p>
    <w:tbl>
      <w:tblPr>
        <w:tblStyle w:val="5"/>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522"/>
        <w:gridCol w:w="6744"/>
      </w:tblGrid>
      <w:tr w14:paraId="5812753F">
        <w:tc>
          <w:tcPr>
            <w:tcW w:w="2522" w:type="dxa"/>
            <w:vAlign w:val="center"/>
          </w:tcPr>
          <w:p w14:paraId="3105BD13">
            <w:pPr>
              <w:snapToGrid/>
              <w:spacing w:line="240" w:lineRule="auto"/>
              <w:jc w:val="center"/>
              <w:rPr>
                <w:rFonts w:hint="eastAsia"/>
                <w:b/>
                <w:sz w:val="24"/>
              </w:rPr>
            </w:pPr>
            <w:r>
              <w:rPr>
                <w:b/>
                <w:sz w:val="24"/>
              </w:rPr>
              <w:t>平时考勤</w:t>
            </w:r>
          </w:p>
        </w:tc>
        <w:tc>
          <w:tcPr>
            <w:tcW w:w="6744" w:type="dxa"/>
            <w:vAlign w:val="center"/>
          </w:tcPr>
          <w:p w14:paraId="00FD1D94">
            <w:pPr>
              <w:snapToGrid/>
              <w:spacing w:line="240" w:lineRule="auto"/>
              <w:rPr>
                <w:rFonts w:hint="eastAsia"/>
                <w:b/>
                <w:sz w:val="24"/>
              </w:rPr>
            </w:pPr>
            <w:r>
              <w:rPr>
                <w:b/>
                <w:sz w:val="24"/>
              </w:rPr>
              <w:t>10</w:t>
            </w:r>
            <w:r>
              <w:rPr>
                <w:rFonts w:hint="eastAsia"/>
                <w:b/>
                <w:sz w:val="24"/>
              </w:rPr>
              <w:t>分：</w:t>
            </w:r>
            <w:r>
              <w:rPr>
                <w:sz w:val="24"/>
              </w:rPr>
              <w:t>每日上午下午均有考勤，考勤无具体时间点</w:t>
            </w:r>
          </w:p>
          <w:p w14:paraId="6D83103A">
            <w:pPr>
              <w:snapToGrid/>
              <w:spacing w:line="240" w:lineRule="auto"/>
              <w:rPr>
                <w:rFonts w:hint="eastAsia"/>
                <w:b/>
                <w:color w:val="FF0000"/>
                <w:sz w:val="24"/>
              </w:rPr>
            </w:pPr>
            <w:r>
              <w:rPr>
                <w:color w:val="000000"/>
                <w:sz w:val="24"/>
              </w:rPr>
              <w:t>缺勤两次之内不扣分（除第一天和最后一天），两次之后每次扣1分</w:t>
            </w:r>
            <w:r>
              <w:rPr>
                <w:rFonts w:hint="eastAsia"/>
                <w:color w:val="000000"/>
                <w:sz w:val="24"/>
              </w:rPr>
              <w:t>，扣完为止</w:t>
            </w:r>
          </w:p>
        </w:tc>
      </w:tr>
      <w:tr w14:paraId="2C4BC843">
        <w:tc>
          <w:tcPr>
            <w:tcW w:w="2522" w:type="dxa"/>
            <w:vAlign w:val="center"/>
          </w:tcPr>
          <w:p w14:paraId="5728D0F8">
            <w:pPr>
              <w:snapToGrid/>
              <w:spacing w:line="240" w:lineRule="auto"/>
              <w:jc w:val="center"/>
              <w:rPr>
                <w:rFonts w:hint="eastAsia"/>
                <w:b/>
                <w:sz w:val="24"/>
              </w:rPr>
            </w:pPr>
            <w:r>
              <w:rPr>
                <w:b/>
                <w:sz w:val="24"/>
              </w:rPr>
              <w:t>基本任务</w:t>
            </w:r>
          </w:p>
        </w:tc>
        <w:tc>
          <w:tcPr>
            <w:tcW w:w="6744" w:type="dxa"/>
            <w:vAlign w:val="center"/>
          </w:tcPr>
          <w:p w14:paraId="53E5A730">
            <w:pPr>
              <w:snapToGrid/>
              <w:spacing w:line="240" w:lineRule="auto"/>
              <w:rPr>
                <w:rFonts w:hint="eastAsia"/>
                <w:b/>
                <w:sz w:val="24"/>
              </w:rPr>
            </w:pPr>
            <w:r>
              <w:rPr>
                <w:b/>
                <w:sz w:val="24"/>
              </w:rPr>
              <w:t>30</w:t>
            </w:r>
            <w:r>
              <w:rPr>
                <w:rFonts w:hint="eastAsia"/>
                <w:b/>
                <w:sz w:val="24"/>
              </w:rPr>
              <w:t>分</w:t>
            </w:r>
          </w:p>
        </w:tc>
      </w:tr>
      <w:tr w14:paraId="021F73BB">
        <w:tc>
          <w:tcPr>
            <w:tcW w:w="2522" w:type="dxa"/>
            <w:vAlign w:val="center"/>
          </w:tcPr>
          <w:p w14:paraId="724E746D">
            <w:pPr>
              <w:snapToGrid/>
              <w:spacing w:line="240" w:lineRule="auto"/>
              <w:jc w:val="center"/>
              <w:rPr>
                <w:rFonts w:hint="eastAsia"/>
                <w:b/>
                <w:sz w:val="24"/>
              </w:rPr>
            </w:pPr>
            <w:r>
              <w:rPr>
                <w:b/>
                <w:sz w:val="24"/>
              </w:rPr>
              <w:t>进阶任务</w:t>
            </w:r>
          </w:p>
        </w:tc>
        <w:tc>
          <w:tcPr>
            <w:tcW w:w="6744" w:type="dxa"/>
            <w:vAlign w:val="center"/>
          </w:tcPr>
          <w:p w14:paraId="46D55B61">
            <w:pPr>
              <w:snapToGrid/>
              <w:spacing w:line="240" w:lineRule="auto"/>
              <w:rPr>
                <w:rFonts w:hint="eastAsia"/>
                <w:b/>
                <w:sz w:val="24"/>
              </w:rPr>
            </w:pPr>
            <w:r>
              <w:rPr>
                <w:b/>
                <w:sz w:val="24"/>
              </w:rPr>
              <w:t>40</w:t>
            </w:r>
            <w:r>
              <w:rPr>
                <w:rFonts w:hint="eastAsia"/>
                <w:b/>
                <w:sz w:val="24"/>
              </w:rPr>
              <w:t>分</w:t>
            </w:r>
          </w:p>
        </w:tc>
      </w:tr>
      <w:tr w14:paraId="1E9154E2">
        <w:tc>
          <w:tcPr>
            <w:tcW w:w="2522" w:type="dxa"/>
            <w:vAlign w:val="center"/>
          </w:tcPr>
          <w:p w14:paraId="0BA77819">
            <w:pPr>
              <w:snapToGrid/>
              <w:spacing w:line="240" w:lineRule="auto"/>
              <w:jc w:val="center"/>
              <w:rPr>
                <w:rFonts w:hint="eastAsia"/>
                <w:b/>
                <w:sz w:val="24"/>
              </w:rPr>
            </w:pPr>
            <w:r>
              <w:rPr>
                <w:b/>
                <w:sz w:val="24"/>
              </w:rPr>
              <w:t>项目展示</w:t>
            </w:r>
            <w:r>
              <w:rPr>
                <w:rFonts w:hint="eastAsia"/>
                <w:b/>
                <w:sz w:val="24"/>
              </w:rPr>
              <w:t>与报告</w:t>
            </w:r>
          </w:p>
        </w:tc>
        <w:tc>
          <w:tcPr>
            <w:tcW w:w="6744" w:type="dxa"/>
            <w:vAlign w:val="center"/>
          </w:tcPr>
          <w:p w14:paraId="071A7F46">
            <w:pPr>
              <w:snapToGrid/>
              <w:spacing w:line="240" w:lineRule="auto"/>
              <w:rPr>
                <w:rFonts w:hint="eastAsia"/>
                <w:b/>
                <w:sz w:val="24"/>
              </w:rPr>
            </w:pPr>
            <w:r>
              <w:rPr>
                <w:b/>
                <w:sz w:val="24"/>
              </w:rPr>
              <w:t>20</w:t>
            </w:r>
            <w:r>
              <w:rPr>
                <w:rFonts w:hint="eastAsia"/>
                <w:b/>
                <w:sz w:val="24"/>
              </w:rPr>
              <w:t>分</w:t>
            </w:r>
          </w:p>
        </w:tc>
      </w:tr>
    </w:tbl>
    <w:p w14:paraId="48723244">
      <w:pPr>
        <w:snapToGrid/>
        <w:spacing w:line="240" w:lineRule="auto"/>
        <w:rPr>
          <w:rFonts w:hint="eastAsia"/>
        </w:rPr>
      </w:pPr>
    </w:p>
    <w:p w14:paraId="5FFF32EE">
      <w:pPr>
        <w:numPr>
          <w:ilvl w:val="0"/>
          <w:numId w:val="18"/>
        </w:numPr>
        <w:snapToGrid/>
        <w:spacing w:line="240" w:lineRule="auto"/>
        <w:rPr>
          <w:rFonts w:hint="eastAsia"/>
          <w:b/>
          <w:sz w:val="24"/>
        </w:rPr>
      </w:pPr>
      <w:r>
        <w:rPr>
          <w:b/>
          <w:sz w:val="24"/>
        </w:rPr>
        <w:t>考核形式</w:t>
      </w:r>
    </w:p>
    <w:p w14:paraId="5C51BCE9">
      <w:pPr>
        <w:spacing w:line="276" w:lineRule="auto"/>
        <w:ind w:firstLine="480" w:firstLineChars="200"/>
        <w:jc w:val="both"/>
        <w:rPr>
          <w:rFonts w:hint="eastAsia"/>
          <w:sz w:val="24"/>
        </w:rPr>
      </w:pPr>
      <w:r>
        <w:rPr>
          <w:sz w:val="24"/>
        </w:rPr>
        <w:t>1. 考核分为一次</w:t>
      </w:r>
      <w:r>
        <w:rPr>
          <w:rFonts w:hint="eastAsia"/>
          <w:sz w:val="24"/>
        </w:rPr>
        <w:t>中期</w:t>
      </w:r>
      <w:r>
        <w:rPr>
          <w:sz w:val="24"/>
        </w:rPr>
        <w:t>检查、一次</w:t>
      </w:r>
      <w:r>
        <w:rPr>
          <w:rFonts w:hint="eastAsia"/>
          <w:sz w:val="24"/>
        </w:rPr>
        <w:t>最终</w:t>
      </w:r>
      <w:r>
        <w:rPr>
          <w:sz w:val="24"/>
        </w:rPr>
        <w:t>答辩和最终交付物，三者共同构成90分项目分，另外10分为考勤分。</w:t>
      </w:r>
    </w:p>
    <w:p w14:paraId="46C9186D">
      <w:pPr>
        <w:spacing w:line="276" w:lineRule="auto"/>
        <w:ind w:firstLine="480" w:firstLineChars="200"/>
        <w:jc w:val="both"/>
        <w:rPr>
          <w:rFonts w:hint="eastAsia"/>
          <w:sz w:val="24"/>
        </w:rPr>
      </w:pPr>
      <w:r>
        <w:rPr>
          <w:sz w:val="24"/>
        </w:rPr>
        <w:t>2. 中期检查为阶段性检查，主要的目的是检查各团队项目需求的完成情况以便指导后面的实践过程，由助教和老师根据项目进度进行评分。</w:t>
      </w:r>
    </w:p>
    <w:p w14:paraId="2BBAE903">
      <w:pPr>
        <w:spacing w:line="276" w:lineRule="auto"/>
        <w:ind w:firstLine="480" w:firstLineChars="200"/>
        <w:jc w:val="both"/>
        <w:rPr>
          <w:rFonts w:hint="eastAsia"/>
          <w:sz w:val="24"/>
        </w:rPr>
      </w:pPr>
      <w:r>
        <w:rPr>
          <w:sz w:val="24"/>
        </w:rPr>
        <w:t>3. 最终答辩为正式答辩，需讲解实现方式，重点讲解最终效果。在第10天下午进行。答辩会针对功能完整性、是否出现bug等具体因素进行，由助教和老师进行评分。</w:t>
      </w:r>
    </w:p>
    <w:p w14:paraId="3C89E2A5">
      <w:pPr>
        <w:snapToGrid/>
        <w:spacing w:line="240" w:lineRule="auto"/>
        <w:rPr>
          <w:rFonts w:hint="eastAsia"/>
          <w:sz w:val="24"/>
        </w:rPr>
      </w:pPr>
    </w:p>
    <w:p w14:paraId="10C8A385">
      <w:pPr>
        <w:numPr>
          <w:ilvl w:val="0"/>
          <w:numId w:val="19"/>
        </w:numPr>
        <w:snapToGrid/>
        <w:spacing w:line="276" w:lineRule="auto"/>
        <w:rPr>
          <w:rFonts w:hint="eastAsia"/>
          <w:b/>
          <w:sz w:val="24"/>
        </w:rPr>
      </w:pPr>
      <w:r>
        <w:rPr>
          <w:b/>
          <w:sz w:val="24"/>
        </w:rPr>
        <w:t>权重问题</w:t>
      </w:r>
    </w:p>
    <w:p w14:paraId="7C35D50B">
      <w:pPr>
        <w:snapToGrid/>
        <w:spacing w:line="276" w:lineRule="auto"/>
        <w:ind w:firstLine="480" w:firstLineChars="200"/>
        <w:rPr>
          <w:rFonts w:hint="eastAsia"/>
          <w:color w:val="000000"/>
          <w:sz w:val="24"/>
        </w:rPr>
      </w:pPr>
      <w:r>
        <w:rPr>
          <w:color w:val="000000"/>
          <w:sz w:val="24"/>
        </w:rPr>
        <w:t>1. 除签到成绩外，计小组得分，个人权重最高1.1，最低0.9</w:t>
      </w:r>
    </w:p>
    <w:p w14:paraId="383AFBE3">
      <w:pPr>
        <w:snapToGrid/>
        <w:spacing w:line="276" w:lineRule="auto"/>
        <w:ind w:firstLine="480" w:firstLineChars="200"/>
        <w:rPr>
          <w:rFonts w:hint="eastAsia"/>
          <w:color w:val="000000"/>
          <w:sz w:val="24"/>
        </w:rPr>
      </w:pPr>
      <w:r>
        <w:rPr>
          <w:color w:val="000000"/>
          <w:sz w:val="24"/>
        </w:rPr>
        <w:t>2. 特殊</w:t>
      </w:r>
      <w:r>
        <w:rPr>
          <w:rFonts w:hint="eastAsia"/>
          <w:color w:val="000000"/>
          <w:sz w:val="24"/>
        </w:rPr>
        <w:t>个人</w:t>
      </w:r>
      <w:r>
        <w:rPr>
          <w:color w:val="000000"/>
          <w:sz w:val="24"/>
        </w:rPr>
        <w:t>情况经老师助教核实后可低于0.9（不得低于0.5）</w:t>
      </w:r>
    </w:p>
    <w:p w14:paraId="49DDF4BA">
      <w:pPr>
        <w:snapToGrid/>
        <w:spacing w:line="276" w:lineRule="auto"/>
        <w:ind w:firstLine="480" w:firstLineChars="200"/>
        <w:rPr>
          <w:rFonts w:hint="eastAsia"/>
          <w:color w:val="000000"/>
          <w:sz w:val="24"/>
        </w:rPr>
      </w:pPr>
      <w:r>
        <w:rPr>
          <w:color w:val="000000"/>
          <w:sz w:val="24"/>
        </w:rPr>
        <w:t>3. 各组员权重超过1的部分之和不得超过0.2。例如，若有组员权重被扣为0.5，剩下四个组员能分配的总权重最多不超过0.2</w:t>
      </w:r>
    </w:p>
    <w:p w14:paraId="6302656D">
      <w:pPr>
        <w:snapToGrid/>
        <w:spacing w:line="276" w:lineRule="auto"/>
        <w:ind w:firstLine="480" w:firstLineChars="200"/>
        <w:rPr>
          <w:rFonts w:hint="eastAsia"/>
          <w:color w:val="000000"/>
          <w:sz w:val="24"/>
        </w:rPr>
      </w:pPr>
      <w:r>
        <w:rPr>
          <w:color w:val="000000"/>
          <w:sz w:val="24"/>
        </w:rPr>
        <w:t>4. 权重分配需组员签字同意</w:t>
      </w:r>
      <w:r>
        <w:rPr>
          <w:rFonts w:hint="eastAsia"/>
          <w:color w:val="000000"/>
          <w:sz w:val="24"/>
        </w:rPr>
        <w:t>，无签字不得分</w:t>
      </w:r>
      <w:r>
        <w:rPr>
          <w:color w:val="000000"/>
          <w:sz w:val="24"/>
        </w:rPr>
        <w:t>（至少一半组员）</w:t>
      </w:r>
    </w:p>
    <w:p w14:paraId="6DF9E8FA">
      <w:pPr>
        <w:snapToGrid/>
        <w:spacing w:line="276" w:lineRule="auto"/>
        <w:ind w:firstLine="480" w:firstLineChars="200"/>
        <w:rPr>
          <w:rFonts w:hint="eastAsia"/>
          <w:sz w:val="24"/>
        </w:rPr>
      </w:pPr>
      <w:r>
        <w:rPr>
          <w:sz w:val="24"/>
        </w:rPr>
        <w:t>5. 小组成绩部分最终得分不超过90分（满分）</w:t>
      </w:r>
    </w:p>
    <w:p w14:paraId="276BAB9E">
      <w:pPr>
        <w:snapToGrid/>
        <w:spacing w:line="276" w:lineRule="auto"/>
        <w:rPr>
          <w:rFonts w:hint="eastAsia"/>
          <w:b/>
          <w:sz w:val="24"/>
        </w:rPr>
      </w:pPr>
    </w:p>
    <w:p w14:paraId="68A39C58">
      <w:pPr>
        <w:numPr>
          <w:ilvl w:val="0"/>
          <w:numId w:val="20"/>
        </w:numPr>
        <w:snapToGrid/>
        <w:spacing w:line="276" w:lineRule="auto"/>
        <w:rPr>
          <w:rFonts w:hint="eastAsia"/>
          <w:b/>
          <w:sz w:val="24"/>
        </w:rPr>
      </w:pPr>
      <w:r>
        <w:rPr>
          <w:b/>
          <w:sz w:val="24"/>
        </w:rPr>
        <w:t>考勤</w:t>
      </w:r>
    </w:p>
    <w:p w14:paraId="67B1D4E7">
      <w:pPr>
        <w:snapToGrid/>
        <w:spacing w:line="276" w:lineRule="auto"/>
        <w:ind w:left="336"/>
        <w:rPr>
          <w:rFonts w:hint="eastAsia"/>
          <w:sz w:val="24"/>
        </w:rPr>
      </w:pPr>
      <w:r>
        <w:rPr>
          <w:sz w:val="24"/>
        </w:rPr>
        <w:t>1. 每天上午下午各有一次考勤（时间不固定）</w:t>
      </w:r>
    </w:p>
    <w:p w14:paraId="682CC806">
      <w:pPr>
        <w:snapToGrid/>
        <w:spacing w:line="276" w:lineRule="auto"/>
        <w:ind w:left="336"/>
        <w:rPr>
          <w:rFonts w:hint="eastAsia"/>
          <w:b/>
          <w:sz w:val="24"/>
        </w:rPr>
      </w:pPr>
      <w:r>
        <w:rPr>
          <w:sz w:val="24"/>
        </w:rPr>
        <w:t>2. 缺勤两次及以内不扣分（第一天和最后一天除外），缺勤两次以上每次扣1分</w:t>
      </w:r>
    </w:p>
    <w:p w14:paraId="190284CB">
      <w:pPr>
        <w:snapToGrid/>
        <w:spacing w:line="240" w:lineRule="auto"/>
        <w:rPr>
          <w:rFonts w:hint="eastAsia"/>
          <w:b/>
          <w:color w:val="FF0000"/>
          <w:sz w:val="24"/>
        </w:rPr>
      </w:pPr>
    </w:p>
    <w:p w14:paraId="5DDDBFD0">
      <w:pPr>
        <w:pStyle w:val="10"/>
        <w:numPr>
          <w:ilvl w:val="0"/>
          <w:numId w:val="21"/>
        </w:numPr>
        <w:snapToGrid/>
        <w:spacing w:line="240" w:lineRule="auto"/>
        <w:ind w:left="284" w:hanging="371"/>
        <w:rPr>
          <w:rFonts w:hint="eastAsia"/>
          <w:b/>
          <w:sz w:val="24"/>
        </w:rPr>
      </w:pPr>
      <w:r>
        <w:rPr>
          <w:rFonts w:hint="eastAsia"/>
          <w:b/>
          <w:sz w:val="24"/>
        </w:rPr>
        <w:t>参考链接</w:t>
      </w:r>
    </w:p>
    <w:p w14:paraId="2DC60A15">
      <w:pPr>
        <w:pStyle w:val="10"/>
        <w:snapToGrid/>
        <w:spacing w:line="240" w:lineRule="auto"/>
        <w:ind w:left="284"/>
        <w:rPr>
          <w:rFonts w:hint="eastAsia"/>
          <w:b/>
          <w:sz w:val="24"/>
        </w:rPr>
      </w:pPr>
    </w:p>
    <w:p w14:paraId="374C7C32">
      <w:pPr>
        <w:pStyle w:val="10"/>
        <w:numPr>
          <w:ilvl w:val="0"/>
          <w:numId w:val="22"/>
        </w:numPr>
        <w:snapToGrid/>
        <w:spacing w:line="276" w:lineRule="auto"/>
        <w:ind w:left="284"/>
        <w:rPr>
          <w:rFonts w:ascii="Times New Roman" w:hAnsi="Times New Roman" w:cs="Times New Roman"/>
          <w:sz w:val="24"/>
        </w:rPr>
      </w:pPr>
      <w:r>
        <w:rPr>
          <w:rFonts w:ascii="Times New Roman" w:hAnsi="Times New Roman" w:cs="Times New Roman"/>
          <w:sz w:val="24"/>
        </w:rPr>
        <w:t>微服务和容器化 Java SpringBoot -&gt; SpringCloud 微服务框架</w:t>
      </w:r>
      <w:r>
        <w:rPr>
          <w:rFonts w:ascii="Times New Roman" w:hAnsi="Times New Roman" w:cs="Times New Roman"/>
        </w:rPr>
        <w:fldChar w:fldCharType="begin"/>
      </w:r>
      <w:r>
        <w:rPr>
          <w:rFonts w:ascii="Times New Roman" w:hAnsi="Times New Roman" w:cs="Times New Roman"/>
        </w:rPr>
        <w:instrText xml:space="preserve">HYPERLINK "https://springdoc.cn/microservices-with-spring-boot-3-and-spring-cloud/"</w:instrText>
      </w:r>
      <w:r>
        <w:rPr>
          <w:rFonts w:ascii="Times New Roman" w:hAnsi="Times New Roman" w:cs="Times New Roman"/>
        </w:rPr>
        <w:fldChar w:fldCharType="separate"/>
      </w:r>
      <w:r>
        <w:rPr>
          <w:rStyle w:val="8"/>
          <w:rFonts w:ascii="Times New Roman" w:hAnsi="Times New Roman" w:cs="Times New Roman"/>
        </w:rPr>
        <w:t>https://springdoc.cn/microservices-with-spring-boot-3-and-spring-cloud/</w:t>
      </w:r>
      <w:r>
        <w:rPr>
          <w:rFonts w:ascii="Times New Roman" w:hAnsi="Times New Roman" w:cs="Times New Roman"/>
        </w:rPr>
        <w:fldChar w:fldCharType="end"/>
      </w:r>
    </w:p>
    <w:p w14:paraId="3B506E15">
      <w:pPr>
        <w:pStyle w:val="10"/>
        <w:numPr>
          <w:ilvl w:val="0"/>
          <w:numId w:val="22"/>
        </w:numPr>
        <w:snapToGrid/>
        <w:spacing w:line="276" w:lineRule="auto"/>
        <w:ind w:left="284"/>
        <w:rPr>
          <w:rFonts w:ascii="Times New Roman" w:hAnsi="Times New Roman" w:cs="Times New Roman"/>
          <w:sz w:val="24"/>
        </w:rPr>
      </w:pPr>
      <w:r>
        <w:rPr>
          <w:rFonts w:ascii="Times New Roman" w:hAnsi="Times New Roman" w:cs="Times New Roman"/>
          <w:sz w:val="24"/>
        </w:rPr>
        <w:t>领域驱动设计</w:t>
      </w:r>
      <w:r>
        <w:rPr>
          <w:rFonts w:ascii="Times New Roman" w:hAnsi="Times New Roman" w:cs="Times New Roman"/>
        </w:rPr>
        <w:fldChar w:fldCharType="begin"/>
      </w:r>
      <w:r>
        <w:rPr>
          <w:rFonts w:ascii="Times New Roman" w:hAnsi="Times New Roman" w:cs="Times New Roman"/>
        </w:rPr>
        <w:instrText xml:space="preserve">HYPERLINK "https://domain-driven-design.org/"</w:instrText>
      </w:r>
      <w:r>
        <w:rPr>
          <w:rFonts w:ascii="Times New Roman" w:hAnsi="Times New Roman" w:cs="Times New Roman"/>
        </w:rPr>
        <w:fldChar w:fldCharType="separate"/>
      </w:r>
      <w:r>
        <w:rPr>
          <w:rStyle w:val="8"/>
          <w:rFonts w:ascii="Times New Roman" w:hAnsi="Times New Roman" w:cs="Times New Roman"/>
        </w:rPr>
        <w:t>https://domain-driven-design.org/</w:t>
      </w:r>
      <w:r>
        <w:rPr>
          <w:rFonts w:ascii="Times New Roman" w:hAnsi="Times New Roman" w:cs="Times New Roman"/>
        </w:rPr>
        <w:fldChar w:fldCharType="end"/>
      </w:r>
    </w:p>
    <w:p w14:paraId="4051DA56">
      <w:pPr>
        <w:pStyle w:val="10"/>
        <w:numPr>
          <w:ilvl w:val="0"/>
          <w:numId w:val="22"/>
        </w:numPr>
        <w:snapToGrid/>
        <w:spacing w:line="276" w:lineRule="auto"/>
        <w:ind w:left="284"/>
        <w:rPr>
          <w:rFonts w:ascii="Times New Roman" w:hAnsi="Times New Roman" w:cs="Times New Roman"/>
          <w:sz w:val="24"/>
        </w:rPr>
      </w:pPr>
      <w:r>
        <w:rPr>
          <w:rFonts w:ascii="Times New Roman" w:hAnsi="Times New Roman" w:cs="Times New Roman"/>
          <w:sz w:val="24"/>
        </w:rPr>
        <w:t xml:space="preserve">DevOps流程， 例如 Docker+Jenkins Docker </w:t>
      </w:r>
      <w:r>
        <w:fldChar w:fldCharType="begin"/>
      </w:r>
      <w:r>
        <w:instrText xml:space="preserve"> HYPERLINK "https://www.docker.com" </w:instrText>
      </w:r>
      <w:r>
        <w:fldChar w:fldCharType="separate"/>
      </w:r>
      <w:r>
        <w:rPr>
          <w:rStyle w:val="8"/>
          <w:rFonts w:ascii="Times New Roman" w:hAnsi="Times New Roman" w:cs="Times New Roman"/>
        </w:rPr>
        <w:t>https://www.docker.com</w:t>
      </w:r>
      <w:r>
        <w:rPr>
          <w:rStyle w:val="8"/>
          <w:rFonts w:ascii="Times New Roman" w:hAnsi="Times New Roman" w:cs="Times New Roman"/>
        </w:rPr>
        <w:fldChar w:fldCharType="end"/>
      </w:r>
    </w:p>
    <w:p w14:paraId="13025EFD">
      <w:pPr>
        <w:pStyle w:val="10"/>
        <w:numPr>
          <w:ilvl w:val="0"/>
          <w:numId w:val="22"/>
        </w:numPr>
        <w:snapToGrid/>
        <w:spacing w:line="276" w:lineRule="auto"/>
        <w:ind w:left="284"/>
        <w:rPr>
          <w:rFonts w:ascii="Times New Roman" w:hAnsi="Times New Roman" w:cs="Times New Roman"/>
          <w:sz w:val="24"/>
        </w:rPr>
      </w:pPr>
      <w:r>
        <w:rPr>
          <w:rFonts w:ascii="Times New Roman" w:hAnsi="Times New Roman" w:cs="Times New Roman"/>
          <w:sz w:val="24"/>
        </w:rPr>
        <w:t>Github Action 实现自动部署：</w:t>
      </w:r>
      <w:r>
        <w:fldChar w:fldCharType="begin"/>
      </w:r>
      <w:r>
        <w:instrText xml:space="preserve"> HYPERLINK "https://super-buaa-2021.github.io/Djangobook/post/ch3/3.html" </w:instrText>
      </w:r>
      <w:r>
        <w:fldChar w:fldCharType="separate"/>
      </w:r>
      <w:r>
        <w:rPr>
          <w:rStyle w:val="8"/>
          <w:rFonts w:ascii="Times New Roman" w:hAnsi="Times New Roman" w:cs="Times New Roman"/>
        </w:rPr>
        <w:t>https://super-buaa-2021.github.io/Djangobook/post/ch3/3.html</w:t>
      </w:r>
      <w:r>
        <w:rPr>
          <w:rStyle w:val="8"/>
          <w:rFonts w:ascii="Times New Roman" w:hAnsi="Times New Roman" w:cs="Times New Roman"/>
        </w:rPr>
        <w:fldChar w:fldCharType="end"/>
      </w:r>
    </w:p>
    <w:p w14:paraId="5C48B7AE">
      <w:pPr>
        <w:pStyle w:val="10"/>
        <w:numPr>
          <w:ilvl w:val="0"/>
          <w:numId w:val="22"/>
        </w:numPr>
        <w:snapToGrid/>
        <w:spacing w:line="276" w:lineRule="auto"/>
        <w:ind w:left="284"/>
        <w:rPr>
          <w:rFonts w:ascii="Times New Roman" w:hAnsi="Times New Roman" w:cs="Times New Roman"/>
          <w:sz w:val="24"/>
        </w:rPr>
      </w:pPr>
      <w:r>
        <w:rPr>
          <w:rFonts w:ascii="Times New Roman" w:hAnsi="Times New Roman" w:cs="Times New Roman"/>
          <w:sz w:val="24"/>
        </w:rPr>
        <w:t>华为云 实现自动部署：</w:t>
      </w:r>
      <w:r>
        <w:rPr>
          <w:rFonts w:ascii="Times New Roman" w:hAnsi="Times New Roman" w:cs="Times New Roman"/>
        </w:rPr>
        <w:fldChar w:fldCharType="begin"/>
      </w:r>
      <w:r>
        <w:rPr>
          <w:rFonts w:ascii="Times New Roman" w:hAnsi="Times New Roman" w:cs="Times New Roman"/>
        </w:rPr>
        <w:instrText xml:space="preserve">HYPERLINK "https://bbs.huaweicloud.com/blogs/312937"</w:instrText>
      </w:r>
      <w:r>
        <w:rPr>
          <w:rFonts w:ascii="Times New Roman" w:hAnsi="Times New Roman" w:cs="Times New Roman"/>
        </w:rPr>
        <w:fldChar w:fldCharType="separate"/>
      </w:r>
      <w:r>
        <w:rPr>
          <w:rStyle w:val="8"/>
          <w:rFonts w:ascii="Times New Roman" w:hAnsi="Times New Roman" w:cs="Times New Roman"/>
        </w:rPr>
        <w:t>https://bbs.huaweicloud.com/blogs/312937</w:t>
      </w:r>
      <w:r>
        <w:rPr>
          <w:rFonts w:ascii="Times New Roman" w:hAnsi="Times New Roman" w:cs="Times New Roman"/>
        </w:rPr>
        <w:fldChar w:fldCharType="end"/>
      </w:r>
    </w:p>
    <w:p w14:paraId="7789DA6B">
      <w:pPr>
        <w:pStyle w:val="10"/>
        <w:numPr>
          <w:ilvl w:val="0"/>
          <w:numId w:val="22"/>
        </w:numPr>
        <w:snapToGrid/>
        <w:spacing w:line="276" w:lineRule="auto"/>
        <w:ind w:left="284"/>
        <w:rPr>
          <w:rFonts w:ascii="Times New Roman" w:hAnsi="Times New Roman" w:cs="Times New Roman"/>
          <w:sz w:val="24"/>
        </w:rPr>
      </w:pPr>
      <w:r>
        <w:rPr>
          <w:rFonts w:ascii="Times New Roman" w:hAnsi="Times New Roman" w:cs="Times New Roman"/>
          <w:sz w:val="24"/>
        </w:rPr>
        <w:t xml:space="preserve">K8S单机开发，利用 deployment， replicaset等 </w:t>
      </w:r>
      <w:r>
        <w:fldChar w:fldCharType="begin"/>
      </w:r>
      <w:r>
        <w:instrText xml:space="preserve"> HYPERLINK "https://kubernetes.io" </w:instrText>
      </w:r>
      <w:r>
        <w:fldChar w:fldCharType="separate"/>
      </w:r>
      <w:r>
        <w:rPr>
          <w:rStyle w:val="8"/>
          <w:rFonts w:ascii="Times New Roman" w:hAnsi="Times New Roman" w:cs="Times New Roman"/>
        </w:rPr>
        <w:t>https://kubernetes.io</w:t>
      </w:r>
      <w:r>
        <w:rPr>
          <w:rStyle w:val="8"/>
          <w:rFonts w:ascii="Times New Roman" w:hAnsi="Times New Roman" w:cs="Times New Roman"/>
        </w:rPr>
        <w:fldChar w:fldCharType="end"/>
      </w:r>
    </w:p>
    <w:p w14:paraId="0BE390DC">
      <w:pPr>
        <w:pStyle w:val="10"/>
        <w:numPr>
          <w:ilvl w:val="0"/>
          <w:numId w:val="22"/>
        </w:numPr>
        <w:snapToGrid/>
        <w:spacing w:line="276" w:lineRule="auto"/>
        <w:ind w:left="284"/>
        <w:rPr>
          <w:rStyle w:val="8"/>
          <w:rFonts w:ascii="Times New Roman" w:hAnsi="Times New Roman" w:cs="Times New Roman"/>
          <w:color w:val="333333"/>
          <w:sz w:val="24"/>
          <w:u w:val="none"/>
        </w:rPr>
      </w:pPr>
      <w:r>
        <w:rPr>
          <w:rFonts w:ascii="Times New Roman" w:hAnsi="Times New Roman" w:cs="Times New Roman"/>
          <w:sz w:val="24"/>
        </w:rPr>
        <w:t>敏捷开发</w:t>
      </w:r>
      <w:r>
        <w:fldChar w:fldCharType="begin"/>
      </w:r>
      <w:r>
        <w:instrText xml:space="preserve"> HYPERLINK "https://learn.microsoft.com/zh-cn/devops/plan/what-is-agile-development" </w:instrText>
      </w:r>
      <w:r>
        <w:fldChar w:fldCharType="separate"/>
      </w:r>
      <w:r>
        <w:rPr>
          <w:rStyle w:val="8"/>
          <w:rFonts w:ascii="Times New Roman" w:hAnsi="Times New Roman" w:cs="Times New Roman"/>
          <w:sz w:val="24"/>
        </w:rPr>
        <w:t>https://learn.microsoft.com/zh-cn/devops/plan/what-is-agile-development</w:t>
      </w:r>
      <w:r>
        <w:rPr>
          <w:rStyle w:val="8"/>
          <w:rFonts w:ascii="Times New Roman" w:hAnsi="Times New Roman" w:cs="Times New Roman"/>
          <w:sz w:val="24"/>
        </w:rPr>
        <w:fldChar w:fldCharType="end"/>
      </w:r>
    </w:p>
    <w:p w14:paraId="06562163">
      <w:pPr>
        <w:rPr>
          <w:rStyle w:val="8"/>
          <w:rFonts w:hint="eastAsia"/>
        </w:rPr>
      </w:pPr>
    </w:p>
    <w:sectPr>
      <w:pgSz w:w="11906" w:h="16838"/>
      <w:pgMar w:top="1361" w:right="1417" w:bottom="1361" w:left="1417" w:header="712" w:footer="85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minorHAnsi">
    <w:altName w:val="苹方-简"/>
    <w:panose1 w:val="020B0604020202020204"/>
    <w:charset w:val="00"/>
    <w:family w:val="roman"/>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F6C46"/>
    <w:multiLevelType w:val="multilevel"/>
    <w:tmpl w:val="0FEF6C46"/>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
    <w:nsid w:val="10CF0AE9"/>
    <w:multiLevelType w:val="multilevel"/>
    <w:tmpl w:val="10CF0AE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8D4E56"/>
    <w:multiLevelType w:val="multilevel"/>
    <w:tmpl w:val="1A8D4E56"/>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3">
    <w:nsid w:val="20690C5A"/>
    <w:multiLevelType w:val="multilevel"/>
    <w:tmpl w:val="20690C5A"/>
    <w:lvl w:ilvl="0" w:tentative="0">
      <w:start w:val="1"/>
      <w:numFmt w:val="bullet"/>
      <w:lvlText w:val=""/>
      <w:lvlJc w:val="left"/>
      <w:pPr>
        <w:ind w:left="2160" w:hanging="360"/>
      </w:pPr>
      <w:rPr>
        <w:rFonts w:hint="default" w:ascii="Wingdings" w:hAnsi="Wingdings"/>
      </w:rPr>
    </w:lvl>
    <w:lvl w:ilvl="1" w:tentative="0">
      <w:start w:val="1"/>
      <w:numFmt w:val="bullet"/>
      <w:lvlText w:val="¡"/>
      <w:lvlJc w:val="left"/>
      <w:pPr>
        <w:ind w:left="1216" w:hanging="336"/>
      </w:pPr>
      <w:rPr>
        <w:rFonts w:hint="default" w:ascii="Wingdings" w:hAnsi="Wingdings" w:eastAsia="Wingdings" w:cs="Wingdings"/>
      </w:rPr>
    </w:lvl>
    <w:lvl w:ilvl="2" w:tentative="0">
      <w:start w:val="1"/>
      <w:numFmt w:val="bullet"/>
      <w:lvlText w:val=""/>
      <w:lvlJc w:val="left"/>
      <w:pPr>
        <w:ind w:left="1656" w:hanging="336"/>
      </w:pPr>
      <w:rPr>
        <w:rFonts w:hint="default" w:ascii="Wingdings" w:hAnsi="Wingdings" w:eastAsia="Wingdings" w:cs="Wingdings"/>
      </w:rPr>
    </w:lvl>
    <w:lvl w:ilvl="3" w:tentative="0">
      <w:start w:val="1"/>
      <w:numFmt w:val="bullet"/>
      <w:lvlText w:val=""/>
      <w:lvlJc w:val="left"/>
      <w:pPr>
        <w:ind w:left="2096" w:hanging="336"/>
      </w:pPr>
      <w:rPr>
        <w:rFonts w:hint="default" w:ascii="Wingdings" w:hAnsi="Wingdings" w:eastAsia="Wingdings" w:cs="Wingdings"/>
      </w:rPr>
    </w:lvl>
    <w:lvl w:ilvl="4" w:tentative="0">
      <w:start w:val="1"/>
      <w:numFmt w:val="bullet"/>
      <w:lvlText w:val="¡"/>
      <w:lvlJc w:val="left"/>
      <w:pPr>
        <w:ind w:left="2536" w:hanging="336"/>
      </w:pPr>
      <w:rPr>
        <w:rFonts w:hint="default" w:ascii="Wingdings" w:hAnsi="Wingdings" w:eastAsia="Wingdings" w:cs="Wingdings"/>
      </w:rPr>
    </w:lvl>
    <w:lvl w:ilvl="5" w:tentative="0">
      <w:start w:val="1"/>
      <w:numFmt w:val="bullet"/>
      <w:lvlText w:val=""/>
      <w:lvlJc w:val="left"/>
      <w:pPr>
        <w:ind w:left="2976" w:hanging="336"/>
      </w:pPr>
      <w:rPr>
        <w:rFonts w:hint="default" w:ascii="Wingdings" w:hAnsi="Wingdings" w:eastAsia="Wingdings" w:cs="Wingdings"/>
      </w:rPr>
    </w:lvl>
    <w:lvl w:ilvl="6" w:tentative="0">
      <w:start w:val="1"/>
      <w:numFmt w:val="bullet"/>
      <w:lvlText w:val=""/>
      <w:lvlJc w:val="left"/>
      <w:pPr>
        <w:ind w:left="3416" w:hanging="336"/>
      </w:pPr>
      <w:rPr>
        <w:rFonts w:hint="default" w:ascii="Wingdings" w:hAnsi="Wingdings" w:eastAsia="Wingdings" w:cs="Wingdings"/>
      </w:rPr>
    </w:lvl>
    <w:lvl w:ilvl="7" w:tentative="0">
      <w:start w:val="1"/>
      <w:numFmt w:val="bullet"/>
      <w:lvlText w:val="¡"/>
      <w:lvlJc w:val="left"/>
      <w:pPr>
        <w:ind w:left="3856" w:hanging="336"/>
      </w:pPr>
      <w:rPr>
        <w:rFonts w:hint="default" w:ascii="Wingdings" w:hAnsi="Wingdings" w:eastAsia="Wingdings" w:cs="Wingdings"/>
      </w:rPr>
    </w:lvl>
    <w:lvl w:ilvl="8" w:tentative="0">
      <w:start w:val="1"/>
      <w:numFmt w:val="bullet"/>
      <w:lvlText w:val=""/>
      <w:lvlJc w:val="left"/>
      <w:pPr>
        <w:ind w:left="4296" w:hanging="336"/>
      </w:pPr>
      <w:rPr>
        <w:rFonts w:hint="default" w:ascii="Wingdings" w:hAnsi="Wingdings" w:eastAsia="Wingdings" w:cs="Wingdings"/>
      </w:rPr>
    </w:lvl>
  </w:abstractNum>
  <w:abstractNum w:abstractNumId="4">
    <w:nsid w:val="20C678F3"/>
    <w:multiLevelType w:val="multilevel"/>
    <w:tmpl w:val="20C678F3"/>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5">
    <w:nsid w:val="23194043"/>
    <w:multiLevelType w:val="multilevel"/>
    <w:tmpl w:val="23194043"/>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6">
    <w:nsid w:val="26890372"/>
    <w:multiLevelType w:val="multilevel"/>
    <w:tmpl w:val="26890372"/>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7">
    <w:nsid w:val="2B6630BC"/>
    <w:multiLevelType w:val="multilevel"/>
    <w:tmpl w:val="2B6630BC"/>
    <w:lvl w:ilvl="0" w:tentative="0">
      <w:start w:val="2"/>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8">
    <w:nsid w:val="2DB007F7"/>
    <w:multiLevelType w:val="multilevel"/>
    <w:tmpl w:val="2DB007F7"/>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9">
    <w:nsid w:val="2EB8131D"/>
    <w:multiLevelType w:val="multilevel"/>
    <w:tmpl w:val="2EB813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FCB2C1C"/>
    <w:multiLevelType w:val="multilevel"/>
    <w:tmpl w:val="2FCB2C1C"/>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1">
    <w:nsid w:val="31BB0490"/>
    <w:multiLevelType w:val="multilevel"/>
    <w:tmpl w:val="31BB0490"/>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2">
    <w:nsid w:val="33CC56D0"/>
    <w:multiLevelType w:val="multilevel"/>
    <w:tmpl w:val="33CC56D0"/>
    <w:lvl w:ilvl="0" w:tentative="0">
      <w:start w:val="1"/>
      <w:numFmt w:val="bullet"/>
      <w:lvlText w:val=""/>
      <w:lvlJc w:val="left"/>
      <w:pPr>
        <w:ind w:left="2160" w:hanging="360"/>
      </w:pPr>
      <w:rPr>
        <w:rFonts w:hint="default" w:ascii="Wingdings" w:hAnsi="Wingdings"/>
      </w:rPr>
    </w:lvl>
    <w:lvl w:ilvl="1" w:tentative="0">
      <w:start w:val="1"/>
      <w:numFmt w:val="bullet"/>
      <w:lvlText w:val="¡"/>
      <w:lvlJc w:val="left"/>
      <w:pPr>
        <w:ind w:left="1216" w:hanging="336"/>
      </w:pPr>
      <w:rPr>
        <w:rFonts w:hint="default" w:ascii="Wingdings" w:hAnsi="Wingdings" w:eastAsia="Wingdings" w:cs="Wingdings"/>
      </w:rPr>
    </w:lvl>
    <w:lvl w:ilvl="2" w:tentative="0">
      <w:start w:val="1"/>
      <w:numFmt w:val="bullet"/>
      <w:lvlText w:val=""/>
      <w:lvlJc w:val="left"/>
      <w:pPr>
        <w:ind w:left="1656" w:hanging="336"/>
      </w:pPr>
      <w:rPr>
        <w:rFonts w:hint="default" w:ascii="Wingdings" w:hAnsi="Wingdings" w:eastAsia="Wingdings" w:cs="Wingdings"/>
      </w:rPr>
    </w:lvl>
    <w:lvl w:ilvl="3" w:tentative="0">
      <w:start w:val="1"/>
      <w:numFmt w:val="bullet"/>
      <w:lvlText w:val=""/>
      <w:lvlJc w:val="left"/>
      <w:pPr>
        <w:ind w:left="2096" w:hanging="336"/>
      </w:pPr>
      <w:rPr>
        <w:rFonts w:hint="default" w:ascii="Wingdings" w:hAnsi="Wingdings" w:eastAsia="Wingdings" w:cs="Wingdings"/>
      </w:rPr>
    </w:lvl>
    <w:lvl w:ilvl="4" w:tentative="0">
      <w:start w:val="1"/>
      <w:numFmt w:val="bullet"/>
      <w:lvlText w:val="¡"/>
      <w:lvlJc w:val="left"/>
      <w:pPr>
        <w:ind w:left="2536" w:hanging="336"/>
      </w:pPr>
      <w:rPr>
        <w:rFonts w:hint="default" w:ascii="Wingdings" w:hAnsi="Wingdings" w:eastAsia="Wingdings" w:cs="Wingdings"/>
      </w:rPr>
    </w:lvl>
    <w:lvl w:ilvl="5" w:tentative="0">
      <w:start w:val="1"/>
      <w:numFmt w:val="bullet"/>
      <w:lvlText w:val=""/>
      <w:lvlJc w:val="left"/>
      <w:pPr>
        <w:ind w:left="2976" w:hanging="336"/>
      </w:pPr>
      <w:rPr>
        <w:rFonts w:hint="default" w:ascii="Wingdings" w:hAnsi="Wingdings" w:eastAsia="Wingdings" w:cs="Wingdings"/>
      </w:rPr>
    </w:lvl>
    <w:lvl w:ilvl="6" w:tentative="0">
      <w:start w:val="1"/>
      <w:numFmt w:val="bullet"/>
      <w:lvlText w:val=""/>
      <w:lvlJc w:val="left"/>
      <w:pPr>
        <w:ind w:left="3416" w:hanging="336"/>
      </w:pPr>
      <w:rPr>
        <w:rFonts w:hint="default" w:ascii="Wingdings" w:hAnsi="Wingdings" w:eastAsia="Wingdings" w:cs="Wingdings"/>
      </w:rPr>
    </w:lvl>
    <w:lvl w:ilvl="7" w:tentative="0">
      <w:start w:val="1"/>
      <w:numFmt w:val="bullet"/>
      <w:lvlText w:val="¡"/>
      <w:lvlJc w:val="left"/>
      <w:pPr>
        <w:ind w:left="3856" w:hanging="336"/>
      </w:pPr>
      <w:rPr>
        <w:rFonts w:hint="default" w:ascii="Wingdings" w:hAnsi="Wingdings" w:eastAsia="Wingdings" w:cs="Wingdings"/>
      </w:rPr>
    </w:lvl>
    <w:lvl w:ilvl="8" w:tentative="0">
      <w:start w:val="1"/>
      <w:numFmt w:val="bullet"/>
      <w:lvlText w:val=""/>
      <w:lvlJc w:val="left"/>
      <w:pPr>
        <w:ind w:left="4296" w:hanging="336"/>
      </w:pPr>
      <w:rPr>
        <w:rFonts w:hint="default" w:ascii="Wingdings" w:hAnsi="Wingdings" w:eastAsia="Wingdings" w:cs="Wingdings"/>
      </w:rPr>
    </w:lvl>
  </w:abstractNum>
  <w:abstractNum w:abstractNumId="13">
    <w:nsid w:val="42980C9C"/>
    <w:multiLevelType w:val="multilevel"/>
    <w:tmpl w:val="42980C9C"/>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4">
    <w:nsid w:val="49A46ACB"/>
    <w:multiLevelType w:val="multilevel"/>
    <w:tmpl w:val="49A46ACB"/>
    <w:lvl w:ilvl="0" w:tentative="0">
      <w:start w:val="4"/>
      <w:numFmt w:val="chineseCountingThousand"/>
      <w:lvlText w:val="（%1）"/>
      <w:lvlJc w:val="left"/>
      <w:pPr>
        <w:ind w:left="672" w:hanging="672"/>
      </w:pPr>
    </w:lvl>
    <w:lvl w:ilvl="1" w:tentative="0">
      <w:start w:val="1"/>
      <w:numFmt w:val="decimal"/>
      <w:lvlText w:val="%2、"/>
      <w:lvlJc w:val="left"/>
      <w:pPr>
        <w:ind w:left="776" w:hanging="336"/>
      </w:pPr>
    </w:lvl>
    <w:lvl w:ilvl="2" w:tentative="0">
      <w:start w:val="1"/>
      <w:numFmt w:val="lowerLetter"/>
      <w:lvlText w:val="%3)"/>
      <w:lvlJc w:val="left"/>
      <w:pPr>
        <w:ind w:left="1216" w:hanging="336"/>
      </w:pPr>
    </w:lvl>
    <w:lvl w:ilvl="3" w:tentative="0">
      <w:start w:val="1"/>
      <w:numFmt w:val="chineseCountingThousand"/>
      <w:lvlText w:val="（%4）"/>
      <w:lvlJc w:val="left"/>
      <w:pPr>
        <w:ind w:left="1992" w:hanging="672"/>
      </w:pPr>
    </w:lvl>
    <w:lvl w:ilvl="4" w:tentative="0">
      <w:start w:val="1"/>
      <w:numFmt w:val="decimal"/>
      <w:lvlText w:val="%5、"/>
      <w:lvlJc w:val="left"/>
      <w:pPr>
        <w:ind w:left="2096" w:hanging="336"/>
      </w:pPr>
    </w:lvl>
    <w:lvl w:ilvl="5" w:tentative="0">
      <w:start w:val="1"/>
      <w:numFmt w:val="lowerLetter"/>
      <w:lvlText w:val="%6)"/>
      <w:lvlJc w:val="left"/>
      <w:pPr>
        <w:ind w:left="2536" w:hanging="336"/>
      </w:pPr>
    </w:lvl>
    <w:lvl w:ilvl="6" w:tentative="0">
      <w:start w:val="1"/>
      <w:numFmt w:val="chineseCountingThousand"/>
      <w:lvlText w:val="（%7）"/>
      <w:lvlJc w:val="left"/>
      <w:pPr>
        <w:ind w:left="3312" w:hanging="672"/>
      </w:pPr>
    </w:lvl>
    <w:lvl w:ilvl="7" w:tentative="0">
      <w:start w:val="1"/>
      <w:numFmt w:val="decimal"/>
      <w:lvlText w:val="%8、"/>
      <w:lvlJc w:val="left"/>
      <w:pPr>
        <w:ind w:left="3416" w:hanging="336"/>
      </w:pPr>
    </w:lvl>
    <w:lvl w:ilvl="8" w:tentative="0">
      <w:start w:val="1"/>
      <w:numFmt w:val="lowerLetter"/>
      <w:lvlText w:val="%9)"/>
      <w:lvlJc w:val="left"/>
      <w:pPr>
        <w:ind w:left="3856" w:hanging="336"/>
      </w:pPr>
    </w:lvl>
  </w:abstractNum>
  <w:abstractNum w:abstractNumId="15">
    <w:nsid w:val="4CC67B7C"/>
    <w:multiLevelType w:val="multilevel"/>
    <w:tmpl w:val="4CC67B7C"/>
    <w:lvl w:ilvl="0" w:tentative="0">
      <w:start w:val="1"/>
      <w:numFmt w:val="japaneseCounting"/>
      <w:lvlText w:val="%1、"/>
      <w:lvlJc w:val="left"/>
      <w:pPr>
        <w:ind w:left="1080" w:hanging="72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71F7F1C"/>
    <w:multiLevelType w:val="multilevel"/>
    <w:tmpl w:val="571F7F1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8A44EF2"/>
    <w:multiLevelType w:val="multilevel"/>
    <w:tmpl w:val="58A44EF2"/>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8">
    <w:nsid w:val="5B7A24D5"/>
    <w:multiLevelType w:val="multilevel"/>
    <w:tmpl w:val="5B7A24D5"/>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9">
    <w:nsid w:val="61F0040B"/>
    <w:multiLevelType w:val="multilevel"/>
    <w:tmpl w:val="61F0040B"/>
    <w:lvl w:ilvl="0" w:tentative="0">
      <w:start w:val="4"/>
      <w:numFmt w:val="japaneseCounting"/>
      <w:lvlText w:val="%1、"/>
      <w:lvlJc w:val="left"/>
      <w:pPr>
        <w:ind w:left="143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F7F320D"/>
    <w:multiLevelType w:val="multilevel"/>
    <w:tmpl w:val="6F7F320D"/>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1">
    <w:nsid w:val="77A83D7C"/>
    <w:multiLevelType w:val="multilevel"/>
    <w:tmpl w:val="77A83D7C"/>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15"/>
  </w:num>
  <w:num w:numId="2">
    <w:abstractNumId w:val="9"/>
  </w:num>
  <w:num w:numId="3">
    <w:abstractNumId w:val="2"/>
  </w:num>
  <w:num w:numId="4">
    <w:abstractNumId w:val="8"/>
  </w:num>
  <w:num w:numId="5">
    <w:abstractNumId w:val="16"/>
  </w:num>
  <w:num w:numId="6">
    <w:abstractNumId w:val="5"/>
  </w:num>
  <w:num w:numId="7">
    <w:abstractNumId w:val="3"/>
  </w:num>
  <w:num w:numId="8">
    <w:abstractNumId w:val="13"/>
  </w:num>
  <w:num w:numId="9">
    <w:abstractNumId w:val="12"/>
  </w:num>
  <w:num w:numId="10">
    <w:abstractNumId w:val="11"/>
  </w:num>
  <w:num w:numId="11">
    <w:abstractNumId w:val="4"/>
  </w:num>
  <w:num w:numId="12">
    <w:abstractNumId w:val="7"/>
  </w:num>
  <w:num w:numId="13">
    <w:abstractNumId w:val="20"/>
  </w:num>
  <w:num w:numId="14">
    <w:abstractNumId w:val="6"/>
  </w:num>
  <w:num w:numId="15">
    <w:abstractNumId w:val="18"/>
  </w:num>
  <w:num w:numId="16">
    <w:abstractNumId w:val="21"/>
  </w:num>
  <w:num w:numId="17">
    <w:abstractNumId w:val="14"/>
  </w:num>
  <w:num w:numId="18">
    <w:abstractNumId w:val="17"/>
  </w:num>
  <w:num w:numId="19">
    <w:abstractNumId w:val="0"/>
  </w:num>
  <w:num w:numId="20">
    <w:abstractNumId w:val="10"/>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38"/>
    <w:rsid w:val="0000483C"/>
    <w:rsid w:val="00022D5B"/>
    <w:rsid w:val="000335A7"/>
    <w:rsid w:val="00033F73"/>
    <w:rsid w:val="00051C5E"/>
    <w:rsid w:val="00067003"/>
    <w:rsid w:val="000735F8"/>
    <w:rsid w:val="000A2697"/>
    <w:rsid w:val="000A3CA0"/>
    <w:rsid w:val="000C1503"/>
    <w:rsid w:val="000E3C1E"/>
    <w:rsid w:val="000F1A7A"/>
    <w:rsid w:val="000F7E99"/>
    <w:rsid w:val="0010632C"/>
    <w:rsid w:val="0010785E"/>
    <w:rsid w:val="00107911"/>
    <w:rsid w:val="0014277E"/>
    <w:rsid w:val="001427E5"/>
    <w:rsid w:val="00151FDF"/>
    <w:rsid w:val="001602FE"/>
    <w:rsid w:val="00175CB6"/>
    <w:rsid w:val="0019406A"/>
    <w:rsid w:val="00195954"/>
    <w:rsid w:val="001B5F60"/>
    <w:rsid w:val="001D0F01"/>
    <w:rsid w:val="001D4081"/>
    <w:rsid w:val="001E043C"/>
    <w:rsid w:val="00204553"/>
    <w:rsid w:val="0021386D"/>
    <w:rsid w:val="002407C2"/>
    <w:rsid w:val="002E0EA1"/>
    <w:rsid w:val="002E1FD7"/>
    <w:rsid w:val="002E21D6"/>
    <w:rsid w:val="003265B9"/>
    <w:rsid w:val="003276EE"/>
    <w:rsid w:val="00327A3E"/>
    <w:rsid w:val="0033575D"/>
    <w:rsid w:val="0035181E"/>
    <w:rsid w:val="003611C9"/>
    <w:rsid w:val="00370482"/>
    <w:rsid w:val="00374257"/>
    <w:rsid w:val="00383D37"/>
    <w:rsid w:val="003A1C84"/>
    <w:rsid w:val="003B1F97"/>
    <w:rsid w:val="003B5B6C"/>
    <w:rsid w:val="003B73A7"/>
    <w:rsid w:val="003D36AE"/>
    <w:rsid w:val="003E6059"/>
    <w:rsid w:val="003F698C"/>
    <w:rsid w:val="003F7F93"/>
    <w:rsid w:val="0040159B"/>
    <w:rsid w:val="0040712A"/>
    <w:rsid w:val="004211BF"/>
    <w:rsid w:val="00432C93"/>
    <w:rsid w:val="004331AC"/>
    <w:rsid w:val="004346DC"/>
    <w:rsid w:val="004419DC"/>
    <w:rsid w:val="004732F6"/>
    <w:rsid w:val="00475CB0"/>
    <w:rsid w:val="00482524"/>
    <w:rsid w:val="00492172"/>
    <w:rsid w:val="004A56F3"/>
    <w:rsid w:val="004C578F"/>
    <w:rsid w:val="004C647A"/>
    <w:rsid w:val="004D1495"/>
    <w:rsid w:val="004D3829"/>
    <w:rsid w:val="004D3BA1"/>
    <w:rsid w:val="004E1751"/>
    <w:rsid w:val="004E1EAF"/>
    <w:rsid w:val="004E2B47"/>
    <w:rsid w:val="004E7CCE"/>
    <w:rsid w:val="004F2BB6"/>
    <w:rsid w:val="004F372F"/>
    <w:rsid w:val="0051399E"/>
    <w:rsid w:val="00537029"/>
    <w:rsid w:val="00551A7C"/>
    <w:rsid w:val="00555ADE"/>
    <w:rsid w:val="005902F1"/>
    <w:rsid w:val="005A0F1B"/>
    <w:rsid w:val="005B3736"/>
    <w:rsid w:val="005B4187"/>
    <w:rsid w:val="005C28EB"/>
    <w:rsid w:val="005D7157"/>
    <w:rsid w:val="005D7BAF"/>
    <w:rsid w:val="005F57F2"/>
    <w:rsid w:val="005F69F3"/>
    <w:rsid w:val="0061637C"/>
    <w:rsid w:val="0061700A"/>
    <w:rsid w:val="006403CA"/>
    <w:rsid w:val="00642C89"/>
    <w:rsid w:val="00646075"/>
    <w:rsid w:val="00647F19"/>
    <w:rsid w:val="006512D1"/>
    <w:rsid w:val="0065594C"/>
    <w:rsid w:val="00661EE5"/>
    <w:rsid w:val="006664FC"/>
    <w:rsid w:val="00672231"/>
    <w:rsid w:val="006841C4"/>
    <w:rsid w:val="006B1320"/>
    <w:rsid w:val="006D727B"/>
    <w:rsid w:val="006D744E"/>
    <w:rsid w:val="006E7DEC"/>
    <w:rsid w:val="006F2263"/>
    <w:rsid w:val="00722A82"/>
    <w:rsid w:val="00764A98"/>
    <w:rsid w:val="00770195"/>
    <w:rsid w:val="0077153A"/>
    <w:rsid w:val="00771DD6"/>
    <w:rsid w:val="00775BB0"/>
    <w:rsid w:val="007918EC"/>
    <w:rsid w:val="007A2896"/>
    <w:rsid w:val="007C58F7"/>
    <w:rsid w:val="007D3414"/>
    <w:rsid w:val="007F31DE"/>
    <w:rsid w:val="0080001A"/>
    <w:rsid w:val="00824966"/>
    <w:rsid w:val="00846292"/>
    <w:rsid w:val="008500E1"/>
    <w:rsid w:val="008666B8"/>
    <w:rsid w:val="00870385"/>
    <w:rsid w:val="0089088A"/>
    <w:rsid w:val="008A2301"/>
    <w:rsid w:val="008A7B56"/>
    <w:rsid w:val="008B3BDD"/>
    <w:rsid w:val="008C4317"/>
    <w:rsid w:val="008E61EA"/>
    <w:rsid w:val="008F4B5E"/>
    <w:rsid w:val="009207B9"/>
    <w:rsid w:val="00942534"/>
    <w:rsid w:val="009643C9"/>
    <w:rsid w:val="00965A3F"/>
    <w:rsid w:val="00974F39"/>
    <w:rsid w:val="00991D7D"/>
    <w:rsid w:val="009F1EC8"/>
    <w:rsid w:val="009F5201"/>
    <w:rsid w:val="00A02EFC"/>
    <w:rsid w:val="00A13A97"/>
    <w:rsid w:val="00A156A5"/>
    <w:rsid w:val="00A2135D"/>
    <w:rsid w:val="00A30F6B"/>
    <w:rsid w:val="00A40758"/>
    <w:rsid w:val="00A53471"/>
    <w:rsid w:val="00A6738D"/>
    <w:rsid w:val="00A774DD"/>
    <w:rsid w:val="00A868A2"/>
    <w:rsid w:val="00A911C9"/>
    <w:rsid w:val="00A9245B"/>
    <w:rsid w:val="00AA2186"/>
    <w:rsid w:val="00AA4DBC"/>
    <w:rsid w:val="00AA54E8"/>
    <w:rsid w:val="00AB0BA7"/>
    <w:rsid w:val="00AB53E8"/>
    <w:rsid w:val="00AE1A74"/>
    <w:rsid w:val="00AF3D5A"/>
    <w:rsid w:val="00B0466E"/>
    <w:rsid w:val="00B25954"/>
    <w:rsid w:val="00B3129D"/>
    <w:rsid w:val="00B35C79"/>
    <w:rsid w:val="00B65720"/>
    <w:rsid w:val="00B667B9"/>
    <w:rsid w:val="00B83EC7"/>
    <w:rsid w:val="00BA2094"/>
    <w:rsid w:val="00BB487B"/>
    <w:rsid w:val="00BE797F"/>
    <w:rsid w:val="00C011A8"/>
    <w:rsid w:val="00C0259F"/>
    <w:rsid w:val="00C05207"/>
    <w:rsid w:val="00C05A6D"/>
    <w:rsid w:val="00C152D6"/>
    <w:rsid w:val="00C23323"/>
    <w:rsid w:val="00C32D2F"/>
    <w:rsid w:val="00C6172E"/>
    <w:rsid w:val="00C7386B"/>
    <w:rsid w:val="00C915C2"/>
    <w:rsid w:val="00CA00F8"/>
    <w:rsid w:val="00CA63B4"/>
    <w:rsid w:val="00CF092A"/>
    <w:rsid w:val="00CF2565"/>
    <w:rsid w:val="00D1526F"/>
    <w:rsid w:val="00D2542E"/>
    <w:rsid w:val="00D3352C"/>
    <w:rsid w:val="00D4007D"/>
    <w:rsid w:val="00D43154"/>
    <w:rsid w:val="00D44AFE"/>
    <w:rsid w:val="00D470F3"/>
    <w:rsid w:val="00D51C41"/>
    <w:rsid w:val="00D602FA"/>
    <w:rsid w:val="00D626DC"/>
    <w:rsid w:val="00D6414E"/>
    <w:rsid w:val="00D805A7"/>
    <w:rsid w:val="00D875CF"/>
    <w:rsid w:val="00D90C3E"/>
    <w:rsid w:val="00D92E0E"/>
    <w:rsid w:val="00DB79F7"/>
    <w:rsid w:val="00DC2E9C"/>
    <w:rsid w:val="00DC4B8C"/>
    <w:rsid w:val="00DC7C0B"/>
    <w:rsid w:val="00DD004E"/>
    <w:rsid w:val="00DD2510"/>
    <w:rsid w:val="00DF3DB7"/>
    <w:rsid w:val="00E01F15"/>
    <w:rsid w:val="00E1099D"/>
    <w:rsid w:val="00E428E3"/>
    <w:rsid w:val="00E43847"/>
    <w:rsid w:val="00E47B8A"/>
    <w:rsid w:val="00EA7AB6"/>
    <w:rsid w:val="00EE01DF"/>
    <w:rsid w:val="00EE1CC6"/>
    <w:rsid w:val="00EE68E0"/>
    <w:rsid w:val="00EF0171"/>
    <w:rsid w:val="00EF0649"/>
    <w:rsid w:val="00EF517D"/>
    <w:rsid w:val="00F01488"/>
    <w:rsid w:val="00F05354"/>
    <w:rsid w:val="00F12312"/>
    <w:rsid w:val="00F15588"/>
    <w:rsid w:val="00F233FA"/>
    <w:rsid w:val="00F42247"/>
    <w:rsid w:val="00F429EF"/>
    <w:rsid w:val="00F8302A"/>
    <w:rsid w:val="00FA1F38"/>
    <w:rsid w:val="00FA3B68"/>
    <w:rsid w:val="00FB1128"/>
    <w:rsid w:val="00FB33CB"/>
    <w:rsid w:val="00FB3804"/>
    <w:rsid w:val="00FC3102"/>
    <w:rsid w:val="00FC4560"/>
    <w:rsid w:val="00FC6020"/>
    <w:rsid w:val="00FF48A2"/>
    <w:rsid w:val="00FF6BAD"/>
    <w:rsid w:val="AFDFE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norHAnsi" w:hAnsi="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pPr>
    <w:rPr>
      <w:rFonts w:ascii="minorHAnsi" w:hAnsi="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before="0" w:after="0" w:line="408" w:lineRule="auto"/>
      <w:jc w:val="center"/>
      <w:outlineLvl w:val="0"/>
    </w:pPr>
    <w:rPr>
      <w:b/>
      <w:bCs/>
      <w:color w:val="1A1A1A"/>
      <w:sz w:val="48"/>
      <w:szCs w:val="48"/>
    </w:rPr>
  </w:style>
  <w:style w:type="table" w:styleId="5">
    <w:name w:val="Table Grid"/>
    <w:basedOn w:val="4"/>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7">
    <w:name w:val="FollowedHyperlink"/>
    <w:basedOn w:val="6"/>
    <w:semiHidden/>
    <w:unhideWhenUsed/>
    <w:uiPriority w:val="99"/>
    <w:rPr>
      <w:color w:val="96607D" w:themeColor="followedHyperlink"/>
      <w:u w:val="single"/>
    </w:rPr>
  </w:style>
  <w:style w:type="character" w:styleId="8">
    <w:name w:val="Hyperlink"/>
    <w:basedOn w:val="6"/>
    <w:unhideWhenUsed/>
    <w:uiPriority w:val="99"/>
    <w:rPr>
      <w:color w:val="467886" w:themeColor="hyperlink"/>
      <w:u w:val="single"/>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508</Words>
  <Characters>2899</Characters>
  <Lines>24</Lines>
  <Paragraphs>6</Paragraphs>
  <TotalTime>63</TotalTime>
  <ScaleCrop>false</ScaleCrop>
  <LinksUpToDate>false</LinksUpToDate>
  <CharactersWithSpaces>3401</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2024-08-20T05:05:00Z</dcterms:created>
  <dc:creator>Data</dc:creator>
  <cp:lastModifiedBy>陈燕翔</cp:lastModifiedBy>
  <dcterms:modified xsi:type="dcterms:W3CDTF">2025-08-25T11:31:59Z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ECFF0F37DB8C30912FD9AB681DCBBCCF_42</vt:lpwstr>
  </property>
</Properties>
</file>