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ho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560"/>
        <w:gridCol w:w="1984"/>
        <w:gridCol w:w="6237"/>
        <w:gridCol w:w="4394"/>
        <w:tblGridChange w:id="0">
          <w:tblGrid>
            <w:gridCol w:w="1560"/>
            <w:gridCol w:w="1984"/>
            <w:gridCol w:w="6237"/>
            <w:gridCol w:w="4394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cccce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rtl w:val="0"/>
              </w:rPr>
              <w:t xml:space="preserve">Personaliza tu Guía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852298" cy="1011003"/>
                  <wp:effectExtent b="0" l="0" r="0" t="0"/>
                  <wp:docPr id="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98" cy="1011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DANIEL ANDRES SALDIAS FOSSA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D">
            <w:pPr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Cuando cargues tu archivo AVA para ser evaluado,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recuerda colocar tu nombre o RUT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en el nombre del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21671222-6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017D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Layout w:type="fixed"/>
        <w:tblLook w:val="0000"/>
      </w:tblPr>
      <w:tblGrid>
        <w:gridCol w:w="1120"/>
        <w:gridCol w:w="13460"/>
        <w:tblGridChange w:id="0">
          <w:tblGrid>
            <w:gridCol w:w="1120"/>
            <w:gridCol w:w="1346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639363" cy="702812"/>
                  <wp:effectExtent b="0" l="0" r="0" t="0"/>
                  <wp:docPr id="5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63" cy="702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highlight w:val="white"/>
                <w:rtl w:val="0"/>
              </w:rPr>
              <w:t xml:space="preserve">Actividad 5. Autoevaluación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5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83"/>
        <w:gridCol w:w="502"/>
        <w:gridCol w:w="6874"/>
        <w:tblGridChange w:id="0">
          <w:tblGrid>
            <w:gridCol w:w="7083"/>
            <w:gridCol w:w="502"/>
            <w:gridCol w:w="6874"/>
          </w:tblGrid>
        </w:tblGridChange>
      </w:tblGrid>
      <w:tr>
        <w:trPr>
          <w:cantSplit w:val="0"/>
          <w:trHeight w:val="1957" w:hRule="atLeast"/>
          <w:tblHeader w:val="0"/>
        </w:trPr>
        <w:tc>
          <w:tcPr>
            <w:shd w:fill="fff2da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B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Objetivo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73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Fortalecer la capacidad de autoevaluación, identificando el nivel de logro que obtuviste en los diferentes aspectos trabajados en tu proceso de portafolio este primer semestre.</w:t>
            </w:r>
          </w:p>
        </w:tc>
        <w:tc>
          <w:tcPr>
            <w:shd w:fill="fff2da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da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F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Pasos a seguir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Lee los indicadores y niveles de logro correspondientes a cada dimensión de la rúbrica y marca el nivel de logro que corresponde a tu desempeño.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76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Al finalizar, escribe las razones por las que crees lograste los diferentes niveles de logro, así como también en qué aspectos puedes mejorar.  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25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16.999999999998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3119"/>
        <w:gridCol w:w="3685"/>
        <w:gridCol w:w="3544"/>
        <w:gridCol w:w="3969"/>
        <w:tblGridChange w:id="0">
          <w:tblGrid>
            <w:gridCol w:w="3119"/>
            <w:gridCol w:w="3685"/>
            <w:gridCol w:w="3544"/>
            <w:gridCol w:w="3969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6812b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  <w:drawing>
                <wp:inline distB="0" distT="0" distL="0" distR="0">
                  <wp:extent cx="445011" cy="445011"/>
                  <wp:effectExtent b="0" l="0" r="0" t="0"/>
                  <wp:docPr id="5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11" cy="445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  I. Autoevaluación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Nivel Alto de logro</w:t>
            </w:r>
          </w:p>
        </w:tc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Nivel Medio de logro</w:t>
            </w:r>
          </w:p>
        </w:tc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Nivel Bajo de logro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Identifica dentro del perfil de egreso, temáticas o áreas de interés para desarrollarse profesionalmente.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ffff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Identifiqué, a partir de mis reflexiones, 2 o más temáticas o áreas de mi interés para desarrollarme profesionalmente.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ffff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Identifiqué, a partir de mis reflexiones, al menos 1 temática/área de mi interés para desarrollarme profesionalmente.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identifiqué, a partir de mis reflexiones, temáticas de mi interés dentro de mi carrera.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Define objetivos y actividades en el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Definí al menos 2 objetivos y 2 actividades por objetivo en mi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Definí menos de 2 objetivos y/o menos de 2 actividades por cada objetivo.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No identifiqué objetivos o actividades.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Identifica en el Plan de Trabajo objetivos y actividades desafiantes y a la vez posibles de alcanzar.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Los objetivos y actividades que identifiqué en mi Plan de Trabajo son desafiantes y a la vez posibles de alcanzar.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Los objetivos o actividades que identifiqué en mi Plan de Trabajo son poco desafiantes y/o muy difíciles de alcanzar.</w:t>
            </w:r>
          </w:p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Los objetivos y actividades que identifiqué en mi Plan de Trabajo son poco desafiantes y/o muy difíciles de alcanzar.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Monitorea el desarrollo de las actividades definidas en el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Realicé monitoreo de todas las actividades definidas en mi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Realicé monitoreo solo de algunas actividades definidas en mi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Nunca hice un monitoreo para verificar el cumplimiento de las actividades definidas en mi Plan de Trabajo.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1"/>
                <w:color w:val="00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1"/>
                <w:color w:val="00ffff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ffff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Completa el Plan de Trabajo de acuerdo con la planificación definida. 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Pude desarrollar completamente el Plan de Trabajo en el tiempo definido. 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Pude desarrollar parcialmente el Plan de Trabajo, 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No logré desarrollar el Plan de Trabajo durante el semestre.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  <w:highlight w:val="white"/>
                <w:rtl w:val="0"/>
              </w:rPr>
              <w:t xml:space="preserve">X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Asiste a las sesiones programadas. 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Asistí a todas las sesiones programadas (4 sesiones).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Asistí al menos al 75% de las sesiones programadas (3 sesiones).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Asistí a menos del 75% de las sesiones programadas (menos de 3).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ffff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7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4317"/>
        <w:tblGridChange w:id="0">
          <w:tblGrid>
            <w:gridCol w:w="14317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6812b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63">
            <w:pPr>
              <w:ind w:left="360" w:firstLine="0"/>
              <w:jc w:val="both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   Síntesis Autoevaluación Final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60328</wp:posOffset>
                  </wp:positionH>
                  <wp:positionV relativeFrom="paragraph">
                    <wp:posOffset>0</wp:posOffset>
                  </wp:positionV>
                  <wp:extent cx="370227" cy="379970"/>
                  <wp:effectExtent b="0" l="0" r="0" t="0"/>
                  <wp:wrapSquare wrapText="bothSides" distB="0" distT="0" distL="114300" distR="114300"/>
                  <wp:docPr id="5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7" cy="379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Después de tu autoevaluación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escribe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 las razones por las que crees obtuviste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los diferentes niveles de logro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, así como también en qué aspectos puedes mejorar.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Realmente me siento “decepcionado” de mí mismo porque a comparación de los otros semestres en cuánto a Proceso de portafolio, fue todo muy bajo, llegando a la mediocridad. Dejé pasar oportunidades para realizar un buen plan de trabajo que me ayudaría en la carrera y a pesar de ello, desperdicié todo. Por lo general cuándo sé que hago algo mal, soy muy duro y estricto pero, eso me da motivaciones para levantarme con todo en el primer semestre y así poder sacar la carrera adelante y mejorar también mis habilidades y como persona.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Borders>
          <w:top w:color="000000" w:space="0" w:sz="0" w:val="nil"/>
          <w:left w:color="000000" w:space="0" w:sz="0" w:val="nil"/>
          <w:bottom w:color="c55911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1"/>
        <w:gridCol w:w="7109"/>
        <w:tblGridChange w:id="0">
          <w:tblGrid>
            <w:gridCol w:w="7291"/>
            <w:gridCol w:w="7109"/>
          </w:tblGrid>
        </w:tblGridChange>
      </w:tblGrid>
      <w:tr>
        <w:trPr>
          <w:cantSplit w:val="0"/>
          <w:trHeight w:val="140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1294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righ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20700" cy="457200"/>
                  <wp:effectExtent b="0" l="0" r="0" t="0"/>
                  <wp:docPr id="5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  <w:rtl w:val="0"/>
              </w:rPr>
              <w:t xml:space="preserve">AVA (actividad calificada)</w:t>
            </w:r>
          </w:p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Luego de realizar la autoevaluación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recuerda cargar el documento en AVA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para ser revisado por tu docente. Cargar la autoevaluación es una actividad obligatoria.</w:t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pgSz w:h="12240" w:w="15840" w:orient="landscape"/>
      <w:pgMar w:bottom="720" w:top="720" w:left="720" w:right="720" w:header="568" w:footer="46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7"/>
      <w:tblW w:w="14400.0" w:type="dxa"/>
      <w:jc w:val="left"/>
      <w:tblBorders>
        <w:top w:color="bdd7ee" w:space="0" w:sz="4" w:val="single"/>
        <w:left w:color="bdd7ee" w:space="0" w:sz="4" w:val="single"/>
        <w:bottom w:color="bdd7ee" w:space="0" w:sz="4" w:val="single"/>
        <w:right w:color="bdd7ee" w:space="0" w:sz="4" w:val="single"/>
        <w:insideH w:color="bdd7ee" w:space="0" w:sz="4" w:val="single"/>
        <w:insideV w:color="bdd7ee" w:space="0" w:sz="4" w:val="single"/>
      </w:tblBorders>
      <w:tblLayout w:type="fixed"/>
      <w:tblLook w:val="0400"/>
    </w:tblPr>
    <w:tblGrid>
      <w:gridCol w:w="623"/>
      <w:gridCol w:w="10215"/>
      <w:gridCol w:w="3562"/>
      <w:tblGridChange w:id="0">
        <w:tblGrid>
          <w:gridCol w:w="623"/>
          <w:gridCol w:w="10215"/>
          <w:gridCol w:w="3562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Rúbrica de Autoevaluación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Proceso Portafolio 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6" name="image6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4400.0" w:type="dxa"/>
      <w:jc w:val="left"/>
      <w:tblBorders>
        <w:top w:color="bdd7ee" w:space="0" w:sz="4" w:val="single"/>
        <w:left w:color="bdd7ee" w:space="0" w:sz="4" w:val="single"/>
        <w:bottom w:color="bdd7ee" w:space="0" w:sz="4" w:val="single"/>
        <w:right w:color="bdd7ee" w:space="0" w:sz="4" w:val="single"/>
        <w:insideH w:color="bdd7ee" w:space="0" w:sz="4" w:val="single"/>
        <w:insideV w:color="bdd7ee" w:space="0" w:sz="4" w:val="single"/>
      </w:tblBorders>
      <w:tblLayout w:type="fixed"/>
      <w:tblLook w:val="0400"/>
    </w:tblPr>
    <w:tblGrid>
      <w:gridCol w:w="784"/>
      <w:gridCol w:w="10193"/>
      <w:gridCol w:w="3423"/>
      <w:tblGridChange w:id="0">
        <w:tblGrid>
          <w:gridCol w:w="784"/>
          <w:gridCol w:w="10193"/>
          <w:gridCol w:w="3423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  <w:drawing>
              <wp:inline distB="0" distT="0" distL="0" distR="0">
                <wp:extent cx="361636" cy="575369"/>
                <wp:effectExtent b="0" l="0" r="0" t="0"/>
                <wp:docPr id="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6" cy="575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  <w:rtl w:val="0"/>
            </w:rPr>
            <w:t xml:space="preserve">Rúbrica de evaluación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Inicio Primer Periodo Académico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Proceso Portafolio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206844" cy="297411"/>
                <wp:effectExtent b="0" l="0" r="0" t="0"/>
                <wp:docPr id="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844" cy="297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Revisin">
    <w:name w:val="Revision"/>
    <w:hidden w:val="1"/>
    <w:uiPriority w:val="99"/>
    <w:semiHidden w:val="1"/>
    <w:rsid w:val="005972D9"/>
    <w:pPr>
      <w:spacing w:after="0" w:line="240" w:lineRule="auto"/>
    </w:pPr>
  </w:style>
  <w:style w:type="character" w:styleId="PrrafodelistaCar" w:customStyle="1">
    <w:name w:val="Párrafo de lista Car"/>
    <w:link w:val="Prrafodelista"/>
    <w:uiPriority w:val="34"/>
    <w:rsid w:val="008E49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d.saldi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+FajY4PNDLcyuTg07VL3cBWinw==">CgMxLjAyCGguZ2pkZ3hzOAByITFFMWpmQ211cXB4ek85ZXpteDBDT0swV0FJaU1wdVQ0aw==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2022-03-22T17:54:00Z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  <property fmtid="{D5CDD505-2E9C-101B-9397-08002B2CF9AE}" pid="4" name="MediaServiceImageTags">
    <vt:lpwstr/>
  </property>
</Properties>
</file>