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Experiencia de Aprendizaje N°2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ENUNCIADO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desea crear un sistema informático para el peaje 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doPrado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el cual utilizando los datos de 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categoría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vehículo (autos, camionetas, motos, camiones y buses) y las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tarifas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(normal y fin de semana) (datos ingresados y solicitados por pantalla),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muestre el valor de la tarifa a pagar.</w:t>
      </w:r>
      <w:r w:rsidDel="00000000" w:rsidR="00000000" w:rsidRPr="00000000">
        <w:rPr>
          <w:rtl w:val="0"/>
        </w:rPr>
      </w:r>
    </w:p>
    <w:tbl>
      <w:tblPr>
        <w:tblStyle w:val="Table1"/>
        <w:tblW w:w="9733.0" w:type="dxa"/>
        <w:jc w:val="left"/>
        <w:tblBorders>
          <w:top w:color="ffe599" w:space="0" w:sz="4" w:val="single"/>
          <w:left w:color="ffe599" w:space="0" w:sz="4" w:val="single"/>
          <w:bottom w:color="ffe599" w:space="0" w:sz="4" w:val="single"/>
          <w:right w:color="ffe599" w:space="0" w:sz="4" w:val="single"/>
          <w:insideH w:color="ffe599" w:space="0" w:sz="4" w:val="single"/>
          <w:insideV w:color="ffe599" w:space="0" w:sz="4" w:val="single"/>
        </w:tblBorders>
        <w:tblLayout w:type="fixed"/>
        <w:tblLook w:val="04A0"/>
      </w:tblPr>
      <w:tblGrid>
        <w:gridCol w:w="3244"/>
        <w:gridCol w:w="3244"/>
        <w:gridCol w:w="3245"/>
        <w:tblGridChange w:id="0">
          <w:tblGrid>
            <w:gridCol w:w="3244"/>
            <w:gridCol w:w="3244"/>
            <w:gridCol w:w="3245"/>
          </w:tblGrid>
        </w:tblGridChange>
      </w:tblGrid>
      <w:tr>
        <w:trPr>
          <w:cantSplit w:val="0"/>
          <w:trHeight w:val="28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CATEGORÍA DE VEHÍCULO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TARIFAS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FIN DE SEMANA</w:t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913420" cy="324772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420" cy="324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$2.000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$3.000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22947" cy="354733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47" cy="3547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$600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$900</w:t>
            </w:r>
          </w:p>
        </w:tc>
      </w:tr>
      <w:tr>
        <w:trPr>
          <w:cantSplit w:val="0"/>
          <w:trHeight w:val="23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17934" cy="372651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34" cy="3726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$3.500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$5.200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Categoría = “Auto”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Tarifa = “NORMAL”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a Pagar $2.000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Además, debe mostrar un mensaje: 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Gracias por Viajar en la Ruta doPrado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Deberá crear un algoritmo y representarlo en un pseudocódigo para la solución de este problema, para ello utilizará la herramienta Microsoft Word.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Deberá crear un diagrama de flujo en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34a9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http://draw.io/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cual solicite los datos anteriormente mencionados y muestre la información de resultado por pantalla.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Secuencia Lógica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76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Ingresar Categoría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Tarifa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Determinamos valor a pagar, calculamos Total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Categoría = Auto o Camioneta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2160" w:right="0" w:firstLine="0"/>
        <w:jc w:val="both"/>
        <w:rPr/>
      </w:pPr>
      <w:r w:rsidDel="00000000" w:rsidR="00000000" w:rsidRPr="00000000">
        <w:rPr>
          <w:rtl w:val="0"/>
        </w:rPr>
        <w:t xml:space="preserve">i. Tarifa = Normal ($2000) o Fin de semana ($3000)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Categoría = Moto</w:t>
      </w:r>
    </w:p>
    <w:p w:rsidR="00000000" w:rsidDel="00000000" w:rsidP="00000000" w:rsidRDefault="00000000" w:rsidRPr="00000000" w14:paraId="00000029">
      <w:pPr>
        <w:spacing w:before="280" w:line="276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ii. Tarifa = Normal ($600) o Fin de semana ($900)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28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Categoría = Camión o Bus</w:t>
      </w:r>
    </w:p>
    <w:p w:rsidR="00000000" w:rsidDel="00000000" w:rsidP="00000000" w:rsidRDefault="00000000" w:rsidRPr="00000000" w14:paraId="0000002B">
      <w:pPr>
        <w:spacing w:before="280" w:line="276" w:lineRule="auto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iii. Tarifa = Normal ($3500) o Fin de semana ($5200)</w:t>
      </w:r>
    </w:p>
    <w:p w:rsidR="00000000" w:rsidDel="00000000" w:rsidP="00000000" w:rsidRDefault="00000000" w:rsidRPr="00000000" w14:paraId="0000002C">
      <w:pPr>
        <w:spacing w:before="28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4. Imprimir boleta con Total</w:t>
      </w:r>
    </w:p>
    <w:p w:rsidR="00000000" w:rsidDel="00000000" w:rsidP="00000000" w:rsidRDefault="00000000" w:rsidRPr="00000000" w14:paraId="0000002D">
      <w:pPr>
        <w:spacing w:before="28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80"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50890" cy="3505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134" w:top="1134" w:left="1701" w:right="1325" w:header="720" w:footer="126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659803" cy="388978"/>
          <wp:effectExtent b="0" l="0" r="0" t="0"/>
          <wp:docPr id="1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9803" cy="3889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lsica3">
    <w:name w:val="Table Classic 3"/>
    <w:basedOn w:val="Tablanormal"/>
    <w:rsid w:val="002D5C8B"/>
    <w:rPr>
      <w:color w:val="000080"/>
    </w:rPr>
    <w:tblPr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rsid w:val="002D5C8B"/>
    <w:tblPr>
      <w:tblInd w:w="0.0" w:type="dxa"/>
      <w:tblBorders>
        <w:top w:color="000000" w:space="0" w:sz="12" w:val="single"/>
        <w:bottom w:color="000000" w:space="0" w:sz="1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rsid w:val="002D5C8B"/>
    <w:tblPr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paragraph" w:styleId="Prrafodelista">
    <w:name w:val="List Paragraph"/>
    <w:basedOn w:val="Normal"/>
    <w:uiPriority w:val="34"/>
    <w:qFormat w:val="1"/>
    <w:rsid w:val="00F24FE1"/>
    <w:pPr>
      <w:ind w:left="720"/>
      <w:contextualSpacing w:val="1"/>
    </w:pPr>
  </w:style>
  <w:style w:type="table" w:styleId="TableGrid" w:customStyle="1">
    <w:name w:val="TableGrid"/>
    <w:rsid w:val="005D155A"/>
    <w:rPr>
      <w:rFonts w:asciiTheme="minorHAnsi" w:cstheme="minorBidi" w:eastAsiaTheme="minorEastAsia" w:hAnsiTheme="minorHAnsi"/>
      <w:sz w:val="22"/>
      <w:szCs w:val="22"/>
      <w:lang w:eastAsia="es-CL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 w:val="1"/>
    <w:rsid w:val="005D155A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 w:val="es-CL"/>
    </w:rPr>
  </w:style>
  <w:style w:type="character" w:styleId="PuestoCar" w:customStyle="1">
    <w:name w:val="Puesto Car"/>
    <w:basedOn w:val="Fuentedeprrafopredeter"/>
    <w:link w:val="Puesto"/>
    <w:uiPriority w:val="10"/>
    <w:rsid w:val="005D155A"/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D155A"/>
    <w:pPr>
      <w:numPr>
        <w:ilvl w:val="1"/>
      </w:numPr>
      <w:spacing w:after="160" w:line="259" w:lineRule="auto"/>
    </w:pPr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  <w:lang w:eastAsia="en-US" w:val="es-CL"/>
    </w:rPr>
  </w:style>
  <w:style w:type="character" w:styleId="SubttuloCar" w:customStyle="1">
    <w:name w:val="Subtítulo Car"/>
    <w:basedOn w:val="Fuentedeprrafopredeter"/>
    <w:link w:val="Subttulo"/>
    <w:uiPriority w:val="11"/>
    <w:rsid w:val="005D155A"/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E117EC"/>
    <w:rPr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rsid w:val="00E117EC"/>
    <w:rPr>
      <w:sz w:val="18"/>
      <w:szCs w:val="18"/>
      <w:lang w:val="es-ES"/>
    </w:rPr>
  </w:style>
  <w:style w:type="paragraph" w:styleId="NormalWeb">
    <w:name w:val="Normal (Web)"/>
    <w:basedOn w:val="Normal"/>
    <w:uiPriority w:val="99"/>
    <w:unhideWhenUsed w:val="1"/>
    <w:rsid w:val="004438DB"/>
    <w:pPr>
      <w:spacing w:after="100" w:afterAutospacing="1" w:before="100" w:beforeAutospacing="1"/>
    </w:pPr>
    <w:rPr>
      <w:lang w:eastAsia="es-ES_tradnl" w:val="es-CL"/>
    </w:rPr>
  </w:style>
  <w:style w:type="table" w:styleId="Tabladecuadrcula1clara-nfasis4">
    <w:name w:val="Grid Table 1 Light Accent 4"/>
    <w:basedOn w:val="Tablanormal"/>
    <w:uiPriority w:val="46"/>
    <w:rsid w:val="008A68A7"/>
    <w:tblPr>
      <w:tblStyleRowBandSize w:val="1"/>
      <w:tblStyleColBandSize w:val="1"/>
      <w:tblInd w:w="0.0" w:type="dxa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rsid w:val="008261C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spacing w:after="160" w:line="259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ffd96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://draw.io/" TargetMode="External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aEZdQpVJxX8RA2ugoQP4Uvz6WQ==">CgMxLjAyCGguZ2pkZ3hzOAByITF2OW1mNjZXNFVKcjVqTUt4dkE5V0k4SE5HYnNiRzRtVA==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2020-03-18T23:01:00Z</dcterms:created>
  <dc:creator>Sonia y Juan</dc:creator>
</cp:coreProperties>
</file>