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7F4C4" w14:textId="77777777" w:rsidR="002A13EE" w:rsidRPr="000E12B4" w:rsidRDefault="002A13EE" w:rsidP="002A13EE">
      <w:pPr>
        <w:ind w:hanging="2"/>
        <w:jc w:val="right"/>
        <w:rPr>
          <w:rFonts w:ascii="Times New Roman" w:hAnsi="Times New Roman" w:cs="Times New Roman"/>
        </w:rPr>
      </w:pPr>
      <w:bookmarkStart w:id="0" w:name="bookmark=id.gjdgxs"/>
      <w:bookmarkEnd w:id="0"/>
      <w:r w:rsidRPr="000E12B4">
        <w:rPr>
          <w:rFonts w:ascii="Times New Roman" w:hAnsi="Times New Roman" w:cs="Times New Roman"/>
        </w:rPr>
        <w:t xml:space="preserve">УТВЕРЖДАЮ </w:t>
      </w:r>
    </w:p>
    <w:p w14:paraId="5FD5B7A7" w14:textId="77777777" w:rsidR="002A13EE" w:rsidRPr="000E12B4" w:rsidRDefault="002A13EE" w:rsidP="002A13EE">
      <w:pPr>
        <w:ind w:hanging="2"/>
        <w:jc w:val="right"/>
        <w:rPr>
          <w:rFonts w:ascii="Times New Roman" w:hAnsi="Times New Roman" w:cs="Times New Roman"/>
        </w:rPr>
      </w:pPr>
      <w:r w:rsidRPr="000E12B4">
        <w:rPr>
          <w:rFonts w:ascii="Times New Roman" w:hAnsi="Times New Roman" w:cs="Times New Roman"/>
        </w:rPr>
        <w:t>Директор ООО «Династия»</w:t>
      </w:r>
    </w:p>
    <w:p w14:paraId="24F36134" w14:textId="77777777" w:rsidR="002A13EE" w:rsidRPr="000E12B4" w:rsidRDefault="002A13EE" w:rsidP="002A13EE">
      <w:pPr>
        <w:ind w:hanging="2"/>
        <w:jc w:val="right"/>
        <w:rPr>
          <w:rFonts w:ascii="Times New Roman" w:hAnsi="Times New Roman" w:cs="Times New Roman"/>
        </w:rPr>
      </w:pPr>
      <w:r w:rsidRPr="000E12B4">
        <w:rPr>
          <w:rFonts w:ascii="Times New Roman" w:hAnsi="Times New Roman" w:cs="Times New Roman"/>
        </w:rPr>
        <w:t xml:space="preserve">      ______________ Глушков К.В.</w:t>
      </w:r>
    </w:p>
    <w:p w14:paraId="27E4D212" w14:textId="6E9D2C0B" w:rsidR="002A13EE" w:rsidRPr="000E12B4" w:rsidRDefault="002A13EE" w:rsidP="002A13EE">
      <w:pPr>
        <w:ind w:hanging="2"/>
        <w:jc w:val="right"/>
        <w:rPr>
          <w:rFonts w:ascii="Times New Roman" w:hAnsi="Times New Roman" w:cs="Times New Roman"/>
        </w:rPr>
      </w:pPr>
      <w:r w:rsidRPr="000E12B4">
        <w:rPr>
          <w:rFonts w:ascii="Times New Roman" w:hAnsi="Times New Roman" w:cs="Times New Roman"/>
        </w:rPr>
        <w:t xml:space="preserve"> «</w:t>
      </w:r>
      <w:r>
        <w:rPr>
          <w:rFonts w:ascii="Times New Roman" w:hAnsi="Times New Roman" w:cs="Times New Roman"/>
        </w:rPr>
        <w:t>30</w:t>
      </w:r>
      <w:r w:rsidRPr="000E12B4">
        <w:rPr>
          <w:rFonts w:ascii="Times New Roman" w:hAnsi="Times New Roman" w:cs="Times New Roman"/>
        </w:rPr>
        <w:t>» марта 2025 года</w:t>
      </w:r>
    </w:p>
    <w:p w14:paraId="105BCFA3" w14:textId="77777777" w:rsidR="002A13EE" w:rsidRPr="000E12B4" w:rsidRDefault="002A13EE" w:rsidP="002A13EE">
      <w:pPr>
        <w:ind w:hanging="2"/>
        <w:jc w:val="right"/>
        <w:rPr>
          <w:rFonts w:ascii="Times New Roman" w:hAnsi="Times New Roman" w:cs="Times New Roman"/>
        </w:rPr>
      </w:pPr>
    </w:p>
    <w:p w14:paraId="2D39648D" w14:textId="77777777" w:rsidR="002A13EE" w:rsidRPr="00CB69AB" w:rsidRDefault="002A13EE" w:rsidP="002A13EE">
      <w:pPr>
        <w:spacing w:after="0"/>
        <w:ind w:hanging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341E1" w14:textId="77777777" w:rsidR="002A13EE" w:rsidRPr="00CB69AB" w:rsidRDefault="002A13EE" w:rsidP="002A13EE">
      <w:pPr>
        <w:spacing w:after="0"/>
        <w:ind w:hanging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CAFC8" w14:textId="77777777" w:rsidR="002A13EE" w:rsidRDefault="002A13EE" w:rsidP="002A13EE">
      <w:pPr>
        <w:pStyle w:val="docdata"/>
        <w:spacing w:before="0" w:beforeAutospacing="0" w:after="0" w:afterAutospacing="0" w:line="360" w:lineRule="auto"/>
        <w:ind w:firstLine="709"/>
        <w:jc w:val="center"/>
      </w:pPr>
      <w:r>
        <w:rPr>
          <w:b/>
          <w:bCs/>
          <w:color w:val="000000"/>
          <w:sz w:val="28"/>
          <w:szCs w:val="28"/>
        </w:rPr>
        <w:t>ТЕХНИЧЕСКОЕ ЗАДАНИЕ</w:t>
      </w:r>
    </w:p>
    <w:p w14:paraId="278071A3" w14:textId="77777777" w:rsidR="002A13EE" w:rsidRDefault="002A13EE" w:rsidP="002A13EE">
      <w:pPr>
        <w:pStyle w:val="NormalWeb"/>
        <w:spacing w:before="0" w:beforeAutospacing="0" w:after="0" w:afterAutospacing="0" w:line="360" w:lineRule="auto"/>
        <w:ind w:firstLine="709"/>
        <w:jc w:val="center"/>
      </w:pPr>
      <w:r>
        <w:rPr>
          <w:b/>
          <w:bCs/>
          <w:color w:val="000000"/>
          <w:sz w:val="28"/>
          <w:szCs w:val="28"/>
        </w:rPr>
        <w:t xml:space="preserve">на систему защиты персональных данных в информационной </w:t>
      </w:r>
    </w:p>
    <w:p w14:paraId="059435DD" w14:textId="77777777" w:rsidR="002A13EE" w:rsidRDefault="002A13EE" w:rsidP="002A13EE">
      <w:pPr>
        <w:pStyle w:val="NormalWeb"/>
        <w:spacing w:before="0" w:beforeAutospacing="0" w:after="0" w:afterAutospacing="0" w:line="360" w:lineRule="auto"/>
        <w:ind w:firstLine="709"/>
        <w:jc w:val="center"/>
      </w:pPr>
      <w:r>
        <w:rPr>
          <w:b/>
          <w:bCs/>
          <w:color w:val="000000"/>
          <w:sz w:val="28"/>
          <w:szCs w:val="28"/>
        </w:rPr>
        <w:t xml:space="preserve">системе персональных данных </w:t>
      </w:r>
    </w:p>
    <w:p w14:paraId="21E302E1" w14:textId="722BC153" w:rsidR="002A13EE" w:rsidRDefault="002A13EE" w:rsidP="002A13EE">
      <w:pPr>
        <w:pStyle w:val="NormalWeb"/>
        <w:spacing w:before="0" w:beforeAutospacing="0" w:after="0" w:afterAutospacing="0" w:line="360" w:lineRule="auto"/>
        <w:ind w:firstLine="709"/>
        <w:jc w:val="center"/>
      </w:pPr>
      <w:r>
        <w:rPr>
          <w:b/>
          <w:bCs/>
          <w:color w:val="000000"/>
          <w:sz w:val="28"/>
          <w:szCs w:val="28"/>
        </w:rPr>
        <w:t>«</w:t>
      </w:r>
      <w:r>
        <w:rPr>
          <w:b/>
          <w:bCs/>
          <w:color w:val="000000"/>
          <w:sz w:val="28"/>
          <w:szCs w:val="28"/>
        </w:rPr>
        <w:t>Династия</w:t>
      </w:r>
      <w:r>
        <w:rPr>
          <w:b/>
          <w:bCs/>
          <w:color w:val="000000"/>
          <w:sz w:val="28"/>
          <w:szCs w:val="28"/>
        </w:rPr>
        <w:t>»</w:t>
      </w:r>
    </w:p>
    <w:p w14:paraId="56CB234D" w14:textId="77777777" w:rsidR="002A13EE" w:rsidRPr="000E12B4" w:rsidRDefault="002A13EE" w:rsidP="002A13EE">
      <w:pPr>
        <w:jc w:val="center"/>
        <w:rPr>
          <w:rFonts w:ascii="Times New Roman" w:hAnsi="Times New Roman" w:cs="Times New Roman"/>
        </w:rPr>
      </w:pPr>
    </w:p>
    <w:p w14:paraId="4A1619B0" w14:textId="77777777" w:rsidR="002A13EE" w:rsidRPr="000E12B4" w:rsidRDefault="002A13EE" w:rsidP="002A13EE">
      <w:pPr>
        <w:jc w:val="center"/>
        <w:rPr>
          <w:rFonts w:ascii="Times New Roman" w:hAnsi="Times New Roman" w:cs="Times New Roman"/>
        </w:rPr>
      </w:pPr>
    </w:p>
    <w:p w14:paraId="4CE4512C" w14:textId="77777777" w:rsidR="002A13EE" w:rsidRPr="000E12B4" w:rsidRDefault="002A13EE" w:rsidP="002A13EE">
      <w:pPr>
        <w:jc w:val="center"/>
        <w:rPr>
          <w:rFonts w:ascii="Times New Roman" w:hAnsi="Times New Roman" w:cs="Times New Roman"/>
        </w:rPr>
      </w:pPr>
    </w:p>
    <w:p w14:paraId="6E0AF5D3" w14:textId="77777777" w:rsidR="002A13EE" w:rsidRPr="000E12B4" w:rsidRDefault="002A13EE" w:rsidP="002A13EE">
      <w:pPr>
        <w:jc w:val="center"/>
        <w:rPr>
          <w:rFonts w:ascii="Times New Roman" w:hAnsi="Times New Roman" w:cs="Times New Roman"/>
        </w:rPr>
      </w:pPr>
    </w:p>
    <w:p w14:paraId="35858E9F" w14:textId="77777777" w:rsidR="002A13EE" w:rsidRPr="000E12B4" w:rsidRDefault="002A13EE" w:rsidP="002A13EE">
      <w:pPr>
        <w:jc w:val="center"/>
        <w:rPr>
          <w:rFonts w:ascii="Times New Roman" w:hAnsi="Times New Roman" w:cs="Times New Roman"/>
        </w:rPr>
      </w:pPr>
    </w:p>
    <w:p w14:paraId="5FBD440C" w14:textId="77777777" w:rsidR="002A13EE" w:rsidRPr="000E12B4" w:rsidRDefault="002A13EE" w:rsidP="002A13EE">
      <w:pPr>
        <w:jc w:val="center"/>
        <w:rPr>
          <w:rFonts w:ascii="Times New Roman" w:hAnsi="Times New Roman" w:cs="Times New Roman"/>
        </w:rPr>
      </w:pPr>
    </w:p>
    <w:p w14:paraId="7AE87BD7" w14:textId="77777777" w:rsidR="002A13EE" w:rsidRPr="000E12B4" w:rsidRDefault="002A13EE" w:rsidP="002A13EE">
      <w:pPr>
        <w:jc w:val="center"/>
        <w:rPr>
          <w:rFonts w:ascii="Times New Roman" w:hAnsi="Times New Roman" w:cs="Times New Roman"/>
        </w:rPr>
      </w:pPr>
    </w:p>
    <w:p w14:paraId="43E3CE22" w14:textId="77777777" w:rsidR="002A13EE" w:rsidRPr="000E12B4" w:rsidRDefault="002A13EE" w:rsidP="002A13EE">
      <w:pPr>
        <w:jc w:val="center"/>
        <w:rPr>
          <w:rFonts w:ascii="Times New Roman" w:hAnsi="Times New Roman" w:cs="Times New Roman"/>
        </w:rPr>
      </w:pPr>
    </w:p>
    <w:p w14:paraId="1567BEE7" w14:textId="77777777" w:rsidR="002A13EE" w:rsidRPr="000E12B4" w:rsidRDefault="002A13EE" w:rsidP="002A13EE">
      <w:pPr>
        <w:jc w:val="center"/>
        <w:rPr>
          <w:rFonts w:ascii="Times New Roman" w:hAnsi="Times New Roman" w:cs="Times New Roman"/>
        </w:rPr>
      </w:pPr>
    </w:p>
    <w:p w14:paraId="48136182" w14:textId="77777777" w:rsidR="002A13EE" w:rsidRPr="000E12B4" w:rsidRDefault="002A13EE" w:rsidP="002A13EE">
      <w:pPr>
        <w:jc w:val="center"/>
        <w:rPr>
          <w:rFonts w:ascii="Times New Roman" w:hAnsi="Times New Roman" w:cs="Times New Roman"/>
        </w:rPr>
      </w:pPr>
    </w:p>
    <w:p w14:paraId="2A909DE8" w14:textId="77777777" w:rsidR="002A13EE" w:rsidRPr="000E12B4" w:rsidRDefault="002A13EE" w:rsidP="002A13EE">
      <w:pPr>
        <w:jc w:val="center"/>
        <w:rPr>
          <w:rFonts w:ascii="Times New Roman" w:hAnsi="Times New Roman" w:cs="Times New Roman"/>
        </w:rPr>
      </w:pPr>
    </w:p>
    <w:p w14:paraId="0906936B" w14:textId="77777777" w:rsidR="002A13EE" w:rsidRPr="000E12B4" w:rsidRDefault="002A13EE" w:rsidP="002A13EE">
      <w:pPr>
        <w:jc w:val="center"/>
        <w:rPr>
          <w:rFonts w:ascii="Times New Roman" w:hAnsi="Times New Roman" w:cs="Times New Roman"/>
        </w:rPr>
      </w:pPr>
    </w:p>
    <w:p w14:paraId="5C5223F2" w14:textId="77777777" w:rsidR="002A13EE" w:rsidRPr="000E12B4" w:rsidRDefault="002A13EE" w:rsidP="002A13EE">
      <w:pPr>
        <w:jc w:val="center"/>
        <w:rPr>
          <w:rFonts w:ascii="Times New Roman" w:hAnsi="Times New Roman" w:cs="Times New Roman"/>
        </w:rPr>
      </w:pPr>
    </w:p>
    <w:p w14:paraId="5639DDF8" w14:textId="77777777" w:rsidR="002A13EE" w:rsidRPr="000E12B4" w:rsidRDefault="002A13EE" w:rsidP="002A13EE">
      <w:pPr>
        <w:jc w:val="center"/>
        <w:rPr>
          <w:rFonts w:ascii="Times New Roman" w:hAnsi="Times New Roman" w:cs="Times New Roman"/>
        </w:rPr>
      </w:pPr>
    </w:p>
    <w:p w14:paraId="050551E2" w14:textId="77777777" w:rsidR="002A13EE" w:rsidRPr="000E12B4" w:rsidRDefault="002A13EE" w:rsidP="002A13EE">
      <w:pPr>
        <w:jc w:val="center"/>
        <w:rPr>
          <w:rFonts w:ascii="Times New Roman" w:hAnsi="Times New Roman" w:cs="Times New Roman"/>
        </w:rPr>
      </w:pPr>
    </w:p>
    <w:p w14:paraId="3822F5F6" w14:textId="77777777" w:rsidR="002A13EE" w:rsidRPr="00CB69AB" w:rsidRDefault="002A13EE" w:rsidP="002A13EE">
      <w:pPr>
        <w:jc w:val="center"/>
        <w:rPr>
          <w:rFonts w:ascii="Times New Roman" w:hAnsi="Times New Roman" w:cs="Times New Roman"/>
        </w:rPr>
      </w:pPr>
    </w:p>
    <w:p w14:paraId="3042B450" w14:textId="77777777" w:rsidR="002A13EE" w:rsidRPr="000E12B4" w:rsidRDefault="002A13EE" w:rsidP="002A13EE">
      <w:pPr>
        <w:jc w:val="center"/>
        <w:rPr>
          <w:rFonts w:ascii="Times New Roman" w:hAnsi="Times New Roman" w:cs="Times New Roman"/>
        </w:rPr>
      </w:pPr>
    </w:p>
    <w:p w14:paraId="0A0C21A8" w14:textId="77777777" w:rsidR="002A13EE" w:rsidRPr="000E12B4" w:rsidRDefault="002A13EE" w:rsidP="002A13EE">
      <w:pPr>
        <w:jc w:val="center"/>
        <w:rPr>
          <w:rFonts w:ascii="Times New Roman" w:hAnsi="Times New Roman" w:cs="Times New Roman"/>
        </w:rPr>
      </w:pPr>
    </w:p>
    <w:p w14:paraId="0E73CD2D" w14:textId="77777777" w:rsidR="002A13EE" w:rsidRPr="000E12B4" w:rsidRDefault="002A13EE" w:rsidP="002A13EE">
      <w:pPr>
        <w:jc w:val="center"/>
        <w:rPr>
          <w:rFonts w:ascii="Times New Roman" w:hAnsi="Times New Roman" w:cs="Times New Roman"/>
        </w:rPr>
      </w:pPr>
    </w:p>
    <w:p w14:paraId="0B92F218" w14:textId="77777777" w:rsidR="002A13EE" w:rsidRPr="000E12B4" w:rsidRDefault="002A13EE" w:rsidP="002A13EE">
      <w:pPr>
        <w:jc w:val="center"/>
        <w:rPr>
          <w:rFonts w:ascii="Times New Roman" w:hAnsi="Times New Roman" w:cs="Times New Roman"/>
        </w:rPr>
      </w:pPr>
      <w:r w:rsidRPr="000E12B4">
        <w:rPr>
          <w:rFonts w:ascii="Times New Roman" w:hAnsi="Times New Roman" w:cs="Times New Roman"/>
        </w:rPr>
        <w:t>Г. Пермь, 2025</w:t>
      </w:r>
    </w:p>
    <w:p w14:paraId="72784209" w14:textId="3AC076EE" w:rsidR="002A13EE" w:rsidRPr="002A13EE" w:rsidRDefault="002A13EE" w:rsidP="002A13EE">
      <w:pPr>
        <w:pStyle w:val="Heading1"/>
      </w:pPr>
      <w:r w:rsidRPr="002A13EE">
        <w:lastRenderedPageBreak/>
        <w:t>О</w:t>
      </w:r>
      <w:r w:rsidRPr="002A13EE">
        <w:t>боснование разработки СЗПДн</w:t>
      </w:r>
    </w:p>
    <w:p w14:paraId="20A932E2" w14:textId="77777777" w:rsidR="006D5719" w:rsidRPr="006D5719" w:rsidRDefault="006D5719" w:rsidP="006D5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D571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системы защиты персональных данных (СЗПДн) необходима для обеспечения соответствия требованиям законодательства Российской Федерации, в том числе:</w:t>
      </w:r>
    </w:p>
    <w:p w14:paraId="1611B97B" w14:textId="77777777" w:rsidR="006D5719" w:rsidRPr="006D5719" w:rsidRDefault="006D5719" w:rsidP="006D57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D571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Федерального закона № 152-ФЗ «О персональных данных»;</w:t>
      </w:r>
    </w:p>
    <w:p w14:paraId="4105720F" w14:textId="77777777" w:rsidR="006D5719" w:rsidRPr="006D5719" w:rsidRDefault="006D5719" w:rsidP="006D57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D571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Постановления Правительства РФ от 1 ноября 2012 г. № 1119;</w:t>
      </w:r>
    </w:p>
    <w:p w14:paraId="08F58324" w14:textId="77777777" w:rsidR="006D5719" w:rsidRPr="006D5719" w:rsidRDefault="006D5719" w:rsidP="006D57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D571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Приказа ФСТЭК России, ФСБ России и Минцифры России от 13 февраля 2008 г. № 55/86/20.</w:t>
      </w:r>
    </w:p>
    <w:p w14:paraId="049F5FE8" w14:textId="76AE578A" w:rsidR="002A13EE" w:rsidRDefault="006D5719" w:rsidP="002A13EE">
      <w:pPr>
        <w:rPr>
          <w:color w:val="000000"/>
        </w:rPr>
      </w:pPr>
      <w:r>
        <w:rPr>
          <w:rStyle w:val="1823"/>
          <w:color w:val="000000"/>
        </w:rPr>
        <w:t>Система защиты должна разрабатываться с целью предотвращения ущерба от возможной реализации нарушений характеристик безопасности. Угрозы безопасности определены в «</w:t>
      </w:r>
      <w:r>
        <w:rPr>
          <w:color w:val="000000"/>
        </w:rPr>
        <w:t>Частной модели угроз безопасности персональных данных для информационной системы персональных данных</w:t>
      </w:r>
      <w:r>
        <w:rPr>
          <w:color w:val="000000"/>
        </w:rPr>
        <w:t xml:space="preserve"> </w:t>
      </w:r>
      <w:r>
        <w:rPr>
          <w:rStyle w:val="1881"/>
          <w:color w:val="000000"/>
        </w:rPr>
        <w:t> </w:t>
      </w:r>
      <w:r>
        <w:rPr>
          <w:color w:val="000000"/>
        </w:rPr>
        <w:t>"</w:t>
      </w:r>
      <w:r>
        <w:rPr>
          <w:color w:val="000000"/>
        </w:rPr>
        <w:t>Династия</w:t>
      </w:r>
      <w:r>
        <w:rPr>
          <w:color w:val="000000"/>
        </w:rPr>
        <w:t>"»</w:t>
      </w:r>
    </w:p>
    <w:p w14:paraId="64C4C5DE" w14:textId="77777777" w:rsidR="00961022" w:rsidRDefault="00961022" w:rsidP="00961022">
      <w:pPr>
        <w:pStyle w:val="NormalWeb"/>
      </w:pPr>
      <w:r>
        <w:t xml:space="preserve">В соответствии с результатами внутренней проверки и акта определения уровня защищенности ИСПДн «Династия», установлено, что система относится к </w:t>
      </w:r>
      <w:r>
        <w:rPr>
          <w:rStyle w:val="Strong"/>
        </w:rPr>
        <w:t>2-му уровню защищенности</w:t>
      </w:r>
      <w:r>
        <w:t xml:space="preserve">. Это требует внедрения усиленных организационных и технических мер по защите персональных данных, поскольку в системе обрабатываются </w:t>
      </w:r>
      <w:r>
        <w:rPr>
          <w:rStyle w:val="Strong"/>
        </w:rPr>
        <w:t>специальные категории персональных данных (сведения о состоянии здоровья)</w:t>
      </w:r>
      <w:r>
        <w:t xml:space="preserve">, а также актуальны </w:t>
      </w:r>
      <w:r>
        <w:rPr>
          <w:rStyle w:val="Strong"/>
        </w:rPr>
        <w:t>угрозы 2-го типа</w:t>
      </w:r>
      <w:r>
        <w:t>.</w:t>
      </w:r>
    </w:p>
    <w:p w14:paraId="19613D93" w14:textId="47F37C6E" w:rsidR="006D5719" w:rsidRPr="002A13EE" w:rsidRDefault="006D5719" w:rsidP="000C716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76CE04D8" w14:textId="5A5C6E4E" w:rsidR="002A13EE" w:rsidRDefault="002A13EE" w:rsidP="002A13EE">
      <w:pPr>
        <w:pStyle w:val="Heading1"/>
      </w:pPr>
      <w:r w:rsidRPr="002A13EE">
        <w:t>И</w:t>
      </w:r>
      <w:r w:rsidRPr="002A13EE">
        <w:t>сходные данные создаваемой (модернизируемой) ИСПДн в</w:t>
      </w:r>
      <w:r w:rsidRPr="002A13EE">
        <w:t xml:space="preserve"> </w:t>
      </w:r>
      <w:r w:rsidRPr="002A13EE">
        <w:t>техническом, программном, информационном и организационном аспектах</w:t>
      </w:r>
    </w:p>
    <w:p w14:paraId="7BCD80F5" w14:textId="77777777" w:rsidR="00BB75DD" w:rsidRDefault="006D5719" w:rsidP="006D5719">
      <w:pPr>
        <w:pStyle w:val="NormalWeb"/>
      </w:pPr>
      <w:r w:rsidRPr="006D5719">
        <w:rPr>
          <w:rStyle w:val="Strong"/>
          <w:b w:val="0"/>
          <w:bCs w:val="0"/>
        </w:rPr>
        <w:t>Информационная система (ИС) состоит из</w:t>
      </w:r>
      <w:r w:rsidRPr="006D5719">
        <w:rPr>
          <w:rStyle w:val="Strong"/>
        </w:rPr>
        <w:t xml:space="preserve"> </w:t>
      </w:r>
      <w:r w:rsidRPr="006D5719">
        <w:t>3 ПЭВМ, объединенны</w:t>
      </w:r>
      <w:r w:rsidRPr="006D5719">
        <w:t>х</w:t>
      </w:r>
      <w:r w:rsidRPr="006D5719">
        <w:t xml:space="preserve"> в локальную вычислительную сеть (ЛВС). </w:t>
      </w:r>
      <w:r w:rsidRPr="006D5719">
        <w:t>В ней о</w:t>
      </w:r>
      <w:r w:rsidRPr="006D5719">
        <w:t>брабатываются персональные данные</w:t>
      </w:r>
      <w:r w:rsidR="00BB75DD">
        <w:t>:</w:t>
      </w:r>
    </w:p>
    <w:p w14:paraId="4E5847B2" w14:textId="77777777" w:rsidR="00BB75DD" w:rsidRDefault="006D5719" w:rsidP="00BB75DD">
      <w:pPr>
        <w:pStyle w:val="NormalWeb"/>
        <w:numPr>
          <w:ilvl w:val="0"/>
          <w:numId w:val="2"/>
        </w:numPr>
      </w:pPr>
      <w:r w:rsidRPr="006D5719">
        <w:t>ФИО</w:t>
      </w:r>
    </w:p>
    <w:p w14:paraId="2F8DE8AD" w14:textId="681E581B" w:rsidR="00BB75DD" w:rsidRDefault="00BB75DD" w:rsidP="00BB75DD">
      <w:pPr>
        <w:pStyle w:val="NormalWeb"/>
        <w:numPr>
          <w:ilvl w:val="0"/>
          <w:numId w:val="2"/>
        </w:numPr>
      </w:pPr>
      <w:r w:rsidRPr="006D5719">
        <w:t>А</w:t>
      </w:r>
      <w:r w:rsidR="006D5719" w:rsidRPr="006D5719">
        <w:t>дрес</w:t>
      </w:r>
    </w:p>
    <w:p w14:paraId="24ACDBF9" w14:textId="77777777" w:rsidR="00BB75DD" w:rsidRDefault="006D5719" w:rsidP="00BB75DD">
      <w:pPr>
        <w:pStyle w:val="NormalWeb"/>
        <w:numPr>
          <w:ilvl w:val="0"/>
          <w:numId w:val="2"/>
        </w:numPr>
      </w:pPr>
      <w:r w:rsidRPr="006D5719">
        <w:t>паспортные данные</w:t>
      </w:r>
    </w:p>
    <w:p w14:paraId="7CE5AD11" w14:textId="77777777" w:rsidR="00BB75DD" w:rsidRDefault="006D5719" w:rsidP="00BB75DD">
      <w:pPr>
        <w:pStyle w:val="NormalWeb"/>
        <w:numPr>
          <w:ilvl w:val="0"/>
          <w:numId w:val="2"/>
        </w:numPr>
      </w:pPr>
      <w:r w:rsidRPr="006D5719">
        <w:t>сведения о лечении</w:t>
      </w:r>
    </w:p>
    <w:p w14:paraId="4547499A" w14:textId="77777777" w:rsidR="00BB75DD" w:rsidRDefault="006D5719" w:rsidP="00BB75DD">
      <w:pPr>
        <w:pStyle w:val="NormalWeb"/>
        <w:numPr>
          <w:ilvl w:val="0"/>
          <w:numId w:val="2"/>
        </w:numPr>
      </w:pPr>
      <w:r w:rsidRPr="006D5719">
        <w:t>телефоны</w:t>
      </w:r>
    </w:p>
    <w:p w14:paraId="63FE966F" w14:textId="5ADF764E" w:rsidR="00BB75DD" w:rsidRDefault="006D5719" w:rsidP="00BB75DD">
      <w:pPr>
        <w:pStyle w:val="NormalWeb"/>
        <w:numPr>
          <w:ilvl w:val="0"/>
          <w:numId w:val="2"/>
        </w:numPr>
      </w:pPr>
      <w:r w:rsidRPr="006D5719">
        <w:t>информация об оплате</w:t>
      </w:r>
    </w:p>
    <w:p w14:paraId="564998A0" w14:textId="6E57C3D4" w:rsidR="006D5719" w:rsidRPr="006D5719" w:rsidRDefault="006D5719" w:rsidP="006D5719">
      <w:pPr>
        <w:pStyle w:val="NormalWeb"/>
      </w:pPr>
      <w:r w:rsidRPr="006D5719">
        <w:t>Автономная ЛВС без подключения к сетям общего пользования. Вся инфраструктура расположена в помещении частной стоматологической клиники.</w:t>
      </w:r>
      <w:r w:rsidR="00BB75DD">
        <w:t xml:space="preserve"> Является многопользовательской, количество записей субъектов не более 5000. </w:t>
      </w:r>
    </w:p>
    <w:p w14:paraId="27007E3B" w14:textId="77777777" w:rsidR="006D5719" w:rsidRPr="006D5719" w:rsidRDefault="006D5719" w:rsidP="006D5719"/>
    <w:p w14:paraId="589CBE84" w14:textId="45551186" w:rsidR="002A13EE" w:rsidRDefault="002A13EE" w:rsidP="002A13EE">
      <w:pPr>
        <w:pStyle w:val="Heading1"/>
      </w:pPr>
      <w:r w:rsidRPr="002A13EE">
        <w:lastRenderedPageBreak/>
        <w:t>У</w:t>
      </w:r>
      <w:r w:rsidRPr="002A13EE">
        <w:t>ровень защищенности ИСПДн</w:t>
      </w:r>
    </w:p>
    <w:p w14:paraId="7614FE7E" w14:textId="7AA25D06" w:rsidR="000C7163" w:rsidRDefault="000C7163" w:rsidP="000C7163">
      <w:pPr>
        <w:pStyle w:val="NormalWeb"/>
      </w:pPr>
      <w:r>
        <w:t xml:space="preserve">Определен </w:t>
      </w:r>
      <w:r>
        <w:rPr>
          <w:rStyle w:val="Strong"/>
        </w:rPr>
        <w:t>1-й уровень защищенности</w:t>
      </w:r>
      <w:r>
        <w:t xml:space="preserve"> в соответствии с Постановлением Правительства РФ № 1119, поскольку:</w:t>
      </w:r>
    </w:p>
    <w:p w14:paraId="54797BD3" w14:textId="77777777" w:rsidR="000C7163" w:rsidRPr="000C7163" w:rsidRDefault="000C7163" w:rsidP="000C71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C716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системе обрабатываются </w:t>
      </w:r>
      <w:r w:rsidRPr="000C716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специальные категории персональных данных</w:t>
      </w:r>
      <w:r w:rsidRPr="000C716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53903A4C" w14:textId="0AFB0C0F" w:rsidR="000C7163" w:rsidRDefault="000C7163" w:rsidP="000C71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C716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Обрабатываются персональные данные менее 5000 субъектов.</w:t>
      </w:r>
    </w:p>
    <w:p w14:paraId="1334C731" w14:textId="77777777" w:rsidR="00961022" w:rsidRDefault="00961022" w:rsidP="00961022">
      <w:pPr>
        <w:pStyle w:val="NormalWeb"/>
        <w:numPr>
          <w:ilvl w:val="0"/>
          <w:numId w:val="3"/>
        </w:numPr>
      </w:pPr>
      <w:r>
        <w:t xml:space="preserve">Для системы актуальны </w:t>
      </w:r>
      <w:r>
        <w:rPr>
          <w:rStyle w:val="Strong"/>
        </w:rPr>
        <w:t>угрозы 2-го типа</w:t>
      </w:r>
      <w:r>
        <w:t>.</w:t>
      </w:r>
    </w:p>
    <w:p w14:paraId="41D7ADBC" w14:textId="77777777" w:rsidR="000C7163" w:rsidRDefault="000C7163" w:rsidP="000C7163">
      <w:pPr>
        <w:pStyle w:val="NormalWeb"/>
      </w:pPr>
    </w:p>
    <w:p w14:paraId="2EF44633" w14:textId="3932B8A0" w:rsidR="002A13EE" w:rsidRDefault="002A13EE" w:rsidP="002A13EE">
      <w:pPr>
        <w:pStyle w:val="Heading1"/>
      </w:pPr>
      <w:r w:rsidRPr="002A13EE">
        <w:t>С</w:t>
      </w:r>
      <w:r w:rsidRPr="002A13EE">
        <w:t>сылк</w:t>
      </w:r>
      <w:r w:rsidRPr="002A13EE">
        <w:t>и</w:t>
      </w:r>
      <w:r w:rsidRPr="002A13EE">
        <w:t xml:space="preserve"> на нормативные документы, с учетом которых будет</w:t>
      </w:r>
      <w:r w:rsidRPr="002A13EE">
        <w:t xml:space="preserve"> р</w:t>
      </w:r>
      <w:r w:rsidRPr="002A13EE">
        <w:t>азрабатываться СЗПДн и приниматься в эксплуатацию информационная</w:t>
      </w:r>
      <w:r w:rsidRPr="002A13EE">
        <w:t xml:space="preserve"> </w:t>
      </w:r>
      <w:r w:rsidRPr="002A13EE">
        <w:t>система</w:t>
      </w:r>
    </w:p>
    <w:p w14:paraId="118907E1" w14:textId="77777777" w:rsidR="00961022" w:rsidRPr="00961022" w:rsidRDefault="00961022" w:rsidP="00961022">
      <w:pPr>
        <w:numPr>
          <w:ilvl w:val="0"/>
          <w:numId w:val="4"/>
        </w:num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bookmarkStart w:id="1" w:name="_Toc117812832"/>
      <w:r w:rsidRPr="0096102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Федеральный закон от 27 июля 2006 года № 149-ФЗ «Об информации, информационных технологиях и о защите информации»;</w:t>
      </w:r>
      <w:bookmarkEnd w:id="1"/>
    </w:p>
    <w:p w14:paraId="50FFEDE5" w14:textId="77777777" w:rsidR="00961022" w:rsidRPr="00961022" w:rsidRDefault="00961022" w:rsidP="00961022">
      <w:pPr>
        <w:numPr>
          <w:ilvl w:val="0"/>
          <w:numId w:val="4"/>
        </w:num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bookmarkStart w:id="2" w:name="_Toc117812833"/>
      <w:r w:rsidRPr="0096102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Федеральный закон от 27 июля 2006 года № 152-ФЗ «О персональных данных»;</w:t>
      </w:r>
      <w:bookmarkEnd w:id="2"/>
    </w:p>
    <w:p w14:paraId="05565C03" w14:textId="77777777" w:rsidR="00961022" w:rsidRPr="00961022" w:rsidRDefault="00961022" w:rsidP="00961022">
      <w:pPr>
        <w:numPr>
          <w:ilvl w:val="0"/>
          <w:numId w:val="4"/>
        </w:num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bookmarkStart w:id="3" w:name="_Toc117812834"/>
      <w:r w:rsidRPr="0096102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Постановление Правительства Российской Федерации от 01.11.2012 г. №1119 «Об утверждении требований к защите персональных данных при их обработке в информационных системах персональных данных».</w:t>
      </w:r>
      <w:bookmarkEnd w:id="3"/>
    </w:p>
    <w:p w14:paraId="5D148F31" w14:textId="77777777" w:rsidR="00961022" w:rsidRPr="00961022" w:rsidRDefault="00961022" w:rsidP="00961022">
      <w:pPr>
        <w:numPr>
          <w:ilvl w:val="0"/>
          <w:numId w:val="4"/>
        </w:num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bookmarkStart w:id="4" w:name="_Toc117812835"/>
      <w:r w:rsidRPr="0096102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Приказ ФСТЭК от 18 февраля 2013 г. N 21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</w:t>
      </w:r>
      <w:bookmarkEnd w:id="4"/>
    </w:p>
    <w:p w14:paraId="69E1952F" w14:textId="77777777" w:rsidR="00961022" w:rsidRPr="00961022" w:rsidRDefault="00961022" w:rsidP="00961022"/>
    <w:p w14:paraId="6C35D343" w14:textId="0CA60FE8" w:rsidR="002A13EE" w:rsidRDefault="002A13EE" w:rsidP="002A13EE">
      <w:pPr>
        <w:pStyle w:val="Heading1"/>
      </w:pPr>
      <w:r w:rsidRPr="002A13EE">
        <w:t>Список м</w:t>
      </w:r>
      <w:r w:rsidRPr="002A13EE">
        <w:t>ероприятий и требований к СЗПДн</w:t>
      </w:r>
    </w:p>
    <w:p w14:paraId="51A7B00F" w14:textId="77777777" w:rsidR="00A23EB9" w:rsidRPr="00A23EB9" w:rsidRDefault="00A23EB9" w:rsidP="004542C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23EB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Подсистема идентификации и аутентификации (П1)</w:t>
      </w:r>
      <w:r w:rsidRPr="00A23EB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- отвечает за проверку подлинности пользователей и устройств, а также за управление учетными записями и средствами аутентификации.</w:t>
      </w:r>
    </w:p>
    <w:p w14:paraId="291A167B" w14:textId="77777777" w:rsidR="00A23EB9" w:rsidRPr="00A23EB9" w:rsidRDefault="00A23EB9" w:rsidP="004542C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23EB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Подсистема управления доступом (П2)</w:t>
      </w:r>
      <w:r w:rsidRPr="00A23EB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- обеспечивает разграничение прав доступа пользователей к данным на основе ролевой модели и устанавливает ограничения на число неудачных попыток входа.</w:t>
      </w:r>
    </w:p>
    <w:p w14:paraId="68DD2DCB" w14:textId="58BD67D3" w:rsidR="00A23EB9" w:rsidRPr="00A23EB9" w:rsidRDefault="00A23EB9" w:rsidP="004542C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23EB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Подсистема защиты машинных носителей (П3)</w:t>
      </w:r>
      <w:r w:rsidRPr="00A23EB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- реализует контроль за использованием съемных носителей и предусматривает шифрование информации на них.</w:t>
      </w:r>
    </w:p>
    <w:p w14:paraId="0832BF08" w14:textId="77777777" w:rsidR="00A23EB9" w:rsidRPr="00A23EB9" w:rsidRDefault="00A23EB9" w:rsidP="004542C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23EB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Подсистема регистрации событий безопасности (П4)</w:t>
      </w:r>
      <w:r w:rsidRPr="00A23EB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- отвечает за ведение журнала событий безопасности и контроль действий пользователей для выявления возможных угроз.</w:t>
      </w:r>
    </w:p>
    <w:p w14:paraId="1DD75A2B" w14:textId="77777777" w:rsidR="00A23EB9" w:rsidRPr="00A23EB9" w:rsidRDefault="00A23EB9" w:rsidP="004542C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23EB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Подсистема антивирусной защиты (П5)</w:t>
      </w:r>
      <w:r w:rsidRPr="00A23EB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- предусматривает установку, обновление и регулярное сканирование системы на наличие вредоносного программного обеспечения.</w:t>
      </w:r>
    </w:p>
    <w:p w14:paraId="69AAE94D" w14:textId="77777777" w:rsidR="00A23EB9" w:rsidRPr="00A23EB9" w:rsidRDefault="00A23EB9" w:rsidP="004542C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23EB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Подсистема обнаружения вторжений (П6)</w:t>
      </w:r>
      <w:r w:rsidRPr="00A23EB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- занимается выявлением попыток несанкционированного доступа и их блокировкой.</w:t>
      </w:r>
    </w:p>
    <w:p w14:paraId="5CC52C54" w14:textId="77777777" w:rsidR="00A23EB9" w:rsidRPr="00A23EB9" w:rsidRDefault="00A23EB9" w:rsidP="004542C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23EB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Подсистема обеспечения целостности (П7)</w:t>
      </w:r>
      <w:r w:rsidRPr="00A23EB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- контролирует целостность данных и программного обеспечения, а также выявляет и предотвращает их несанкционированные изменения.</w:t>
      </w:r>
    </w:p>
    <w:p w14:paraId="134267F0" w14:textId="77777777" w:rsidR="00A23EB9" w:rsidRPr="00A23EB9" w:rsidRDefault="00A23EB9" w:rsidP="004542C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23EB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Подсистема защиты технических средств (П8)</w:t>
      </w:r>
      <w:r w:rsidRPr="00A23EB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- регулирует контроль физического доступа к оборудованию и защищает устройства вывода информации от несанкционированного использования.</w:t>
      </w:r>
    </w:p>
    <w:p w14:paraId="6B8AF590" w14:textId="4DF55B53" w:rsidR="00A23EB9" w:rsidRPr="00A23EB9" w:rsidRDefault="00A23EB9" w:rsidP="00E246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23EB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Подсистема выявления инцидентов и реагирования на них (П9)</w:t>
      </w:r>
      <w:r w:rsidRPr="00A23EB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- занимается мониторингом инцидентов информационной безопасности, их анализом и регистрацией.</w:t>
      </w:r>
    </w:p>
    <w:p w14:paraId="674281B3" w14:textId="546E9E37" w:rsidR="00A23EB9" w:rsidRDefault="00A23EB9" w:rsidP="004542C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23EB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Подсистема защиты информационной системы и её компонентов (П1</w:t>
      </w:r>
      <w:r w:rsidR="00E2468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0</w:t>
      </w:r>
      <w:r w:rsidRPr="00A23EB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</w:t>
      </w:r>
      <w:r w:rsidRPr="00A23EB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- реализует меры по защите сети, включая сегментирование и шифрование передаваемых данных.</w:t>
      </w:r>
    </w:p>
    <w:p w14:paraId="32B89965" w14:textId="2D4C7ACC" w:rsidR="003E386F" w:rsidRPr="00A23EB9" w:rsidRDefault="003E386F" w:rsidP="004542C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Style w:val="1560"/>
          <w:color w:val="000000"/>
        </w:rPr>
        <w:t>Перечень требований безопасности персональных данных, предусмотренный нормативно-методическими документами для ИСПДн с представлен в таблице.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1547"/>
        <w:gridCol w:w="1893"/>
        <w:gridCol w:w="4897"/>
      </w:tblGrid>
      <w:tr w:rsidR="00E2468D" w:rsidRPr="00E2468D" w14:paraId="0DDB4B5B" w14:textId="77777777" w:rsidTr="00CB4BFD">
        <w:tc>
          <w:tcPr>
            <w:tcW w:w="900" w:type="dxa"/>
            <w:hideMark/>
          </w:tcPr>
          <w:p w14:paraId="04066F40" w14:textId="77777777" w:rsidR="00E2468D" w:rsidRPr="00E2468D" w:rsidRDefault="00E2468D" w:rsidP="00E2468D">
            <w:pPr>
              <w:spacing w:after="200" w:line="273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№ п/п</w:t>
            </w:r>
          </w:p>
        </w:tc>
        <w:tc>
          <w:tcPr>
            <w:tcW w:w="1547" w:type="dxa"/>
            <w:hideMark/>
          </w:tcPr>
          <w:p w14:paraId="05E6A7B2" w14:textId="77777777" w:rsidR="00E2468D" w:rsidRPr="00E2468D" w:rsidRDefault="00E2468D" w:rsidP="00E246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Подсистема</w:t>
            </w:r>
          </w:p>
        </w:tc>
        <w:tc>
          <w:tcPr>
            <w:tcW w:w="1893" w:type="dxa"/>
            <w:hideMark/>
          </w:tcPr>
          <w:p w14:paraId="7CBC090A" w14:textId="77777777" w:rsidR="00E2468D" w:rsidRPr="00E2468D" w:rsidRDefault="00E2468D" w:rsidP="00E246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Условное обозначение и номер меры</w:t>
            </w:r>
          </w:p>
        </w:tc>
        <w:tc>
          <w:tcPr>
            <w:tcW w:w="4897" w:type="dxa"/>
            <w:hideMark/>
          </w:tcPr>
          <w:p w14:paraId="54B3B95F" w14:textId="77777777" w:rsidR="00E2468D" w:rsidRPr="00E2468D" w:rsidRDefault="00E2468D" w:rsidP="00E246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bookmarkStart w:id="5" w:name="_Toc117812841"/>
            <w:r w:rsidRPr="00E24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Требование</w:t>
            </w:r>
            <w:bookmarkEnd w:id="5"/>
          </w:p>
        </w:tc>
      </w:tr>
      <w:tr w:rsidR="00E2468D" w:rsidRPr="00E2468D" w14:paraId="4DE2CF53" w14:textId="77777777" w:rsidTr="00CB4BFD">
        <w:tc>
          <w:tcPr>
            <w:tcW w:w="900" w:type="dxa"/>
            <w:hideMark/>
          </w:tcPr>
          <w:p w14:paraId="30E68D5E" w14:textId="77777777" w:rsidR="00E2468D" w:rsidRPr="00E2468D" w:rsidRDefault="00E2468D" w:rsidP="00E2468D">
            <w:pPr>
              <w:spacing w:after="200" w:line="273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547" w:type="dxa"/>
            <w:hideMark/>
          </w:tcPr>
          <w:p w14:paraId="17CA288A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П1</w:t>
            </w:r>
          </w:p>
        </w:tc>
        <w:tc>
          <w:tcPr>
            <w:tcW w:w="1893" w:type="dxa"/>
            <w:hideMark/>
          </w:tcPr>
          <w:p w14:paraId="4182045C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ИАФ.1</w:t>
            </w:r>
          </w:p>
        </w:tc>
        <w:tc>
          <w:tcPr>
            <w:tcW w:w="4897" w:type="dxa"/>
            <w:hideMark/>
          </w:tcPr>
          <w:p w14:paraId="33EE092D" w14:textId="77777777" w:rsidR="00E2468D" w:rsidRPr="00E2468D" w:rsidRDefault="00E2468D" w:rsidP="00E2468D">
            <w:pPr>
              <w:tabs>
                <w:tab w:val="left" w:pos="1820"/>
              </w:tabs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Обеспечить идентификацию и аутентификацию пользователей ИС</w:t>
            </w:r>
          </w:p>
        </w:tc>
      </w:tr>
      <w:tr w:rsidR="00E2468D" w:rsidRPr="00E2468D" w14:paraId="478BA0C0" w14:textId="77777777" w:rsidTr="00CB4BFD">
        <w:tc>
          <w:tcPr>
            <w:tcW w:w="900" w:type="dxa"/>
            <w:hideMark/>
          </w:tcPr>
          <w:p w14:paraId="1138840A" w14:textId="77777777" w:rsidR="00E2468D" w:rsidRPr="00E2468D" w:rsidRDefault="00E2468D" w:rsidP="00E2468D">
            <w:pPr>
              <w:spacing w:after="200" w:line="273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547" w:type="dxa"/>
            <w:hideMark/>
          </w:tcPr>
          <w:p w14:paraId="402E21CA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П1</w:t>
            </w:r>
          </w:p>
        </w:tc>
        <w:tc>
          <w:tcPr>
            <w:tcW w:w="1893" w:type="dxa"/>
            <w:hideMark/>
          </w:tcPr>
          <w:p w14:paraId="44D31807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ИАФ.2</w:t>
            </w:r>
          </w:p>
        </w:tc>
        <w:tc>
          <w:tcPr>
            <w:tcW w:w="4897" w:type="dxa"/>
            <w:hideMark/>
          </w:tcPr>
          <w:p w14:paraId="714D8F9E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bookmarkStart w:id="6" w:name="_Toc117812850"/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Обеспечить идентификацию и аутентификацию устройств</w:t>
            </w:r>
            <w:bookmarkEnd w:id="6"/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 (стационарных, мобильных, портативных)</w:t>
            </w:r>
          </w:p>
        </w:tc>
      </w:tr>
      <w:tr w:rsidR="00E2468D" w:rsidRPr="00E2468D" w14:paraId="7DAA18C1" w14:textId="77777777" w:rsidTr="00CB4BFD">
        <w:tc>
          <w:tcPr>
            <w:tcW w:w="900" w:type="dxa"/>
            <w:hideMark/>
          </w:tcPr>
          <w:p w14:paraId="52A2C56F" w14:textId="77777777" w:rsidR="00E2468D" w:rsidRPr="00E2468D" w:rsidRDefault="00E2468D" w:rsidP="00E2468D">
            <w:pPr>
              <w:spacing w:after="200" w:line="273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lastRenderedPageBreak/>
              <w:t>3</w:t>
            </w:r>
          </w:p>
        </w:tc>
        <w:tc>
          <w:tcPr>
            <w:tcW w:w="1547" w:type="dxa"/>
            <w:hideMark/>
          </w:tcPr>
          <w:p w14:paraId="497D0B71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П1</w:t>
            </w:r>
          </w:p>
        </w:tc>
        <w:tc>
          <w:tcPr>
            <w:tcW w:w="1893" w:type="dxa"/>
            <w:hideMark/>
          </w:tcPr>
          <w:p w14:paraId="5D2CB8E7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ИАФ.3</w:t>
            </w:r>
          </w:p>
        </w:tc>
        <w:tc>
          <w:tcPr>
            <w:tcW w:w="4897" w:type="dxa"/>
            <w:hideMark/>
          </w:tcPr>
          <w:p w14:paraId="17BE615E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E2468D" w:rsidRPr="00E2468D" w14:paraId="23C4A2B4" w14:textId="77777777" w:rsidTr="00CB4BFD">
        <w:tc>
          <w:tcPr>
            <w:tcW w:w="900" w:type="dxa"/>
            <w:hideMark/>
          </w:tcPr>
          <w:p w14:paraId="01849A81" w14:textId="77777777" w:rsidR="00E2468D" w:rsidRPr="00E2468D" w:rsidRDefault="00E2468D" w:rsidP="00E2468D">
            <w:pPr>
              <w:spacing w:after="200" w:line="273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547" w:type="dxa"/>
            <w:hideMark/>
          </w:tcPr>
          <w:p w14:paraId="5727FA0A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П1</w:t>
            </w:r>
          </w:p>
        </w:tc>
        <w:tc>
          <w:tcPr>
            <w:tcW w:w="1893" w:type="dxa"/>
            <w:hideMark/>
          </w:tcPr>
          <w:p w14:paraId="33B02DCC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ИАФ.4</w:t>
            </w:r>
          </w:p>
        </w:tc>
        <w:tc>
          <w:tcPr>
            <w:tcW w:w="4897" w:type="dxa"/>
            <w:hideMark/>
          </w:tcPr>
          <w:p w14:paraId="08D9BA16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Обеспечить управление средствами аутентификации, в том числе хранение, выдачу, инициализацию, блокирование средств аутентификации и принятие мер в случае утраты и (или) компрометации средств аутентификации</w:t>
            </w:r>
          </w:p>
        </w:tc>
      </w:tr>
      <w:tr w:rsidR="00E2468D" w:rsidRPr="00E2468D" w14:paraId="38A09D52" w14:textId="77777777" w:rsidTr="00CB4BFD">
        <w:tc>
          <w:tcPr>
            <w:tcW w:w="900" w:type="dxa"/>
            <w:hideMark/>
          </w:tcPr>
          <w:p w14:paraId="49A29C85" w14:textId="77777777" w:rsidR="00E2468D" w:rsidRPr="00E2468D" w:rsidRDefault="00E2468D" w:rsidP="00E2468D">
            <w:pPr>
              <w:spacing w:after="200" w:line="273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1547" w:type="dxa"/>
            <w:hideMark/>
          </w:tcPr>
          <w:p w14:paraId="7E5B7EF1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П1</w:t>
            </w:r>
          </w:p>
        </w:tc>
        <w:tc>
          <w:tcPr>
            <w:tcW w:w="1893" w:type="dxa"/>
            <w:hideMark/>
          </w:tcPr>
          <w:p w14:paraId="1721E195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ИАФ.5</w:t>
            </w:r>
          </w:p>
        </w:tc>
        <w:tc>
          <w:tcPr>
            <w:tcW w:w="4897" w:type="dxa"/>
            <w:hideMark/>
          </w:tcPr>
          <w:p w14:paraId="09D7D8B0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bookmarkStart w:id="7" w:name="_Toc117812853"/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Обеспечить защиту обратной связи при вводе аутентификационной информации</w:t>
            </w:r>
            <w:bookmarkEnd w:id="7"/>
          </w:p>
        </w:tc>
      </w:tr>
      <w:tr w:rsidR="00E2468D" w:rsidRPr="00E2468D" w14:paraId="73E354C6" w14:textId="77777777" w:rsidTr="00CB4BFD">
        <w:tc>
          <w:tcPr>
            <w:tcW w:w="900" w:type="dxa"/>
            <w:hideMark/>
          </w:tcPr>
          <w:p w14:paraId="04C03446" w14:textId="77777777" w:rsidR="00E2468D" w:rsidRPr="00E2468D" w:rsidRDefault="00E2468D" w:rsidP="00E2468D">
            <w:pPr>
              <w:spacing w:after="200" w:line="273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1547" w:type="dxa"/>
            <w:hideMark/>
          </w:tcPr>
          <w:p w14:paraId="5CA220F8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П1</w:t>
            </w:r>
          </w:p>
        </w:tc>
        <w:tc>
          <w:tcPr>
            <w:tcW w:w="1893" w:type="dxa"/>
            <w:hideMark/>
          </w:tcPr>
          <w:p w14:paraId="52D7A521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ИАФ.6</w:t>
            </w:r>
          </w:p>
        </w:tc>
        <w:tc>
          <w:tcPr>
            <w:tcW w:w="4897" w:type="dxa"/>
            <w:hideMark/>
          </w:tcPr>
          <w:p w14:paraId="35E6D76E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bookmarkStart w:id="8" w:name="_Toc117812856"/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Обеспечить идентификацию и аутентификацию внешних пользователей</w:t>
            </w:r>
            <w:bookmarkEnd w:id="8"/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 ИС</w:t>
            </w:r>
          </w:p>
        </w:tc>
      </w:tr>
      <w:tr w:rsidR="00E2468D" w:rsidRPr="00E2468D" w14:paraId="0EF899AD" w14:textId="77777777" w:rsidTr="00CB4BFD">
        <w:tc>
          <w:tcPr>
            <w:tcW w:w="900" w:type="dxa"/>
            <w:hideMark/>
          </w:tcPr>
          <w:p w14:paraId="73382A82" w14:textId="77777777" w:rsidR="00E2468D" w:rsidRPr="00E2468D" w:rsidRDefault="00E2468D" w:rsidP="00E2468D">
            <w:pPr>
              <w:spacing w:after="200" w:line="273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1547" w:type="dxa"/>
            <w:hideMark/>
          </w:tcPr>
          <w:p w14:paraId="4CC3C3B9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П1</w:t>
            </w:r>
          </w:p>
        </w:tc>
        <w:tc>
          <w:tcPr>
            <w:tcW w:w="1893" w:type="dxa"/>
            <w:hideMark/>
          </w:tcPr>
          <w:p w14:paraId="0D386BD9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ИАФ.7</w:t>
            </w:r>
          </w:p>
        </w:tc>
        <w:tc>
          <w:tcPr>
            <w:tcW w:w="4897" w:type="dxa"/>
            <w:hideMark/>
          </w:tcPr>
          <w:p w14:paraId="488E1CED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Защита аутентификационной информации при передаче. Организация защиты аутентификационной информации криптографическими методами шифрования трафика. Осуществление контроля целостности передаваемой аутентификационной информации.</w:t>
            </w:r>
          </w:p>
        </w:tc>
      </w:tr>
      <w:tr w:rsidR="00E2468D" w:rsidRPr="00E2468D" w14:paraId="42093496" w14:textId="77777777" w:rsidTr="00CB4BFD">
        <w:tc>
          <w:tcPr>
            <w:tcW w:w="900" w:type="dxa"/>
            <w:hideMark/>
          </w:tcPr>
          <w:p w14:paraId="722C32B3" w14:textId="77777777" w:rsidR="00E2468D" w:rsidRPr="00E2468D" w:rsidRDefault="00E2468D" w:rsidP="00E2468D">
            <w:pPr>
              <w:spacing w:after="200" w:line="273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1547" w:type="dxa"/>
            <w:hideMark/>
          </w:tcPr>
          <w:p w14:paraId="24A1E75A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П2</w:t>
            </w:r>
          </w:p>
        </w:tc>
        <w:tc>
          <w:tcPr>
            <w:tcW w:w="1893" w:type="dxa"/>
            <w:hideMark/>
          </w:tcPr>
          <w:p w14:paraId="723537F1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УПД.1</w:t>
            </w:r>
          </w:p>
        </w:tc>
        <w:tc>
          <w:tcPr>
            <w:tcW w:w="4897" w:type="dxa"/>
            <w:hideMark/>
          </w:tcPr>
          <w:p w14:paraId="7EB006FE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Управление (создание, активация, блокирование и уничтожение) учетными записями пользователей, в том числе для внешних пользователей ИС</w:t>
            </w:r>
          </w:p>
        </w:tc>
      </w:tr>
      <w:tr w:rsidR="00E2468D" w:rsidRPr="00E2468D" w14:paraId="492B8F73" w14:textId="77777777" w:rsidTr="00CB4BFD">
        <w:tc>
          <w:tcPr>
            <w:tcW w:w="900" w:type="dxa"/>
            <w:hideMark/>
          </w:tcPr>
          <w:p w14:paraId="76333123" w14:textId="77777777" w:rsidR="00E2468D" w:rsidRPr="00E2468D" w:rsidRDefault="00E2468D" w:rsidP="00E2468D">
            <w:pPr>
              <w:spacing w:after="200" w:line="273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1547" w:type="dxa"/>
            <w:hideMark/>
          </w:tcPr>
          <w:p w14:paraId="24F0F2F8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П2</w:t>
            </w:r>
          </w:p>
        </w:tc>
        <w:tc>
          <w:tcPr>
            <w:tcW w:w="1893" w:type="dxa"/>
            <w:hideMark/>
          </w:tcPr>
          <w:p w14:paraId="4AA5D342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УПД.2</w:t>
            </w:r>
          </w:p>
        </w:tc>
        <w:tc>
          <w:tcPr>
            <w:tcW w:w="4897" w:type="dxa"/>
            <w:hideMark/>
          </w:tcPr>
          <w:p w14:paraId="56A66989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E2468D" w:rsidRPr="00E2468D" w14:paraId="0AACFA64" w14:textId="77777777" w:rsidTr="00CB4BFD">
        <w:tc>
          <w:tcPr>
            <w:tcW w:w="900" w:type="dxa"/>
            <w:hideMark/>
          </w:tcPr>
          <w:p w14:paraId="272B1116" w14:textId="77777777" w:rsidR="00E2468D" w:rsidRPr="00E2468D" w:rsidRDefault="00E2468D" w:rsidP="00E2468D">
            <w:pPr>
              <w:spacing w:after="200" w:line="273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1547" w:type="dxa"/>
            <w:hideMark/>
          </w:tcPr>
          <w:p w14:paraId="3A3B3875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П2</w:t>
            </w:r>
          </w:p>
        </w:tc>
        <w:tc>
          <w:tcPr>
            <w:tcW w:w="1893" w:type="dxa"/>
            <w:hideMark/>
          </w:tcPr>
          <w:p w14:paraId="0CF1B494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УПД.4</w:t>
            </w:r>
          </w:p>
        </w:tc>
        <w:tc>
          <w:tcPr>
            <w:tcW w:w="4897" w:type="dxa"/>
            <w:hideMark/>
          </w:tcPr>
          <w:p w14:paraId="2FA93D9A" w14:textId="77777777" w:rsidR="00E2468D" w:rsidRPr="00E2468D" w:rsidRDefault="00E2468D" w:rsidP="00E2468D">
            <w:pPr>
              <w:tabs>
                <w:tab w:val="left" w:pos="1336"/>
              </w:tabs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bookmarkStart w:id="9" w:name="_Toc117812859"/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Обеспечить разделение полномочий (ролей) пользователей, администраторов и лиц, </w:t>
            </w: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lastRenderedPageBreak/>
              <w:t>обеспечивающих функционирование информационной системы</w:t>
            </w:r>
            <w:bookmarkEnd w:id="9"/>
          </w:p>
        </w:tc>
      </w:tr>
      <w:tr w:rsidR="00E2468D" w:rsidRPr="00E2468D" w14:paraId="328E9B8C" w14:textId="77777777" w:rsidTr="00CB4BFD">
        <w:tc>
          <w:tcPr>
            <w:tcW w:w="900" w:type="dxa"/>
            <w:hideMark/>
          </w:tcPr>
          <w:p w14:paraId="290E7FB5" w14:textId="77777777" w:rsidR="00E2468D" w:rsidRPr="00E2468D" w:rsidRDefault="00E2468D" w:rsidP="00E2468D">
            <w:pPr>
              <w:spacing w:after="200" w:line="273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lastRenderedPageBreak/>
              <w:t>11</w:t>
            </w:r>
          </w:p>
        </w:tc>
        <w:tc>
          <w:tcPr>
            <w:tcW w:w="1547" w:type="dxa"/>
            <w:hideMark/>
          </w:tcPr>
          <w:p w14:paraId="2C461121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П2</w:t>
            </w:r>
          </w:p>
        </w:tc>
        <w:tc>
          <w:tcPr>
            <w:tcW w:w="1893" w:type="dxa"/>
            <w:hideMark/>
          </w:tcPr>
          <w:p w14:paraId="170BF8AE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УПД.5</w:t>
            </w:r>
          </w:p>
        </w:tc>
        <w:tc>
          <w:tcPr>
            <w:tcW w:w="4897" w:type="dxa"/>
            <w:hideMark/>
          </w:tcPr>
          <w:p w14:paraId="414FEEF2" w14:textId="77777777" w:rsidR="00E2468D" w:rsidRPr="00E2468D" w:rsidRDefault="00E2468D" w:rsidP="00E2468D">
            <w:pPr>
              <w:tabs>
                <w:tab w:val="left" w:pos="1336"/>
              </w:tabs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Назначение минимально необходимых прав и привилегий пользователям, администраторам и сотрудникам, обеспечивающим функционирование информационной системы</w:t>
            </w:r>
          </w:p>
        </w:tc>
      </w:tr>
      <w:tr w:rsidR="00E2468D" w:rsidRPr="00E2468D" w14:paraId="3795A8F3" w14:textId="77777777" w:rsidTr="00CB4BFD">
        <w:tc>
          <w:tcPr>
            <w:tcW w:w="900" w:type="dxa"/>
            <w:hideMark/>
          </w:tcPr>
          <w:p w14:paraId="23F21756" w14:textId="77777777" w:rsidR="00E2468D" w:rsidRPr="00E2468D" w:rsidRDefault="00E2468D" w:rsidP="00E2468D">
            <w:pPr>
              <w:spacing w:after="200" w:line="273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547" w:type="dxa"/>
            <w:hideMark/>
          </w:tcPr>
          <w:p w14:paraId="1976110A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П2</w:t>
            </w:r>
          </w:p>
        </w:tc>
        <w:tc>
          <w:tcPr>
            <w:tcW w:w="1893" w:type="dxa"/>
            <w:hideMark/>
          </w:tcPr>
          <w:p w14:paraId="61787B75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УПД.6</w:t>
            </w:r>
          </w:p>
        </w:tc>
        <w:tc>
          <w:tcPr>
            <w:tcW w:w="4897" w:type="dxa"/>
            <w:hideMark/>
          </w:tcPr>
          <w:p w14:paraId="662514A3" w14:textId="77777777" w:rsidR="00E2468D" w:rsidRPr="00E2468D" w:rsidRDefault="00E2468D" w:rsidP="00E2468D">
            <w:pPr>
              <w:tabs>
                <w:tab w:val="left" w:pos="1336"/>
              </w:tabs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</w:tr>
      <w:tr w:rsidR="00E2468D" w:rsidRPr="00E2468D" w14:paraId="0DD240A4" w14:textId="77777777" w:rsidTr="00CB4BFD">
        <w:tc>
          <w:tcPr>
            <w:tcW w:w="900" w:type="dxa"/>
            <w:hideMark/>
          </w:tcPr>
          <w:p w14:paraId="037F5629" w14:textId="77777777" w:rsidR="00E2468D" w:rsidRPr="00E2468D" w:rsidRDefault="00E2468D" w:rsidP="00E2468D">
            <w:pPr>
              <w:spacing w:after="200" w:line="273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13</w:t>
            </w:r>
          </w:p>
        </w:tc>
        <w:tc>
          <w:tcPr>
            <w:tcW w:w="1547" w:type="dxa"/>
            <w:hideMark/>
          </w:tcPr>
          <w:p w14:paraId="47191B3E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П2</w:t>
            </w:r>
          </w:p>
        </w:tc>
        <w:tc>
          <w:tcPr>
            <w:tcW w:w="1893" w:type="dxa"/>
            <w:hideMark/>
          </w:tcPr>
          <w:p w14:paraId="2936E3C7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УПД.7</w:t>
            </w:r>
          </w:p>
        </w:tc>
        <w:tc>
          <w:tcPr>
            <w:tcW w:w="4897" w:type="dxa"/>
            <w:hideMark/>
          </w:tcPr>
          <w:p w14:paraId="39CD235C" w14:textId="77777777" w:rsidR="00E2468D" w:rsidRPr="00E2468D" w:rsidRDefault="00E2468D" w:rsidP="00E2468D">
            <w:pPr>
              <w:tabs>
                <w:tab w:val="left" w:pos="1336"/>
              </w:tabs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Предупреждение пользователя при его доступе к информационным ресурсам</w:t>
            </w:r>
          </w:p>
        </w:tc>
      </w:tr>
      <w:tr w:rsidR="00E2468D" w:rsidRPr="00E2468D" w14:paraId="474F5707" w14:textId="77777777" w:rsidTr="00CB4BFD">
        <w:tc>
          <w:tcPr>
            <w:tcW w:w="900" w:type="dxa"/>
            <w:hideMark/>
          </w:tcPr>
          <w:p w14:paraId="56067A3D" w14:textId="77777777" w:rsidR="00E2468D" w:rsidRPr="00E2468D" w:rsidRDefault="00E2468D" w:rsidP="00E2468D">
            <w:pPr>
              <w:spacing w:after="200" w:line="273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14</w:t>
            </w:r>
          </w:p>
        </w:tc>
        <w:tc>
          <w:tcPr>
            <w:tcW w:w="1547" w:type="dxa"/>
            <w:hideMark/>
          </w:tcPr>
          <w:p w14:paraId="518C6BDF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П2</w:t>
            </w:r>
          </w:p>
        </w:tc>
        <w:tc>
          <w:tcPr>
            <w:tcW w:w="1893" w:type="dxa"/>
            <w:hideMark/>
          </w:tcPr>
          <w:p w14:paraId="13133191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УПД.9</w:t>
            </w:r>
          </w:p>
        </w:tc>
        <w:tc>
          <w:tcPr>
            <w:tcW w:w="4897" w:type="dxa"/>
            <w:hideMark/>
          </w:tcPr>
          <w:p w14:paraId="62613C33" w14:textId="77777777" w:rsidR="00E2468D" w:rsidRPr="00E2468D" w:rsidRDefault="00E2468D" w:rsidP="00E2468D">
            <w:pPr>
              <w:tabs>
                <w:tab w:val="left" w:pos="1336"/>
              </w:tabs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Ограничение числа параллельных сеансов доступа в ИС</w:t>
            </w:r>
          </w:p>
        </w:tc>
      </w:tr>
      <w:tr w:rsidR="00E2468D" w:rsidRPr="00E2468D" w14:paraId="51C9E116" w14:textId="77777777" w:rsidTr="00CB4BFD">
        <w:tc>
          <w:tcPr>
            <w:tcW w:w="900" w:type="dxa"/>
            <w:hideMark/>
          </w:tcPr>
          <w:p w14:paraId="49CA93F7" w14:textId="77777777" w:rsidR="00E2468D" w:rsidRPr="00E2468D" w:rsidRDefault="00E2468D" w:rsidP="00E2468D">
            <w:pPr>
              <w:spacing w:after="200" w:line="273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15</w:t>
            </w:r>
          </w:p>
        </w:tc>
        <w:tc>
          <w:tcPr>
            <w:tcW w:w="1547" w:type="dxa"/>
            <w:hideMark/>
          </w:tcPr>
          <w:p w14:paraId="7B9B3E33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П2</w:t>
            </w:r>
          </w:p>
        </w:tc>
        <w:tc>
          <w:tcPr>
            <w:tcW w:w="1893" w:type="dxa"/>
            <w:hideMark/>
          </w:tcPr>
          <w:p w14:paraId="0DAE11B5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УПД.10</w:t>
            </w:r>
          </w:p>
        </w:tc>
        <w:tc>
          <w:tcPr>
            <w:tcW w:w="4897" w:type="dxa"/>
            <w:hideMark/>
          </w:tcPr>
          <w:p w14:paraId="69EA04DF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bookmarkStart w:id="10" w:name="_Toc117812862"/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Обеспечить 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  <w:bookmarkEnd w:id="10"/>
          </w:p>
        </w:tc>
      </w:tr>
      <w:tr w:rsidR="00E2468D" w:rsidRPr="00E2468D" w14:paraId="158D6775" w14:textId="77777777" w:rsidTr="00CB4BFD">
        <w:tc>
          <w:tcPr>
            <w:tcW w:w="900" w:type="dxa"/>
            <w:hideMark/>
          </w:tcPr>
          <w:p w14:paraId="48CCEF6B" w14:textId="77777777" w:rsidR="00E2468D" w:rsidRPr="00E2468D" w:rsidRDefault="00E2468D" w:rsidP="00E2468D">
            <w:pPr>
              <w:spacing w:after="200" w:line="273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16</w:t>
            </w:r>
          </w:p>
        </w:tc>
        <w:tc>
          <w:tcPr>
            <w:tcW w:w="1547" w:type="dxa"/>
            <w:hideMark/>
          </w:tcPr>
          <w:p w14:paraId="7909C152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П2</w:t>
            </w:r>
          </w:p>
        </w:tc>
        <w:tc>
          <w:tcPr>
            <w:tcW w:w="1893" w:type="dxa"/>
            <w:hideMark/>
          </w:tcPr>
          <w:p w14:paraId="064A64BF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УПД.11</w:t>
            </w:r>
          </w:p>
        </w:tc>
        <w:tc>
          <w:tcPr>
            <w:tcW w:w="4897" w:type="dxa"/>
            <w:hideMark/>
          </w:tcPr>
          <w:p w14:paraId="6F07B3E6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Разрешение (запрет) действий пользователей, разрешенных до идентификации и аутентификации</w:t>
            </w:r>
          </w:p>
        </w:tc>
      </w:tr>
      <w:tr w:rsidR="00E2468D" w:rsidRPr="00E2468D" w14:paraId="0C9E527D" w14:textId="77777777" w:rsidTr="00CB4BFD">
        <w:tc>
          <w:tcPr>
            <w:tcW w:w="900" w:type="dxa"/>
            <w:hideMark/>
          </w:tcPr>
          <w:p w14:paraId="6CC6B25E" w14:textId="77777777" w:rsidR="00E2468D" w:rsidRPr="00E2468D" w:rsidRDefault="00E2468D" w:rsidP="00E2468D">
            <w:pPr>
              <w:spacing w:after="200" w:line="273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17</w:t>
            </w:r>
          </w:p>
        </w:tc>
        <w:tc>
          <w:tcPr>
            <w:tcW w:w="1547" w:type="dxa"/>
            <w:hideMark/>
          </w:tcPr>
          <w:p w14:paraId="1DB5A933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П3</w:t>
            </w:r>
          </w:p>
        </w:tc>
        <w:tc>
          <w:tcPr>
            <w:tcW w:w="1893" w:type="dxa"/>
            <w:hideMark/>
          </w:tcPr>
          <w:p w14:paraId="5D28D67A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ЗНИ.1</w:t>
            </w:r>
          </w:p>
        </w:tc>
        <w:tc>
          <w:tcPr>
            <w:tcW w:w="4897" w:type="dxa"/>
            <w:hideMark/>
          </w:tcPr>
          <w:p w14:paraId="02B8F512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bookmarkStart w:id="11" w:name="_Toc117812868"/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Обеспечить учет машинных носителей информации, которые содержат </w:t>
            </w:r>
            <w:bookmarkEnd w:id="11"/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ПД пользователей ИС</w:t>
            </w:r>
          </w:p>
        </w:tc>
      </w:tr>
      <w:tr w:rsidR="00E2468D" w:rsidRPr="00E2468D" w14:paraId="1CD018D8" w14:textId="77777777" w:rsidTr="00CB4BFD">
        <w:tc>
          <w:tcPr>
            <w:tcW w:w="900" w:type="dxa"/>
            <w:hideMark/>
          </w:tcPr>
          <w:p w14:paraId="30CF3990" w14:textId="77777777" w:rsidR="00E2468D" w:rsidRPr="00E2468D" w:rsidRDefault="00E2468D" w:rsidP="00E2468D">
            <w:pPr>
              <w:spacing w:after="200" w:line="273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18</w:t>
            </w:r>
          </w:p>
        </w:tc>
        <w:tc>
          <w:tcPr>
            <w:tcW w:w="1547" w:type="dxa"/>
            <w:hideMark/>
          </w:tcPr>
          <w:p w14:paraId="18E023F8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П3</w:t>
            </w:r>
          </w:p>
        </w:tc>
        <w:tc>
          <w:tcPr>
            <w:tcW w:w="1893" w:type="dxa"/>
            <w:hideMark/>
          </w:tcPr>
          <w:p w14:paraId="69D0A371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ЗНИ.2</w:t>
            </w:r>
          </w:p>
        </w:tc>
        <w:tc>
          <w:tcPr>
            <w:tcW w:w="4897" w:type="dxa"/>
            <w:hideMark/>
          </w:tcPr>
          <w:p w14:paraId="041B0D0B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bookmarkStart w:id="12" w:name="_Toc117812871"/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Обеспечить управление доступом к машинным носителям персональных данных</w:t>
            </w:r>
            <w:bookmarkEnd w:id="12"/>
          </w:p>
        </w:tc>
      </w:tr>
      <w:tr w:rsidR="00E2468D" w:rsidRPr="00E2468D" w14:paraId="054CF602" w14:textId="77777777" w:rsidTr="00CB4BFD">
        <w:tc>
          <w:tcPr>
            <w:tcW w:w="900" w:type="dxa"/>
            <w:hideMark/>
          </w:tcPr>
          <w:p w14:paraId="7655D2A2" w14:textId="77777777" w:rsidR="00E2468D" w:rsidRPr="00E2468D" w:rsidRDefault="00E2468D" w:rsidP="00E2468D">
            <w:pPr>
              <w:spacing w:after="200" w:line="273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19</w:t>
            </w:r>
          </w:p>
        </w:tc>
        <w:tc>
          <w:tcPr>
            <w:tcW w:w="1547" w:type="dxa"/>
            <w:hideMark/>
          </w:tcPr>
          <w:p w14:paraId="557E8B95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П3</w:t>
            </w:r>
          </w:p>
        </w:tc>
        <w:tc>
          <w:tcPr>
            <w:tcW w:w="1893" w:type="dxa"/>
            <w:hideMark/>
          </w:tcPr>
          <w:p w14:paraId="72BDC158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ЗНИ.3</w:t>
            </w:r>
          </w:p>
        </w:tc>
        <w:tc>
          <w:tcPr>
            <w:tcW w:w="4897" w:type="dxa"/>
            <w:hideMark/>
          </w:tcPr>
          <w:p w14:paraId="74AF5496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Обеспечить контроль перемещения машинных носителей информации за пределы КЗ</w:t>
            </w:r>
          </w:p>
        </w:tc>
      </w:tr>
      <w:tr w:rsidR="00E2468D" w:rsidRPr="00E2468D" w14:paraId="3481D1CC" w14:textId="77777777" w:rsidTr="00CB4BFD">
        <w:tc>
          <w:tcPr>
            <w:tcW w:w="900" w:type="dxa"/>
            <w:hideMark/>
          </w:tcPr>
          <w:p w14:paraId="74865369" w14:textId="77777777" w:rsidR="00E2468D" w:rsidRPr="00E2468D" w:rsidRDefault="00E2468D" w:rsidP="00E2468D">
            <w:pPr>
              <w:spacing w:after="200" w:line="273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20</w:t>
            </w:r>
          </w:p>
        </w:tc>
        <w:tc>
          <w:tcPr>
            <w:tcW w:w="1547" w:type="dxa"/>
            <w:hideMark/>
          </w:tcPr>
          <w:p w14:paraId="603AD52F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П3</w:t>
            </w:r>
          </w:p>
        </w:tc>
        <w:tc>
          <w:tcPr>
            <w:tcW w:w="1893" w:type="dxa"/>
            <w:hideMark/>
          </w:tcPr>
          <w:p w14:paraId="4C115799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ЗНИ.4</w:t>
            </w:r>
          </w:p>
        </w:tc>
        <w:tc>
          <w:tcPr>
            <w:tcW w:w="4897" w:type="dxa"/>
            <w:hideMark/>
          </w:tcPr>
          <w:p w14:paraId="505A5528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Обеспечить исключение возможности несанкционированного чтения информации </w:t>
            </w: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lastRenderedPageBreak/>
              <w:t>на машинных носителях информации посредством шифрования данных на съемных носителях</w:t>
            </w:r>
          </w:p>
        </w:tc>
      </w:tr>
      <w:tr w:rsidR="00E2468D" w:rsidRPr="00E2468D" w14:paraId="7BAAD336" w14:textId="77777777" w:rsidTr="00CB4BFD">
        <w:tc>
          <w:tcPr>
            <w:tcW w:w="900" w:type="dxa"/>
            <w:hideMark/>
          </w:tcPr>
          <w:p w14:paraId="735A5905" w14:textId="77777777" w:rsidR="00E2468D" w:rsidRPr="00E2468D" w:rsidRDefault="00E2468D" w:rsidP="00E2468D">
            <w:pPr>
              <w:spacing w:after="200" w:line="273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lastRenderedPageBreak/>
              <w:t>21</w:t>
            </w:r>
          </w:p>
        </w:tc>
        <w:tc>
          <w:tcPr>
            <w:tcW w:w="1547" w:type="dxa"/>
            <w:hideMark/>
          </w:tcPr>
          <w:p w14:paraId="6C1613D1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П3</w:t>
            </w:r>
          </w:p>
        </w:tc>
        <w:tc>
          <w:tcPr>
            <w:tcW w:w="1893" w:type="dxa"/>
            <w:hideMark/>
          </w:tcPr>
          <w:p w14:paraId="260334A2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ЗНИ.7</w:t>
            </w:r>
          </w:p>
        </w:tc>
        <w:tc>
          <w:tcPr>
            <w:tcW w:w="4897" w:type="dxa"/>
            <w:hideMark/>
          </w:tcPr>
          <w:p w14:paraId="6407007E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Обеспечить контроль подключения съемных машинных носителей информации</w:t>
            </w:r>
          </w:p>
        </w:tc>
      </w:tr>
      <w:tr w:rsidR="00E2468D" w:rsidRPr="00E2468D" w14:paraId="37099516" w14:textId="77777777" w:rsidTr="00CB4BFD">
        <w:tc>
          <w:tcPr>
            <w:tcW w:w="900" w:type="dxa"/>
            <w:hideMark/>
          </w:tcPr>
          <w:p w14:paraId="6375BEF8" w14:textId="77777777" w:rsidR="00E2468D" w:rsidRPr="00E2468D" w:rsidRDefault="00E2468D" w:rsidP="00E2468D">
            <w:pPr>
              <w:spacing w:after="200" w:line="273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22</w:t>
            </w:r>
          </w:p>
        </w:tc>
        <w:tc>
          <w:tcPr>
            <w:tcW w:w="1547" w:type="dxa"/>
            <w:hideMark/>
          </w:tcPr>
          <w:p w14:paraId="372C0FC7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П3</w:t>
            </w:r>
          </w:p>
        </w:tc>
        <w:tc>
          <w:tcPr>
            <w:tcW w:w="1893" w:type="dxa"/>
            <w:hideMark/>
          </w:tcPr>
          <w:p w14:paraId="30661D69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ЗНИ.8</w:t>
            </w:r>
          </w:p>
        </w:tc>
        <w:tc>
          <w:tcPr>
            <w:tcW w:w="4897" w:type="dxa"/>
            <w:hideMark/>
          </w:tcPr>
          <w:p w14:paraId="58830FFF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bookmarkStart w:id="13" w:name="_Toc117812901"/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Обеспечить 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  <w:bookmarkEnd w:id="13"/>
          </w:p>
        </w:tc>
      </w:tr>
      <w:tr w:rsidR="003E386F" w:rsidRPr="00E2468D" w14:paraId="7291CCA5" w14:textId="77777777" w:rsidTr="00CB4BFD">
        <w:tc>
          <w:tcPr>
            <w:tcW w:w="900" w:type="dxa"/>
          </w:tcPr>
          <w:p w14:paraId="547497F7" w14:textId="27487A61" w:rsidR="003E386F" w:rsidRPr="00E2468D" w:rsidRDefault="003E386F" w:rsidP="00E2468D">
            <w:pPr>
              <w:spacing w:after="200" w:line="273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23</w:t>
            </w:r>
          </w:p>
        </w:tc>
        <w:tc>
          <w:tcPr>
            <w:tcW w:w="1547" w:type="dxa"/>
          </w:tcPr>
          <w:p w14:paraId="17F6C6A9" w14:textId="5AEB9878" w:rsidR="003E386F" w:rsidRPr="00E2468D" w:rsidRDefault="003E386F" w:rsidP="00E2468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П4</w:t>
            </w:r>
          </w:p>
        </w:tc>
        <w:tc>
          <w:tcPr>
            <w:tcW w:w="1893" w:type="dxa"/>
          </w:tcPr>
          <w:p w14:paraId="712FF265" w14:textId="26E4D3E6" w:rsidR="003E386F" w:rsidRPr="00E2468D" w:rsidRDefault="003E386F" w:rsidP="00E2468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АУД4.1</w:t>
            </w:r>
          </w:p>
        </w:tc>
        <w:tc>
          <w:tcPr>
            <w:tcW w:w="4897" w:type="dxa"/>
          </w:tcPr>
          <w:p w14:paraId="577304F3" w14:textId="5B11E058" w:rsidR="003E386F" w:rsidRPr="00E2468D" w:rsidRDefault="003E386F" w:rsidP="00E2468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Регистрировать события безопасности в системе</w:t>
            </w:r>
          </w:p>
        </w:tc>
      </w:tr>
      <w:tr w:rsidR="00E2468D" w:rsidRPr="00E2468D" w14:paraId="1A83B01E" w14:textId="77777777" w:rsidTr="00CB4BFD">
        <w:tc>
          <w:tcPr>
            <w:tcW w:w="900" w:type="dxa"/>
            <w:hideMark/>
          </w:tcPr>
          <w:p w14:paraId="05A9329B" w14:textId="5FE32928" w:rsidR="00E2468D" w:rsidRPr="00E2468D" w:rsidRDefault="00E2468D" w:rsidP="00E2468D">
            <w:pPr>
              <w:spacing w:after="200" w:line="273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</w:t>
            </w:r>
            <w:r w:rsidR="003E386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547" w:type="dxa"/>
            <w:hideMark/>
          </w:tcPr>
          <w:p w14:paraId="47070DF8" w14:textId="107B4C15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</w:t>
            </w:r>
            <w:r w:rsidR="003E386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1893" w:type="dxa"/>
            <w:hideMark/>
          </w:tcPr>
          <w:p w14:paraId="74AFBCA1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АВЗ.1</w:t>
            </w:r>
          </w:p>
        </w:tc>
        <w:tc>
          <w:tcPr>
            <w:tcW w:w="4897" w:type="dxa"/>
            <w:hideMark/>
          </w:tcPr>
          <w:p w14:paraId="14E46F04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bookmarkStart w:id="14" w:name="_Toc117812880"/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Обеспечить реализацию антивирусной защиты</w:t>
            </w:r>
            <w:bookmarkEnd w:id="14"/>
          </w:p>
        </w:tc>
      </w:tr>
      <w:tr w:rsidR="00E2468D" w:rsidRPr="00E2468D" w14:paraId="4AB64035" w14:textId="77777777" w:rsidTr="00CB4BFD">
        <w:tc>
          <w:tcPr>
            <w:tcW w:w="900" w:type="dxa"/>
            <w:hideMark/>
          </w:tcPr>
          <w:p w14:paraId="49082333" w14:textId="57919E69" w:rsidR="00E2468D" w:rsidRPr="00E2468D" w:rsidRDefault="00E2468D" w:rsidP="00E2468D">
            <w:pPr>
              <w:spacing w:after="200" w:line="273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</w:t>
            </w:r>
            <w:r w:rsidR="003E386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1547" w:type="dxa"/>
            <w:hideMark/>
          </w:tcPr>
          <w:p w14:paraId="583B2D20" w14:textId="123162C3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</w:t>
            </w:r>
            <w:r w:rsidR="003E386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1893" w:type="dxa"/>
            <w:hideMark/>
          </w:tcPr>
          <w:p w14:paraId="713EF70B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АВЗ.2</w:t>
            </w:r>
          </w:p>
        </w:tc>
        <w:tc>
          <w:tcPr>
            <w:tcW w:w="4897" w:type="dxa"/>
            <w:hideMark/>
          </w:tcPr>
          <w:p w14:paraId="179859B5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Антивирусная защита электронной почты и иных сервисов</w:t>
            </w:r>
          </w:p>
        </w:tc>
      </w:tr>
      <w:tr w:rsidR="00E2468D" w:rsidRPr="00E2468D" w14:paraId="207829B0" w14:textId="77777777" w:rsidTr="00CB4BFD">
        <w:tc>
          <w:tcPr>
            <w:tcW w:w="900" w:type="dxa"/>
            <w:hideMark/>
          </w:tcPr>
          <w:p w14:paraId="4CCA07B8" w14:textId="5721C5E1" w:rsidR="00E2468D" w:rsidRPr="00E2468D" w:rsidRDefault="00E2468D" w:rsidP="00E2468D">
            <w:pPr>
              <w:spacing w:after="200" w:line="273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</w:t>
            </w:r>
            <w:r w:rsidR="003E386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1547" w:type="dxa"/>
            <w:hideMark/>
          </w:tcPr>
          <w:p w14:paraId="7D970F35" w14:textId="3D80729F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</w:t>
            </w:r>
            <w:r w:rsidR="003E386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1893" w:type="dxa"/>
            <w:hideMark/>
          </w:tcPr>
          <w:p w14:paraId="272F5DA4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АВЗ.4</w:t>
            </w:r>
          </w:p>
        </w:tc>
        <w:tc>
          <w:tcPr>
            <w:tcW w:w="4897" w:type="dxa"/>
            <w:hideMark/>
          </w:tcPr>
          <w:p w14:paraId="5F2819F1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Обновление базы данных признаков вредоносных компьютерных программ (вирусов)</w:t>
            </w:r>
          </w:p>
        </w:tc>
      </w:tr>
      <w:tr w:rsidR="00E2468D" w:rsidRPr="00E2468D" w14:paraId="79C10DFF" w14:textId="77777777" w:rsidTr="00CB4BFD">
        <w:tc>
          <w:tcPr>
            <w:tcW w:w="900" w:type="dxa"/>
            <w:hideMark/>
          </w:tcPr>
          <w:p w14:paraId="3CE4176F" w14:textId="3B179071" w:rsidR="00E2468D" w:rsidRPr="00E2468D" w:rsidRDefault="00E2468D" w:rsidP="00E2468D">
            <w:pPr>
              <w:spacing w:after="200" w:line="273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</w:t>
            </w:r>
            <w:r w:rsidR="003E386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1547" w:type="dxa"/>
            <w:hideMark/>
          </w:tcPr>
          <w:p w14:paraId="1563D6A4" w14:textId="640E6FEF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</w:t>
            </w:r>
            <w:r w:rsidR="003E386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1893" w:type="dxa"/>
            <w:hideMark/>
          </w:tcPr>
          <w:p w14:paraId="322E18D6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СОВ.1</w:t>
            </w:r>
          </w:p>
        </w:tc>
        <w:tc>
          <w:tcPr>
            <w:tcW w:w="4897" w:type="dxa"/>
            <w:hideMark/>
          </w:tcPr>
          <w:p w14:paraId="2D7B999E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bookmarkStart w:id="15" w:name="_Toc117812883"/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Обеспечить обнаружение вторжений</w:t>
            </w:r>
            <w:bookmarkEnd w:id="15"/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 и предотвращение компьютерных атак</w:t>
            </w:r>
          </w:p>
        </w:tc>
      </w:tr>
      <w:tr w:rsidR="00E2468D" w:rsidRPr="00E2468D" w14:paraId="46B6A725" w14:textId="77777777" w:rsidTr="00CB4BFD">
        <w:tc>
          <w:tcPr>
            <w:tcW w:w="900" w:type="dxa"/>
            <w:hideMark/>
          </w:tcPr>
          <w:p w14:paraId="7E42FA67" w14:textId="32F6815D" w:rsidR="00E2468D" w:rsidRPr="00E2468D" w:rsidRDefault="00E2468D" w:rsidP="00E2468D">
            <w:pPr>
              <w:spacing w:after="200" w:line="273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</w:t>
            </w:r>
            <w:r w:rsidR="003E386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1547" w:type="dxa"/>
            <w:hideMark/>
          </w:tcPr>
          <w:p w14:paraId="6A8D2A8A" w14:textId="68EC8924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</w:t>
            </w:r>
            <w:r w:rsidR="003E386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1893" w:type="dxa"/>
            <w:hideMark/>
          </w:tcPr>
          <w:p w14:paraId="44A5EA57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СОВ.2</w:t>
            </w:r>
          </w:p>
        </w:tc>
        <w:tc>
          <w:tcPr>
            <w:tcW w:w="4897" w:type="dxa"/>
            <w:hideMark/>
          </w:tcPr>
          <w:p w14:paraId="2C1BEF43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Обновление базы решающих правил</w:t>
            </w:r>
          </w:p>
        </w:tc>
      </w:tr>
      <w:tr w:rsidR="00E2468D" w:rsidRPr="00E2468D" w14:paraId="2CD1649D" w14:textId="77777777" w:rsidTr="00CB4BFD">
        <w:tc>
          <w:tcPr>
            <w:tcW w:w="900" w:type="dxa"/>
            <w:hideMark/>
          </w:tcPr>
          <w:p w14:paraId="68370D0E" w14:textId="2B8FB00B" w:rsidR="00E2468D" w:rsidRPr="00E2468D" w:rsidRDefault="00E2468D" w:rsidP="00E2468D">
            <w:pPr>
              <w:spacing w:after="200" w:line="273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</w:t>
            </w:r>
            <w:r w:rsidR="003E386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1547" w:type="dxa"/>
            <w:hideMark/>
          </w:tcPr>
          <w:p w14:paraId="22FCD164" w14:textId="64521B01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</w:t>
            </w:r>
            <w:r w:rsidR="003E386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1893" w:type="dxa"/>
            <w:hideMark/>
          </w:tcPr>
          <w:p w14:paraId="57F9B41B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ОЦЛ.1</w:t>
            </w:r>
          </w:p>
        </w:tc>
        <w:tc>
          <w:tcPr>
            <w:tcW w:w="4897" w:type="dxa"/>
            <w:hideMark/>
          </w:tcPr>
          <w:p w14:paraId="217F544A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bookmarkStart w:id="16" w:name="_Toc117812891"/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Обеспечить контроль целостности программного обеспечения, включая программное обеспечение средств защиты информации</w:t>
            </w:r>
            <w:bookmarkEnd w:id="16"/>
          </w:p>
        </w:tc>
      </w:tr>
      <w:tr w:rsidR="00E2468D" w:rsidRPr="00E2468D" w14:paraId="0A658353" w14:textId="77777777" w:rsidTr="00CB4BFD">
        <w:tc>
          <w:tcPr>
            <w:tcW w:w="900" w:type="dxa"/>
            <w:hideMark/>
          </w:tcPr>
          <w:p w14:paraId="780DAAAE" w14:textId="6F27C338" w:rsidR="00E2468D" w:rsidRPr="00E2468D" w:rsidRDefault="003E386F" w:rsidP="00E2468D">
            <w:pPr>
              <w:spacing w:after="200" w:line="273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30</w:t>
            </w:r>
          </w:p>
        </w:tc>
        <w:tc>
          <w:tcPr>
            <w:tcW w:w="1547" w:type="dxa"/>
            <w:hideMark/>
          </w:tcPr>
          <w:p w14:paraId="3F59D8A3" w14:textId="2CDF259B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</w:t>
            </w:r>
            <w:r w:rsidR="003E386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1893" w:type="dxa"/>
            <w:hideMark/>
          </w:tcPr>
          <w:p w14:paraId="74D8AFC4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ОЦЛ.4</w:t>
            </w:r>
          </w:p>
        </w:tc>
        <w:tc>
          <w:tcPr>
            <w:tcW w:w="4897" w:type="dxa"/>
            <w:hideMark/>
          </w:tcPr>
          <w:p w14:paraId="37DBE824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bookmarkStart w:id="17" w:name="_Toc117812892"/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Обеспечить обнаружение и реагирование на поступление в информационную систему незапрашиваемых электронных сообщений </w:t>
            </w: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lastRenderedPageBreak/>
              <w:t>(писем, документов) и иной информации, не относящихся к функционированию информационной системы (защита от спама)</w:t>
            </w:r>
            <w:bookmarkEnd w:id="17"/>
          </w:p>
        </w:tc>
      </w:tr>
      <w:tr w:rsidR="00E2468D" w:rsidRPr="00E2468D" w14:paraId="46424EF2" w14:textId="77777777" w:rsidTr="00CB4BFD">
        <w:tc>
          <w:tcPr>
            <w:tcW w:w="900" w:type="dxa"/>
            <w:hideMark/>
          </w:tcPr>
          <w:p w14:paraId="736BBD3F" w14:textId="3BB7C993" w:rsidR="00E2468D" w:rsidRPr="00E2468D" w:rsidRDefault="00E2468D" w:rsidP="00E2468D">
            <w:pPr>
              <w:spacing w:after="200" w:line="273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lastRenderedPageBreak/>
              <w:t>3</w:t>
            </w:r>
            <w:r w:rsidR="003E386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547" w:type="dxa"/>
            <w:hideMark/>
          </w:tcPr>
          <w:p w14:paraId="07481FA3" w14:textId="23CCBD73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</w:t>
            </w:r>
            <w:r w:rsidR="003E386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1893" w:type="dxa"/>
            <w:hideMark/>
          </w:tcPr>
          <w:p w14:paraId="74F26C87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ЗТС.3</w:t>
            </w:r>
          </w:p>
        </w:tc>
        <w:tc>
          <w:tcPr>
            <w:tcW w:w="4897" w:type="dxa"/>
            <w:hideMark/>
          </w:tcPr>
          <w:p w14:paraId="133A7FB7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bookmarkStart w:id="18" w:name="_Toc117812893"/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Обеспечить 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  <w:bookmarkEnd w:id="18"/>
          </w:p>
        </w:tc>
      </w:tr>
      <w:tr w:rsidR="00E2468D" w:rsidRPr="00E2468D" w14:paraId="779618BD" w14:textId="77777777" w:rsidTr="00CB4BFD">
        <w:tc>
          <w:tcPr>
            <w:tcW w:w="900" w:type="dxa"/>
            <w:hideMark/>
          </w:tcPr>
          <w:p w14:paraId="78DB6DFB" w14:textId="2C895954" w:rsidR="00E2468D" w:rsidRPr="00E2468D" w:rsidRDefault="00E2468D" w:rsidP="00E2468D">
            <w:pPr>
              <w:spacing w:after="200" w:line="273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</w:t>
            </w:r>
            <w:r w:rsidR="003E386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547" w:type="dxa"/>
            <w:hideMark/>
          </w:tcPr>
          <w:p w14:paraId="15172EBF" w14:textId="721471AA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</w:t>
            </w:r>
            <w:r w:rsidR="003E386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1893" w:type="dxa"/>
            <w:hideMark/>
          </w:tcPr>
          <w:p w14:paraId="356912E7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ЗТС.4</w:t>
            </w:r>
          </w:p>
        </w:tc>
        <w:tc>
          <w:tcPr>
            <w:tcW w:w="4897" w:type="dxa"/>
            <w:hideMark/>
          </w:tcPr>
          <w:p w14:paraId="1B0706A1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bookmarkStart w:id="19" w:name="_Toc117812894"/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Обеспечить размещение устройств вывода (отображения) информации, исключающее ее несанкционированный просмотр</w:t>
            </w:r>
            <w:bookmarkEnd w:id="19"/>
          </w:p>
        </w:tc>
      </w:tr>
      <w:tr w:rsidR="00E2468D" w:rsidRPr="00E2468D" w14:paraId="49973EB6" w14:textId="77777777" w:rsidTr="00CB4BFD">
        <w:tc>
          <w:tcPr>
            <w:tcW w:w="900" w:type="dxa"/>
            <w:hideMark/>
          </w:tcPr>
          <w:p w14:paraId="54400B16" w14:textId="7CF78316" w:rsidR="00E2468D" w:rsidRPr="00E2468D" w:rsidRDefault="00E2468D" w:rsidP="00E2468D">
            <w:pPr>
              <w:spacing w:after="200" w:line="273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</w:t>
            </w:r>
            <w:r w:rsidR="003E386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547" w:type="dxa"/>
            <w:hideMark/>
          </w:tcPr>
          <w:p w14:paraId="37F631B8" w14:textId="3DCAC912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</w:t>
            </w:r>
            <w:r w:rsidR="003E386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1893" w:type="dxa"/>
            <w:hideMark/>
          </w:tcPr>
          <w:p w14:paraId="7ADE3ACE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ИНЦ.1</w:t>
            </w:r>
          </w:p>
        </w:tc>
        <w:tc>
          <w:tcPr>
            <w:tcW w:w="4897" w:type="dxa"/>
            <w:hideMark/>
          </w:tcPr>
          <w:p w14:paraId="3A82DE4F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bookmarkStart w:id="20" w:name="_Toc117812895"/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Обеспечить определение лиц, ответственных за выявление инцидентов и реагирование на них</w:t>
            </w:r>
            <w:bookmarkEnd w:id="20"/>
          </w:p>
        </w:tc>
      </w:tr>
      <w:tr w:rsidR="00E2468D" w:rsidRPr="00E2468D" w14:paraId="0EC94E85" w14:textId="77777777" w:rsidTr="00CB4BFD">
        <w:tc>
          <w:tcPr>
            <w:tcW w:w="900" w:type="dxa"/>
            <w:hideMark/>
          </w:tcPr>
          <w:p w14:paraId="4A4DA6EE" w14:textId="6EBA107F" w:rsidR="00E2468D" w:rsidRPr="00E2468D" w:rsidRDefault="00E2468D" w:rsidP="00E2468D">
            <w:pPr>
              <w:spacing w:after="200" w:line="273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</w:t>
            </w:r>
            <w:r w:rsidR="003E386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547" w:type="dxa"/>
            <w:hideMark/>
          </w:tcPr>
          <w:p w14:paraId="2009D7FF" w14:textId="145722BD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</w:t>
            </w:r>
            <w:r w:rsidR="003E386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1893" w:type="dxa"/>
            <w:hideMark/>
          </w:tcPr>
          <w:p w14:paraId="34B01BD1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ИНЦ.2</w:t>
            </w:r>
          </w:p>
        </w:tc>
        <w:tc>
          <w:tcPr>
            <w:tcW w:w="4897" w:type="dxa"/>
            <w:hideMark/>
          </w:tcPr>
          <w:p w14:paraId="6327F405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bookmarkStart w:id="21" w:name="_Toc117812896"/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Обеспечить обнаружение, идентификация и регистрация инцидентов</w:t>
            </w:r>
            <w:bookmarkEnd w:id="21"/>
          </w:p>
        </w:tc>
      </w:tr>
      <w:tr w:rsidR="00E2468D" w:rsidRPr="00E2468D" w14:paraId="0902377D" w14:textId="77777777" w:rsidTr="00CB4BFD">
        <w:tc>
          <w:tcPr>
            <w:tcW w:w="900" w:type="dxa"/>
            <w:hideMark/>
          </w:tcPr>
          <w:p w14:paraId="5BD5EA9A" w14:textId="73DEFE6B" w:rsidR="00E2468D" w:rsidRPr="00E2468D" w:rsidRDefault="00E2468D" w:rsidP="00E2468D">
            <w:pPr>
              <w:spacing w:after="200" w:line="273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</w:t>
            </w:r>
            <w:r w:rsidR="003E386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1547" w:type="dxa"/>
            <w:hideMark/>
          </w:tcPr>
          <w:p w14:paraId="38960F2E" w14:textId="33EF2D0E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</w:t>
            </w:r>
            <w:r w:rsidR="003E386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1893" w:type="dxa"/>
            <w:hideMark/>
          </w:tcPr>
          <w:p w14:paraId="6FD12D80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ИНЦ.3</w:t>
            </w:r>
          </w:p>
        </w:tc>
        <w:tc>
          <w:tcPr>
            <w:tcW w:w="4897" w:type="dxa"/>
            <w:hideMark/>
          </w:tcPr>
          <w:p w14:paraId="46CB86E1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</w:tr>
      <w:tr w:rsidR="00E2468D" w:rsidRPr="00E2468D" w14:paraId="1A954721" w14:textId="77777777" w:rsidTr="00CB4BFD">
        <w:tc>
          <w:tcPr>
            <w:tcW w:w="900" w:type="dxa"/>
            <w:hideMark/>
          </w:tcPr>
          <w:p w14:paraId="35177068" w14:textId="5E967FCA" w:rsidR="00E2468D" w:rsidRPr="00E2468D" w:rsidRDefault="00E2468D" w:rsidP="00E2468D">
            <w:pPr>
              <w:spacing w:after="200" w:line="273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</w:t>
            </w:r>
            <w:r w:rsidR="003E386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1547" w:type="dxa"/>
            <w:hideMark/>
          </w:tcPr>
          <w:p w14:paraId="5F400FE2" w14:textId="07331674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</w:t>
            </w:r>
            <w:r w:rsidR="003E386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1893" w:type="dxa"/>
            <w:hideMark/>
          </w:tcPr>
          <w:p w14:paraId="37AE4398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ИНЦ.4</w:t>
            </w:r>
          </w:p>
        </w:tc>
        <w:tc>
          <w:tcPr>
            <w:tcW w:w="4897" w:type="dxa"/>
            <w:hideMark/>
          </w:tcPr>
          <w:p w14:paraId="3363E6AD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</w:tr>
      <w:tr w:rsidR="00E2468D" w:rsidRPr="00E2468D" w14:paraId="331F4DE1" w14:textId="77777777" w:rsidTr="00CB4BFD">
        <w:tc>
          <w:tcPr>
            <w:tcW w:w="900" w:type="dxa"/>
            <w:hideMark/>
          </w:tcPr>
          <w:p w14:paraId="6BD66D04" w14:textId="04515356" w:rsidR="00E2468D" w:rsidRPr="00E2468D" w:rsidRDefault="00E2468D" w:rsidP="00E2468D">
            <w:pPr>
              <w:spacing w:after="200" w:line="273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lastRenderedPageBreak/>
              <w:t>3</w:t>
            </w:r>
            <w:r w:rsidR="003E386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1547" w:type="dxa"/>
            <w:hideMark/>
          </w:tcPr>
          <w:p w14:paraId="1C211CDB" w14:textId="59B75A20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</w:t>
            </w:r>
            <w:r w:rsidR="003E386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1893" w:type="dxa"/>
            <w:hideMark/>
          </w:tcPr>
          <w:p w14:paraId="3D5CAE56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ИНЦ.5</w:t>
            </w:r>
          </w:p>
        </w:tc>
        <w:tc>
          <w:tcPr>
            <w:tcW w:w="4897" w:type="dxa"/>
            <w:hideMark/>
          </w:tcPr>
          <w:p w14:paraId="2798FC99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Принятие мер по устранению последствий инцидентов</w:t>
            </w:r>
          </w:p>
        </w:tc>
      </w:tr>
      <w:tr w:rsidR="00E2468D" w:rsidRPr="00E2468D" w14:paraId="647828E9" w14:textId="77777777" w:rsidTr="00CB4BFD">
        <w:tc>
          <w:tcPr>
            <w:tcW w:w="900" w:type="dxa"/>
            <w:hideMark/>
          </w:tcPr>
          <w:p w14:paraId="52FB717A" w14:textId="1A23F5AA" w:rsidR="00E2468D" w:rsidRPr="00E2468D" w:rsidRDefault="00E2468D" w:rsidP="00E2468D">
            <w:pPr>
              <w:spacing w:after="200" w:line="273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</w:t>
            </w:r>
            <w:r w:rsidR="003E386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1547" w:type="dxa"/>
            <w:hideMark/>
          </w:tcPr>
          <w:p w14:paraId="133D2CC4" w14:textId="1A133A1A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</w:t>
            </w:r>
            <w:r w:rsidR="003E386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1893" w:type="dxa"/>
            <w:hideMark/>
          </w:tcPr>
          <w:p w14:paraId="2CEB0DB5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ИНЦ.6</w:t>
            </w:r>
          </w:p>
        </w:tc>
        <w:tc>
          <w:tcPr>
            <w:tcW w:w="4897" w:type="dxa"/>
            <w:hideMark/>
          </w:tcPr>
          <w:p w14:paraId="50799C90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Планирование и принятие мер по предотвращению повторного возникновения инцидентов</w:t>
            </w:r>
          </w:p>
        </w:tc>
      </w:tr>
      <w:tr w:rsidR="00E2468D" w:rsidRPr="00E2468D" w14:paraId="3225A617" w14:textId="77777777" w:rsidTr="00CB4BFD">
        <w:tc>
          <w:tcPr>
            <w:tcW w:w="900" w:type="dxa"/>
            <w:hideMark/>
          </w:tcPr>
          <w:p w14:paraId="4F4D85D9" w14:textId="3505211D" w:rsidR="00E2468D" w:rsidRPr="00E2468D" w:rsidRDefault="003E386F" w:rsidP="00E2468D">
            <w:pPr>
              <w:spacing w:after="200" w:line="273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39</w:t>
            </w:r>
          </w:p>
        </w:tc>
        <w:tc>
          <w:tcPr>
            <w:tcW w:w="1547" w:type="dxa"/>
            <w:hideMark/>
          </w:tcPr>
          <w:p w14:paraId="6C14A27B" w14:textId="1332114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893" w:type="dxa"/>
            <w:hideMark/>
          </w:tcPr>
          <w:p w14:paraId="6EAA41EA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ЗИС.2</w:t>
            </w:r>
          </w:p>
        </w:tc>
        <w:tc>
          <w:tcPr>
            <w:tcW w:w="4897" w:type="dxa"/>
            <w:hideMark/>
          </w:tcPr>
          <w:p w14:paraId="14AFAA51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Обеспечить защиту периметра информационной (автоматизированной) системы</w:t>
            </w:r>
          </w:p>
        </w:tc>
      </w:tr>
      <w:tr w:rsidR="00E2468D" w:rsidRPr="00E2468D" w14:paraId="40C42665" w14:textId="77777777" w:rsidTr="00CB4BFD">
        <w:tc>
          <w:tcPr>
            <w:tcW w:w="900" w:type="dxa"/>
            <w:hideMark/>
          </w:tcPr>
          <w:p w14:paraId="696190D4" w14:textId="15F6B049" w:rsidR="00E2468D" w:rsidRPr="00E2468D" w:rsidRDefault="003E386F" w:rsidP="00E2468D">
            <w:pPr>
              <w:spacing w:after="200" w:line="273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40</w:t>
            </w:r>
          </w:p>
        </w:tc>
        <w:tc>
          <w:tcPr>
            <w:tcW w:w="1547" w:type="dxa"/>
            <w:hideMark/>
          </w:tcPr>
          <w:p w14:paraId="5EFDF200" w14:textId="0D8099F8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893" w:type="dxa"/>
            <w:hideMark/>
          </w:tcPr>
          <w:p w14:paraId="4F39D3CC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ЗИС.4</w:t>
            </w:r>
          </w:p>
        </w:tc>
        <w:tc>
          <w:tcPr>
            <w:tcW w:w="4897" w:type="dxa"/>
            <w:hideMark/>
          </w:tcPr>
          <w:p w14:paraId="787F253A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Спланировать и обеспечить сегментирование информационной (автоматизированной) системы на подсети</w:t>
            </w:r>
          </w:p>
        </w:tc>
      </w:tr>
      <w:tr w:rsidR="00E2468D" w:rsidRPr="00E2468D" w14:paraId="08E92668" w14:textId="77777777" w:rsidTr="00CB4BFD">
        <w:tc>
          <w:tcPr>
            <w:tcW w:w="900" w:type="dxa"/>
            <w:hideMark/>
          </w:tcPr>
          <w:p w14:paraId="4001C224" w14:textId="22FA768E" w:rsidR="00E2468D" w:rsidRPr="00E2468D" w:rsidRDefault="00E2468D" w:rsidP="00E2468D">
            <w:pPr>
              <w:spacing w:after="200" w:line="273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4</w:t>
            </w:r>
            <w:r w:rsidR="003E386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547" w:type="dxa"/>
            <w:hideMark/>
          </w:tcPr>
          <w:p w14:paraId="1E81A391" w14:textId="402B2E06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893" w:type="dxa"/>
            <w:hideMark/>
          </w:tcPr>
          <w:p w14:paraId="6E6CA5E6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ЗИС.15</w:t>
            </w:r>
          </w:p>
        </w:tc>
        <w:tc>
          <w:tcPr>
            <w:tcW w:w="4897" w:type="dxa"/>
            <w:hideMark/>
          </w:tcPr>
          <w:p w14:paraId="5925598C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персональных данных</w:t>
            </w:r>
          </w:p>
        </w:tc>
      </w:tr>
      <w:tr w:rsidR="00E2468D" w:rsidRPr="00E2468D" w14:paraId="1F33EDBB" w14:textId="77777777" w:rsidTr="00CB4BFD">
        <w:tc>
          <w:tcPr>
            <w:tcW w:w="900" w:type="dxa"/>
            <w:hideMark/>
          </w:tcPr>
          <w:p w14:paraId="73730F63" w14:textId="6B73CC39" w:rsidR="00E2468D" w:rsidRPr="00E2468D" w:rsidRDefault="00E2468D" w:rsidP="00E2468D">
            <w:pPr>
              <w:spacing w:after="200" w:line="273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4</w:t>
            </w:r>
            <w:r w:rsidR="003E386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547" w:type="dxa"/>
            <w:hideMark/>
          </w:tcPr>
          <w:p w14:paraId="20223E3B" w14:textId="14241724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893" w:type="dxa"/>
            <w:hideMark/>
          </w:tcPr>
          <w:p w14:paraId="5CBA1B3F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ЗИС.17</w:t>
            </w:r>
          </w:p>
        </w:tc>
        <w:tc>
          <w:tcPr>
            <w:tcW w:w="4897" w:type="dxa"/>
            <w:hideMark/>
          </w:tcPr>
          <w:p w14:paraId="6AB43A78" w14:textId="77777777" w:rsidR="00E2468D" w:rsidRPr="00E2468D" w:rsidRDefault="00E2468D" w:rsidP="00E2468D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2468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Защита информации от утечек. 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</w:tr>
    </w:tbl>
    <w:p w14:paraId="59BCEA88" w14:textId="24C83CCD" w:rsidR="00A23EB9" w:rsidRDefault="00CB4BFD" w:rsidP="00A23EB9">
      <w:pPr>
        <w:spacing w:before="100" w:beforeAutospacing="1" w:after="100" w:afterAutospacing="1" w:line="240" w:lineRule="auto"/>
      </w:pPr>
      <w:r>
        <w:t>Далее представлен перечень конкретных мероприятий для СЗПДн каждой подсистемы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806"/>
      </w:tblGrid>
      <w:tr w:rsidR="00CB4BFD" w14:paraId="0E57B1C1" w14:textId="77777777" w:rsidTr="00CB4BFD">
        <w:tc>
          <w:tcPr>
            <w:tcW w:w="1129" w:type="dxa"/>
          </w:tcPr>
          <w:p w14:paraId="33067F83" w14:textId="0DDD0895" w:rsidR="00CB4BFD" w:rsidRDefault="00CB4BFD" w:rsidP="00A23E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№</w:t>
            </w:r>
          </w:p>
        </w:tc>
        <w:tc>
          <w:tcPr>
            <w:tcW w:w="2410" w:type="dxa"/>
          </w:tcPr>
          <w:p w14:paraId="1B56931E" w14:textId="0FC1DB73" w:rsidR="00CB4BFD" w:rsidRDefault="00CB4BFD" w:rsidP="00A23E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t>Подсистема</w:t>
            </w:r>
          </w:p>
        </w:tc>
        <w:tc>
          <w:tcPr>
            <w:tcW w:w="5806" w:type="dxa"/>
          </w:tcPr>
          <w:p w14:paraId="6356A729" w14:textId="05AC2B00" w:rsidR="00CB4BFD" w:rsidRDefault="00CB4BFD" w:rsidP="00A23E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t>Организационные и технические меры защиты</w:t>
            </w:r>
          </w:p>
        </w:tc>
      </w:tr>
      <w:tr w:rsidR="00CB4BFD" w14:paraId="15EA89AB" w14:textId="77777777" w:rsidTr="00CB4BFD">
        <w:tc>
          <w:tcPr>
            <w:tcW w:w="1129" w:type="dxa"/>
          </w:tcPr>
          <w:p w14:paraId="554AF521" w14:textId="6E1DE051" w:rsidR="00CB4BFD" w:rsidRDefault="00CB4BFD" w:rsidP="00A23E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10" w:type="dxa"/>
          </w:tcPr>
          <w:p w14:paraId="37AADFC9" w14:textId="6C0C1DE9" w:rsidR="00CB4BFD" w:rsidRDefault="00CB4BFD" w:rsidP="00A23E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23EB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Подсистема идентификации и аутентификации</w:t>
            </w:r>
          </w:p>
        </w:tc>
        <w:tc>
          <w:tcPr>
            <w:tcW w:w="5806" w:type="dxa"/>
          </w:tcPr>
          <w:p w14:paraId="3157F1F8" w14:textId="38EDE140" w:rsidR="00CB4BFD" w:rsidRDefault="004B2075" w:rsidP="00A23E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Style w:val="Strong"/>
              </w:rPr>
              <w:t>Организационные:</w:t>
            </w:r>
            <w:r>
              <w:t xml:space="preserve"> ведение реестра учетных записей; регламент назначения и удаления учетных записей; политика управления паролями. </w:t>
            </w:r>
            <w:r>
              <w:rPr>
                <w:rStyle w:val="Strong"/>
              </w:rPr>
              <w:t>Технические:</w:t>
            </w:r>
            <w:r>
              <w:t xml:space="preserve"> использование аппаратных токенов</w:t>
            </w:r>
            <w:r w:rsidRPr="004B2075">
              <w:t xml:space="preserve">; </w:t>
            </w:r>
            <w:r>
              <w:t>многофакторная аутентификация; шифрование учетных данных; автоматическое отключение неактивных учетных записей.</w:t>
            </w:r>
          </w:p>
        </w:tc>
      </w:tr>
      <w:tr w:rsidR="00CB4BFD" w14:paraId="5F933006" w14:textId="77777777" w:rsidTr="00CB4BFD">
        <w:tc>
          <w:tcPr>
            <w:tcW w:w="1129" w:type="dxa"/>
          </w:tcPr>
          <w:p w14:paraId="61B01F0A" w14:textId="0B337F83" w:rsidR="00CB4BFD" w:rsidRDefault="00CB4BFD" w:rsidP="00A23E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2410" w:type="dxa"/>
          </w:tcPr>
          <w:p w14:paraId="3CA3AC22" w14:textId="74C39002" w:rsidR="00CB4BFD" w:rsidRDefault="00CB4BFD" w:rsidP="00A23E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23EB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Подсистема управления доступом</w:t>
            </w:r>
          </w:p>
        </w:tc>
        <w:tc>
          <w:tcPr>
            <w:tcW w:w="5806" w:type="dxa"/>
          </w:tcPr>
          <w:p w14:paraId="6E0F6499" w14:textId="7B1C2741" w:rsidR="00CB4BFD" w:rsidRDefault="004B2075" w:rsidP="00A23E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Style w:val="Strong"/>
              </w:rPr>
              <w:t>Организационные:</w:t>
            </w:r>
            <w:r>
              <w:t xml:space="preserve"> разработка матрицы доступа; регламент назначения и отзыва прав доступа; политика минимально необходимых привилегий. </w:t>
            </w:r>
            <w:r>
              <w:rPr>
                <w:rStyle w:val="Strong"/>
              </w:rPr>
              <w:t>Технические:</w:t>
            </w:r>
            <w:r>
              <w:t xml:space="preserve"> использование ролевой модели доступа </w:t>
            </w:r>
            <w:r>
              <w:lastRenderedPageBreak/>
              <w:t>(RBAC); блокировка после 5 неудачных попыток входа; VPN с ГОСТ-шифрованием; аудит операций, связанных с доступом.</w:t>
            </w:r>
          </w:p>
        </w:tc>
      </w:tr>
      <w:tr w:rsidR="00CB4BFD" w14:paraId="405620C0" w14:textId="77777777" w:rsidTr="00CB4BFD">
        <w:tc>
          <w:tcPr>
            <w:tcW w:w="1129" w:type="dxa"/>
          </w:tcPr>
          <w:p w14:paraId="2CA64C7E" w14:textId="51AF7046" w:rsidR="00CB4BFD" w:rsidRDefault="00CB4BFD" w:rsidP="00A23E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lastRenderedPageBreak/>
              <w:t>3</w:t>
            </w:r>
          </w:p>
        </w:tc>
        <w:tc>
          <w:tcPr>
            <w:tcW w:w="2410" w:type="dxa"/>
          </w:tcPr>
          <w:p w14:paraId="02D15059" w14:textId="099B2808" w:rsidR="00CB4BFD" w:rsidRDefault="00CB4BFD" w:rsidP="00A23E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23EB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Подсистема защиты машинных носителей</w:t>
            </w:r>
          </w:p>
        </w:tc>
        <w:tc>
          <w:tcPr>
            <w:tcW w:w="5806" w:type="dxa"/>
          </w:tcPr>
          <w:p w14:paraId="33042041" w14:textId="017999AB" w:rsidR="00CB4BFD" w:rsidRDefault="004B2075" w:rsidP="00A23E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Style w:val="Strong"/>
              </w:rPr>
              <w:t>Организационные:</w:t>
            </w:r>
            <w:r>
              <w:t xml:space="preserve"> учет съемных носителей; запрет на использование неавторизованных носителей; регламент уничтожения носителей. </w:t>
            </w:r>
            <w:r>
              <w:rPr>
                <w:rStyle w:val="Strong"/>
              </w:rPr>
              <w:t>Технические:</w:t>
            </w:r>
            <w:r>
              <w:t xml:space="preserve"> шифрование данных на носителях; автоматическое блокирование несанкционированных USB-устройств; контроль подключения и использования носителей.</w:t>
            </w:r>
          </w:p>
        </w:tc>
      </w:tr>
      <w:tr w:rsidR="00CB4BFD" w14:paraId="7BAC85D7" w14:textId="77777777" w:rsidTr="00CB4BFD">
        <w:tc>
          <w:tcPr>
            <w:tcW w:w="1129" w:type="dxa"/>
          </w:tcPr>
          <w:p w14:paraId="43334D00" w14:textId="6F6A46D8" w:rsidR="00CB4BFD" w:rsidRDefault="00CB4BFD" w:rsidP="00A23E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2410" w:type="dxa"/>
          </w:tcPr>
          <w:p w14:paraId="221DDE61" w14:textId="244A658C" w:rsidR="00CB4BFD" w:rsidRDefault="00CB4BFD" w:rsidP="00A23E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23EB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Подсистема регистрации событий безопасности</w:t>
            </w:r>
          </w:p>
        </w:tc>
        <w:tc>
          <w:tcPr>
            <w:tcW w:w="5806" w:type="dxa"/>
          </w:tcPr>
          <w:p w14:paraId="6EE8FFDC" w14:textId="03B2E289" w:rsidR="00CB4BFD" w:rsidRDefault="004B2075" w:rsidP="00A23E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Style w:val="Strong"/>
              </w:rPr>
              <w:t>Организационные:</w:t>
            </w:r>
            <w:r>
              <w:t xml:space="preserve"> назначение ответственных за анализ событий; регламент ведения журналов безопасности. </w:t>
            </w:r>
            <w:r>
              <w:rPr>
                <w:rStyle w:val="Strong"/>
              </w:rPr>
              <w:t>Технические:</w:t>
            </w:r>
            <w:r>
              <w:t xml:space="preserve"> централизованное журналирование (SIEM-система); защита журналов от модификации; автоматизированный анализ событий и уведомление ответственных лиц.</w:t>
            </w:r>
          </w:p>
        </w:tc>
      </w:tr>
      <w:tr w:rsidR="00CB4BFD" w14:paraId="15CCA120" w14:textId="77777777" w:rsidTr="00CB4BFD">
        <w:tc>
          <w:tcPr>
            <w:tcW w:w="1129" w:type="dxa"/>
          </w:tcPr>
          <w:p w14:paraId="2497911A" w14:textId="5B2CAD33" w:rsidR="00CB4BFD" w:rsidRDefault="00CB4BFD" w:rsidP="00A23E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2410" w:type="dxa"/>
          </w:tcPr>
          <w:p w14:paraId="65A65FFE" w14:textId="16A18CDB" w:rsidR="00CB4BFD" w:rsidRDefault="00CB4BFD" w:rsidP="00A23E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23EB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Подсистема антивирусной защиты</w:t>
            </w:r>
          </w:p>
        </w:tc>
        <w:tc>
          <w:tcPr>
            <w:tcW w:w="5806" w:type="dxa"/>
          </w:tcPr>
          <w:p w14:paraId="3ABD9367" w14:textId="76383DE7" w:rsidR="00CB4BFD" w:rsidRDefault="004B2075" w:rsidP="00A23E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Style w:val="Strong"/>
              </w:rPr>
              <w:t>Организационные:</w:t>
            </w:r>
            <w:r>
              <w:t xml:space="preserve"> назначение ответственного; регламент обновлений; обучение сотрудников правилам безопасности. </w:t>
            </w:r>
            <w:r>
              <w:rPr>
                <w:rStyle w:val="Strong"/>
              </w:rPr>
              <w:t>Технические:</w:t>
            </w:r>
            <w:r>
              <w:t xml:space="preserve"> установка сертифицированного антивирусного ПО (Dr.Web, Касперский); централизованное управление антивирусной защитой; ежедневное обновление антивирусных баз; регулярное сканирование.</w:t>
            </w:r>
          </w:p>
        </w:tc>
      </w:tr>
      <w:tr w:rsidR="00CB4BFD" w14:paraId="65B0D20B" w14:textId="77777777" w:rsidTr="00CB4BFD">
        <w:tc>
          <w:tcPr>
            <w:tcW w:w="1129" w:type="dxa"/>
          </w:tcPr>
          <w:p w14:paraId="664DFFC5" w14:textId="5BFD6A8C" w:rsidR="00CB4BFD" w:rsidRDefault="00CB4BFD" w:rsidP="00A23E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2410" w:type="dxa"/>
          </w:tcPr>
          <w:p w14:paraId="595A1CC7" w14:textId="13B56A16" w:rsidR="00CB4BFD" w:rsidRDefault="00CB4BFD" w:rsidP="00A23E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23EB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Подсистема обнаружения вторжений</w:t>
            </w:r>
          </w:p>
        </w:tc>
        <w:tc>
          <w:tcPr>
            <w:tcW w:w="5806" w:type="dxa"/>
          </w:tcPr>
          <w:p w14:paraId="710EF3ED" w14:textId="4A1BD105" w:rsidR="00CB4BFD" w:rsidRDefault="004B2075" w:rsidP="00A23E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Style w:val="Strong"/>
              </w:rPr>
              <w:t>Организационные:</w:t>
            </w:r>
            <w:r>
              <w:t xml:space="preserve"> регламент реагирования на инциденты; регулярные тестирования безопасности. </w:t>
            </w:r>
            <w:r>
              <w:rPr>
                <w:rStyle w:val="Strong"/>
              </w:rPr>
              <w:t>Технические:</w:t>
            </w:r>
            <w:r>
              <w:t xml:space="preserve"> установка системы обнаружения вторжений (IDS/IPS); анализ сетевого трафика на предмет атак; мониторинг подозрительной активности.</w:t>
            </w:r>
          </w:p>
        </w:tc>
      </w:tr>
      <w:tr w:rsidR="00CB4BFD" w14:paraId="676E4AF9" w14:textId="77777777" w:rsidTr="00CB4BFD">
        <w:tc>
          <w:tcPr>
            <w:tcW w:w="1129" w:type="dxa"/>
          </w:tcPr>
          <w:p w14:paraId="4B76CF14" w14:textId="23ED61B7" w:rsidR="00CB4BFD" w:rsidRDefault="00CB4BFD" w:rsidP="00A23E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2410" w:type="dxa"/>
          </w:tcPr>
          <w:p w14:paraId="27F31F5D" w14:textId="2BA1D7BF" w:rsidR="00CB4BFD" w:rsidRDefault="00CB4BFD" w:rsidP="00A23E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23EB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Подсистема обеспечения целостности</w:t>
            </w:r>
          </w:p>
        </w:tc>
        <w:tc>
          <w:tcPr>
            <w:tcW w:w="5806" w:type="dxa"/>
          </w:tcPr>
          <w:p w14:paraId="3506F83F" w14:textId="3467C56F" w:rsidR="00CB4BFD" w:rsidRDefault="004B2075" w:rsidP="00A23E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Style w:val="Strong"/>
              </w:rPr>
              <w:t>Организационные:</w:t>
            </w:r>
            <w:r>
              <w:t xml:space="preserve"> регламент контроля целостности данных; назначение ответственного за мониторинг. </w:t>
            </w:r>
            <w:r>
              <w:rPr>
                <w:rStyle w:val="Strong"/>
              </w:rPr>
              <w:t>Технические:</w:t>
            </w:r>
            <w:r>
              <w:t xml:space="preserve"> хеширование критически важных файлов; использование средств контроля целостности ОС и приложений; мониторинг изменений системных файлов.</w:t>
            </w:r>
          </w:p>
        </w:tc>
      </w:tr>
      <w:tr w:rsidR="00CB4BFD" w14:paraId="2252BA5D" w14:textId="77777777" w:rsidTr="00CB4BFD">
        <w:tc>
          <w:tcPr>
            <w:tcW w:w="1129" w:type="dxa"/>
          </w:tcPr>
          <w:p w14:paraId="1B3A8207" w14:textId="64CA6FB0" w:rsidR="00CB4BFD" w:rsidRDefault="00CB4BFD" w:rsidP="00A23E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2410" w:type="dxa"/>
          </w:tcPr>
          <w:p w14:paraId="2E9AF586" w14:textId="734014A0" w:rsidR="00CB4BFD" w:rsidRPr="00A23EB9" w:rsidRDefault="00CB4BFD" w:rsidP="00A23E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A23EB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Подсистема защиты технических средств</w:t>
            </w:r>
          </w:p>
        </w:tc>
        <w:tc>
          <w:tcPr>
            <w:tcW w:w="5806" w:type="dxa"/>
          </w:tcPr>
          <w:p w14:paraId="09C9EB40" w14:textId="14562793" w:rsidR="00CB4BFD" w:rsidRDefault="004B2075" w:rsidP="00A23E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Style w:val="Strong"/>
              </w:rPr>
              <w:t>Организационные:</w:t>
            </w:r>
            <w:r>
              <w:t xml:space="preserve"> регламент физического доступа к оборудованию; учет и контроль технических средств. </w:t>
            </w:r>
            <w:r>
              <w:rPr>
                <w:rStyle w:val="Strong"/>
              </w:rPr>
              <w:t>Технические:</w:t>
            </w:r>
            <w:r>
              <w:t xml:space="preserve"> установка камер видеонаблюдения; ограничение физического доступа к серверам; защита устройств вывода информации (экраны с антишпионской пленкой, блокировка USB-портов).</w:t>
            </w:r>
          </w:p>
        </w:tc>
      </w:tr>
      <w:tr w:rsidR="00CB4BFD" w14:paraId="6BB07497" w14:textId="77777777" w:rsidTr="00CB4BFD">
        <w:tc>
          <w:tcPr>
            <w:tcW w:w="1129" w:type="dxa"/>
          </w:tcPr>
          <w:p w14:paraId="2BD57978" w14:textId="452B9458" w:rsidR="00CB4BFD" w:rsidRDefault="00CB4BFD" w:rsidP="00A23E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2410" w:type="dxa"/>
          </w:tcPr>
          <w:p w14:paraId="37A1B36E" w14:textId="17C7060D" w:rsidR="00CB4BFD" w:rsidRPr="00A23EB9" w:rsidRDefault="00CB4BFD" w:rsidP="00A23E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A23EB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Подсистема выявления инцидентов и реагирования на них</w:t>
            </w:r>
          </w:p>
        </w:tc>
        <w:tc>
          <w:tcPr>
            <w:tcW w:w="5806" w:type="dxa"/>
          </w:tcPr>
          <w:p w14:paraId="516D5DB3" w14:textId="7FF996F8" w:rsidR="00CB4BFD" w:rsidRDefault="004B2075" w:rsidP="00A23E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Style w:val="Strong"/>
              </w:rPr>
              <w:t>Организационные:</w:t>
            </w:r>
            <w:r>
              <w:t xml:space="preserve"> регламент регистрации и расследования инцидентов; назначение ответственных за реагирование. </w:t>
            </w:r>
            <w:r>
              <w:rPr>
                <w:rStyle w:val="Strong"/>
              </w:rPr>
              <w:t>Технические:</w:t>
            </w:r>
            <w:r>
              <w:t xml:space="preserve"> автоматизированные системы анализа событий </w:t>
            </w:r>
            <w:r>
              <w:lastRenderedPageBreak/>
              <w:t>(SIEM); сбор и корреляция данных по инцидентам; система уведомлений при обнаружении угроз.</w:t>
            </w:r>
          </w:p>
        </w:tc>
      </w:tr>
      <w:tr w:rsidR="00CB4BFD" w14:paraId="73C61033" w14:textId="77777777" w:rsidTr="00CB4BFD">
        <w:tc>
          <w:tcPr>
            <w:tcW w:w="1129" w:type="dxa"/>
          </w:tcPr>
          <w:p w14:paraId="032BD76F" w14:textId="3935C714" w:rsidR="00CB4BFD" w:rsidRDefault="00CB4BFD" w:rsidP="00A23E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lastRenderedPageBreak/>
              <w:t>10</w:t>
            </w:r>
          </w:p>
        </w:tc>
        <w:tc>
          <w:tcPr>
            <w:tcW w:w="2410" w:type="dxa"/>
          </w:tcPr>
          <w:p w14:paraId="43F46436" w14:textId="2FD73520" w:rsidR="00CB4BFD" w:rsidRPr="00A23EB9" w:rsidRDefault="00CB4BFD" w:rsidP="00A23E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A23EB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Подсистема защиты информационной системы и её компонентов</w:t>
            </w:r>
          </w:p>
        </w:tc>
        <w:tc>
          <w:tcPr>
            <w:tcW w:w="5806" w:type="dxa"/>
          </w:tcPr>
          <w:p w14:paraId="11B54FE0" w14:textId="2D690415" w:rsidR="00CB4BFD" w:rsidRPr="009B1FD8" w:rsidRDefault="004B2075" w:rsidP="00A23E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Style w:val="Strong"/>
              </w:rPr>
              <w:t>Организационные:</w:t>
            </w:r>
            <w:r>
              <w:t xml:space="preserve"> политика сетевой безопасности; регламент сегментирования сети. </w:t>
            </w:r>
            <w:r>
              <w:rPr>
                <w:rStyle w:val="Strong"/>
              </w:rPr>
              <w:t>Технические:</w:t>
            </w:r>
            <w:r>
              <w:t xml:space="preserve"> настройка межсетевых экранов (NGFW); сегментация сети с разделением зон безопасности; контроль защищенности каналов передачи данных.</w:t>
            </w:r>
          </w:p>
        </w:tc>
      </w:tr>
    </w:tbl>
    <w:p w14:paraId="30D15D1D" w14:textId="77777777" w:rsidR="00CB4BFD" w:rsidRPr="00A23EB9" w:rsidRDefault="00CB4BFD" w:rsidP="00A23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DA9F761" w14:textId="3D8ED585" w:rsidR="002A13EE" w:rsidRDefault="002A13EE" w:rsidP="002A13EE">
      <w:pPr>
        <w:pStyle w:val="Heading1"/>
      </w:pPr>
      <w:r w:rsidRPr="002A13EE">
        <w:t>П</w:t>
      </w:r>
      <w:r w:rsidRPr="002A13EE">
        <w:t>еречень предполагаемых к использованию сертифицированных</w:t>
      </w:r>
      <w:r w:rsidRPr="002A13EE">
        <w:t xml:space="preserve"> </w:t>
      </w:r>
      <w:r w:rsidRPr="002A13EE">
        <w:t>средств защиты информации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806"/>
      </w:tblGrid>
      <w:tr w:rsidR="009B1FD8" w14:paraId="48BD27C0" w14:textId="77777777" w:rsidTr="008F2AB1">
        <w:tc>
          <w:tcPr>
            <w:tcW w:w="1129" w:type="dxa"/>
          </w:tcPr>
          <w:p w14:paraId="03855E13" w14:textId="77777777" w:rsidR="009B1FD8" w:rsidRDefault="009B1FD8" w:rsidP="008F2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№</w:t>
            </w:r>
          </w:p>
        </w:tc>
        <w:tc>
          <w:tcPr>
            <w:tcW w:w="2410" w:type="dxa"/>
          </w:tcPr>
          <w:p w14:paraId="2E76AFD5" w14:textId="77777777" w:rsidR="009B1FD8" w:rsidRDefault="009B1FD8" w:rsidP="008F2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t>Подсистема</w:t>
            </w:r>
          </w:p>
        </w:tc>
        <w:tc>
          <w:tcPr>
            <w:tcW w:w="5806" w:type="dxa"/>
          </w:tcPr>
          <w:p w14:paraId="1A44494F" w14:textId="7747538D" w:rsidR="009B1FD8" w:rsidRDefault="009B1FD8" w:rsidP="008F2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lang w:val="en-US"/>
              </w:rPr>
              <w:t>C</w:t>
            </w:r>
            <w:r>
              <w:t>ертифицированные средства защиты информации</w:t>
            </w:r>
          </w:p>
        </w:tc>
      </w:tr>
      <w:tr w:rsidR="009B1FD8" w14:paraId="45FCBE77" w14:textId="77777777" w:rsidTr="008F2AB1">
        <w:tc>
          <w:tcPr>
            <w:tcW w:w="1129" w:type="dxa"/>
          </w:tcPr>
          <w:p w14:paraId="1BAAD89A" w14:textId="77777777" w:rsidR="009B1FD8" w:rsidRDefault="009B1FD8" w:rsidP="008F2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10" w:type="dxa"/>
          </w:tcPr>
          <w:p w14:paraId="04445C59" w14:textId="77777777" w:rsidR="009B1FD8" w:rsidRDefault="009B1FD8" w:rsidP="008F2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23EB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Подсистема идентификации и аутентификации</w:t>
            </w:r>
          </w:p>
        </w:tc>
        <w:tc>
          <w:tcPr>
            <w:tcW w:w="5806" w:type="dxa"/>
          </w:tcPr>
          <w:p w14:paraId="4D9771FC" w14:textId="388C82D7" w:rsidR="009B1FD8" w:rsidRPr="009B1FD8" w:rsidRDefault="009B1FD8" w:rsidP="008F2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t xml:space="preserve">- Системы управления доступом и аутентификации «RUTOKEN» (ФСБ, ФСТЭК России); </w:t>
            </w:r>
            <w:r>
              <w:br/>
              <w:t>- Система двухфакторной аутентификации «Yubico» (ФСТЭК России).</w:t>
            </w:r>
          </w:p>
        </w:tc>
      </w:tr>
      <w:tr w:rsidR="009B1FD8" w14:paraId="226AB56A" w14:textId="77777777" w:rsidTr="008F2AB1">
        <w:tc>
          <w:tcPr>
            <w:tcW w:w="1129" w:type="dxa"/>
          </w:tcPr>
          <w:p w14:paraId="0C23C6FB" w14:textId="77777777" w:rsidR="009B1FD8" w:rsidRDefault="009B1FD8" w:rsidP="008F2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2410" w:type="dxa"/>
          </w:tcPr>
          <w:p w14:paraId="5395464D" w14:textId="77777777" w:rsidR="009B1FD8" w:rsidRDefault="009B1FD8" w:rsidP="008F2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23EB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Подсистема управления доступом</w:t>
            </w:r>
          </w:p>
        </w:tc>
        <w:tc>
          <w:tcPr>
            <w:tcW w:w="5806" w:type="dxa"/>
          </w:tcPr>
          <w:p w14:paraId="20B6DDE1" w14:textId="15D57899" w:rsidR="009B1FD8" w:rsidRDefault="009B1FD8" w:rsidP="008F2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t xml:space="preserve">- Средства управления доступом «Active Directory» (ФСТЭК России); </w:t>
            </w:r>
            <w:r>
              <w:br/>
              <w:t>- ПО для контроля доступа на базе ролей (RBAC), сертифицированные в соответствии с требованиями ФСТЭК и ФСБ.</w:t>
            </w:r>
          </w:p>
        </w:tc>
      </w:tr>
      <w:tr w:rsidR="009B1FD8" w14:paraId="5C63E660" w14:textId="77777777" w:rsidTr="008F2AB1">
        <w:tc>
          <w:tcPr>
            <w:tcW w:w="1129" w:type="dxa"/>
          </w:tcPr>
          <w:p w14:paraId="72BE7195" w14:textId="77777777" w:rsidR="009B1FD8" w:rsidRDefault="009B1FD8" w:rsidP="008F2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2410" w:type="dxa"/>
          </w:tcPr>
          <w:p w14:paraId="0F184550" w14:textId="77777777" w:rsidR="009B1FD8" w:rsidRDefault="009B1FD8" w:rsidP="008F2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23EB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Подсистема защиты машинных носителей</w:t>
            </w:r>
          </w:p>
        </w:tc>
        <w:tc>
          <w:tcPr>
            <w:tcW w:w="5806" w:type="dxa"/>
          </w:tcPr>
          <w:p w14:paraId="3127BBFF" w14:textId="051DCC79" w:rsidR="009B1FD8" w:rsidRDefault="009B1FD8" w:rsidP="008F2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t xml:space="preserve">- Средства защиты данных на съемных носителях «TrueCrypt» (ФСТЭК России); </w:t>
            </w:r>
            <w:r>
              <w:br/>
              <w:t>- Средства шифрования дисков и съемных носителей «Acronis Disk Director» (ФСТЭК России).</w:t>
            </w:r>
          </w:p>
        </w:tc>
      </w:tr>
      <w:tr w:rsidR="009B1FD8" w14:paraId="398DE26E" w14:textId="77777777" w:rsidTr="008F2AB1">
        <w:tc>
          <w:tcPr>
            <w:tcW w:w="1129" w:type="dxa"/>
          </w:tcPr>
          <w:p w14:paraId="7F89C850" w14:textId="77777777" w:rsidR="009B1FD8" w:rsidRDefault="009B1FD8" w:rsidP="008F2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2410" w:type="dxa"/>
          </w:tcPr>
          <w:p w14:paraId="63D6A44A" w14:textId="77777777" w:rsidR="009B1FD8" w:rsidRDefault="009B1FD8" w:rsidP="008F2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23EB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Подсистема регистрации событий безопасности</w:t>
            </w:r>
          </w:p>
        </w:tc>
        <w:tc>
          <w:tcPr>
            <w:tcW w:w="5806" w:type="dxa"/>
          </w:tcPr>
          <w:p w14:paraId="3C699535" w14:textId="0FC3F8F1" w:rsidR="009B1FD8" w:rsidRDefault="009B1FD8" w:rsidP="008F2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t xml:space="preserve">- Системы централизованного журнала безопасности (SIEM) «EventLog Analyzer» (ФСТЭК России); </w:t>
            </w:r>
            <w:r>
              <w:br/>
              <w:t>- Средства мониторинга и аудита событий «Splunk» (ФСТЭК России).</w:t>
            </w:r>
          </w:p>
        </w:tc>
      </w:tr>
      <w:tr w:rsidR="009B1FD8" w14:paraId="2F232FB1" w14:textId="77777777" w:rsidTr="008F2AB1">
        <w:tc>
          <w:tcPr>
            <w:tcW w:w="1129" w:type="dxa"/>
          </w:tcPr>
          <w:p w14:paraId="13345714" w14:textId="77777777" w:rsidR="009B1FD8" w:rsidRDefault="009B1FD8" w:rsidP="008F2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2410" w:type="dxa"/>
          </w:tcPr>
          <w:p w14:paraId="59FD47D2" w14:textId="77777777" w:rsidR="009B1FD8" w:rsidRDefault="009B1FD8" w:rsidP="008F2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23EB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Подсистема антивирусной защиты</w:t>
            </w:r>
          </w:p>
        </w:tc>
        <w:tc>
          <w:tcPr>
            <w:tcW w:w="5806" w:type="dxa"/>
          </w:tcPr>
          <w:p w14:paraId="64B92DE9" w14:textId="7C78C719" w:rsidR="009B1FD8" w:rsidRDefault="009B1FD8" w:rsidP="008F2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t xml:space="preserve">- Антивирусное ПО «Dr.Web» (сертифицировано ФСТЭК и ФСБ); </w:t>
            </w:r>
            <w:r>
              <w:br/>
              <w:t xml:space="preserve">- Антивирусное ПО «Kaspersky Endpoint Security» (сертифицировано ФСТЭК и ФСБ); </w:t>
            </w:r>
            <w:r>
              <w:br/>
              <w:t>- Антивирус «ESET NOD32» (ФСТЭК России).</w:t>
            </w:r>
          </w:p>
        </w:tc>
      </w:tr>
      <w:tr w:rsidR="009B1FD8" w14:paraId="1508B39A" w14:textId="77777777" w:rsidTr="008F2AB1">
        <w:tc>
          <w:tcPr>
            <w:tcW w:w="1129" w:type="dxa"/>
          </w:tcPr>
          <w:p w14:paraId="73E9704A" w14:textId="77777777" w:rsidR="009B1FD8" w:rsidRDefault="009B1FD8" w:rsidP="008F2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2410" w:type="dxa"/>
          </w:tcPr>
          <w:p w14:paraId="5D85C2AA" w14:textId="77777777" w:rsidR="009B1FD8" w:rsidRDefault="009B1FD8" w:rsidP="008F2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23EB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Подсистема обнаружения вторжений</w:t>
            </w:r>
          </w:p>
        </w:tc>
        <w:tc>
          <w:tcPr>
            <w:tcW w:w="5806" w:type="dxa"/>
          </w:tcPr>
          <w:p w14:paraId="6F89D04B" w14:textId="578F8BAE" w:rsidR="009B1FD8" w:rsidRDefault="009B1FD8" w:rsidP="008F2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t xml:space="preserve">- Система обнаружения вторжений «Snort» (ФСТЭК России); </w:t>
            </w:r>
            <w:r>
              <w:br/>
              <w:t xml:space="preserve">- Система предотвращения вторжений «Cisco Firepower» (ФСТЭК России); </w:t>
            </w:r>
            <w:r>
              <w:br/>
              <w:t>- Система IDS/IPS «Check Point» (ФСТЭК России).</w:t>
            </w:r>
          </w:p>
        </w:tc>
      </w:tr>
      <w:tr w:rsidR="009B1FD8" w14:paraId="1EE3B0B0" w14:textId="77777777" w:rsidTr="008F2AB1">
        <w:tc>
          <w:tcPr>
            <w:tcW w:w="1129" w:type="dxa"/>
          </w:tcPr>
          <w:p w14:paraId="09DED338" w14:textId="77777777" w:rsidR="009B1FD8" w:rsidRDefault="009B1FD8" w:rsidP="008F2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2410" w:type="dxa"/>
          </w:tcPr>
          <w:p w14:paraId="4459CEA1" w14:textId="77777777" w:rsidR="009B1FD8" w:rsidRDefault="009B1FD8" w:rsidP="008F2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23EB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Подсистема обеспечения целостности</w:t>
            </w:r>
          </w:p>
        </w:tc>
        <w:tc>
          <w:tcPr>
            <w:tcW w:w="5806" w:type="dxa"/>
          </w:tcPr>
          <w:p w14:paraId="4458D4AC" w14:textId="6074E808" w:rsidR="009B1FD8" w:rsidRDefault="009B1FD8" w:rsidP="008F2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t xml:space="preserve">- Средства контроля целостности данных «Tripwire» (ФСТЭК России); </w:t>
            </w:r>
            <w:r>
              <w:br/>
              <w:t>- Средства мониторинга целостности программного обеспечения «HashCheck» (ФСТЭК России).</w:t>
            </w:r>
          </w:p>
        </w:tc>
      </w:tr>
      <w:tr w:rsidR="009B1FD8" w14:paraId="30D5AB6C" w14:textId="77777777" w:rsidTr="008F2AB1">
        <w:tc>
          <w:tcPr>
            <w:tcW w:w="1129" w:type="dxa"/>
          </w:tcPr>
          <w:p w14:paraId="1FFE207D" w14:textId="77777777" w:rsidR="009B1FD8" w:rsidRDefault="009B1FD8" w:rsidP="008F2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lastRenderedPageBreak/>
              <w:t>8</w:t>
            </w:r>
          </w:p>
        </w:tc>
        <w:tc>
          <w:tcPr>
            <w:tcW w:w="2410" w:type="dxa"/>
          </w:tcPr>
          <w:p w14:paraId="73311900" w14:textId="77777777" w:rsidR="009B1FD8" w:rsidRPr="00A23EB9" w:rsidRDefault="009B1FD8" w:rsidP="008F2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A23EB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Подсистема защиты технических средств</w:t>
            </w:r>
          </w:p>
        </w:tc>
        <w:tc>
          <w:tcPr>
            <w:tcW w:w="5806" w:type="dxa"/>
          </w:tcPr>
          <w:p w14:paraId="3D98FAAE" w14:textId="753F3866" w:rsidR="009B1FD8" w:rsidRDefault="009B1FD8" w:rsidP="008F2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t xml:space="preserve">- Система защиты физического доступа «КС-2» (ФСТЭК России); </w:t>
            </w:r>
            <w:r>
              <w:br/>
              <w:t xml:space="preserve">- Устройства защиты от несанкционированного доступа и установки ПО «SafeBoot» (ФСТЭК России); </w:t>
            </w:r>
            <w:r>
              <w:br/>
              <w:t>- Камеры видеонаблюдения «Vivotek» (сертифицировано ФСТЭК).</w:t>
            </w:r>
          </w:p>
        </w:tc>
      </w:tr>
      <w:tr w:rsidR="009B1FD8" w14:paraId="563718C8" w14:textId="77777777" w:rsidTr="008F2AB1">
        <w:tc>
          <w:tcPr>
            <w:tcW w:w="1129" w:type="dxa"/>
          </w:tcPr>
          <w:p w14:paraId="101E0948" w14:textId="77777777" w:rsidR="009B1FD8" w:rsidRDefault="009B1FD8" w:rsidP="008F2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2410" w:type="dxa"/>
          </w:tcPr>
          <w:p w14:paraId="6B56C7BA" w14:textId="77777777" w:rsidR="009B1FD8" w:rsidRPr="00A23EB9" w:rsidRDefault="009B1FD8" w:rsidP="008F2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A23EB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Подсистема выявления инцидентов и реагирования на них</w:t>
            </w:r>
          </w:p>
        </w:tc>
        <w:tc>
          <w:tcPr>
            <w:tcW w:w="5806" w:type="dxa"/>
          </w:tcPr>
          <w:p w14:paraId="7B3909BA" w14:textId="25740ADB" w:rsidR="009B1FD8" w:rsidRDefault="009B1FD8" w:rsidP="008F2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t xml:space="preserve">- Средства мониторинга и реагирования на инциденты «SIEM Splunk» (ФСТЭК России); </w:t>
            </w:r>
            <w:r>
              <w:br/>
              <w:t xml:space="preserve">- ПО для реагирования на инциденты и управление ими «SolarWinds» (ФСТЭК России); </w:t>
            </w:r>
            <w:r>
              <w:br/>
              <w:t>- Инструменты для управления инцидентами «McAfee» (ФСТЭК).</w:t>
            </w:r>
          </w:p>
        </w:tc>
      </w:tr>
      <w:tr w:rsidR="009B1FD8" w:rsidRPr="009B1FD8" w14:paraId="1DAAB383" w14:textId="77777777" w:rsidTr="008F2AB1">
        <w:tc>
          <w:tcPr>
            <w:tcW w:w="1129" w:type="dxa"/>
          </w:tcPr>
          <w:p w14:paraId="1ABEA65F" w14:textId="77777777" w:rsidR="009B1FD8" w:rsidRDefault="009B1FD8" w:rsidP="008F2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2410" w:type="dxa"/>
          </w:tcPr>
          <w:p w14:paraId="1F014BB4" w14:textId="77777777" w:rsidR="009B1FD8" w:rsidRPr="00A23EB9" w:rsidRDefault="009B1FD8" w:rsidP="008F2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A23EB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Подсистема защиты информационной системы и её компонентов</w:t>
            </w:r>
          </w:p>
        </w:tc>
        <w:tc>
          <w:tcPr>
            <w:tcW w:w="5806" w:type="dxa"/>
          </w:tcPr>
          <w:p w14:paraId="0FC1ECEB" w14:textId="06C23C54" w:rsidR="009B1FD8" w:rsidRPr="009B1FD8" w:rsidRDefault="009B1FD8" w:rsidP="008F2A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t xml:space="preserve">- Межсетевой экран «Fortinet FortiGate» (ФСТЭК России); </w:t>
            </w:r>
            <w:r>
              <w:br/>
              <w:t xml:space="preserve">- Средства защиты сети «Cisco ASA» (ФСТЭК России); </w:t>
            </w:r>
            <w:r>
              <w:br/>
              <w:t>- Средства защиты передачи данных «InfoWatch Traffic Monitor» (ФСТЭК России).</w:t>
            </w:r>
          </w:p>
        </w:tc>
      </w:tr>
    </w:tbl>
    <w:p w14:paraId="2BA2117B" w14:textId="77777777" w:rsidR="009B1FD8" w:rsidRPr="009B1FD8" w:rsidRDefault="009B1FD8" w:rsidP="009B1FD8"/>
    <w:p w14:paraId="474AEE85" w14:textId="2BEC52BB" w:rsidR="002A13EE" w:rsidRDefault="002A13EE" w:rsidP="002A13EE">
      <w:pPr>
        <w:pStyle w:val="Heading1"/>
      </w:pPr>
      <w:r w:rsidRPr="002A13EE">
        <w:t>С</w:t>
      </w:r>
      <w:r w:rsidRPr="002A13EE">
        <w:t>остав, содержание и сроки проведения работ по этапам разработки и</w:t>
      </w:r>
      <w:r w:rsidRPr="002A13EE">
        <w:t xml:space="preserve"> </w:t>
      </w:r>
      <w:r w:rsidRPr="002A13EE">
        <w:t>внедрения СЗПДн</w:t>
      </w:r>
    </w:p>
    <w:p w14:paraId="3C70FF99" w14:textId="77777777" w:rsidR="009B1FD8" w:rsidRPr="009B1FD8" w:rsidRDefault="009B1FD8" w:rsidP="009B1F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B1FD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Анализ и проектирование (1 месяц)</w:t>
      </w:r>
    </w:p>
    <w:p w14:paraId="560A6254" w14:textId="77777777" w:rsidR="009B1FD8" w:rsidRPr="009B1FD8" w:rsidRDefault="009B1FD8" w:rsidP="009B1FD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B1F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Определение состава защитных мер.</w:t>
      </w:r>
    </w:p>
    <w:p w14:paraId="676B10DF" w14:textId="77777777" w:rsidR="009B1FD8" w:rsidRPr="009B1FD8" w:rsidRDefault="009B1FD8" w:rsidP="009B1FD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B1F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политики информационной безопасности.</w:t>
      </w:r>
    </w:p>
    <w:p w14:paraId="11732B7B" w14:textId="77777777" w:rsidR="009B1FD8" w:rsidRPr="009B1FD8" w:rsidRDefault="009B1FD8" w:rsidP="009B1F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B1FD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Внедрение технических и организационных мер (2 месяца)</w:t>
      </w:r>
    </w:p>
    <w:p w14:paraId="0A57D9D0" w14:textId="77777777" w:rsidR="009B1FD8" w:rsidRPr="009B1FD8" w:rsidRDefault="009B1FD8" w:rsidP="009B1FD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B1F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Настройка СЗИ.</w:t>
      </w:r>
    </w:p>
    <w:p w14:paraId="674BC904" w14:textId="77777777" w:rsidR="009B1FD8" w:rsidRPr="009B1FD8" w:rsidRDefault="009B1FD8" w:rsidP="009B1FD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B1F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Организация физической защиты.</w:t>
      </w:r>
    </w:p>
    <w:p w14:paraId="616B9117" w14:textId="77777777" w:rsidR="009B1FD8" w:rsidRPr="009B1FD8" w:rsidRDefault="009B1FD8" w:rsidP="009B1F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B1FD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Тестирование и аудит (1 месяц)</w:t>
      </w:r>
    </w:p>
    <w:p w14:paraId="76AA1C1C" w14:textId="77777777" w:rsidR="009B1FD8" w:rsidRPr="009B1FD8" w:rsidRDefault="009B1FD8" w:rsidP="009B1FD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B1F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Проведение испытаний работоспособности СЗПДн.</w:t>
      </w:r>
    </w:p>
    <w:p w14:paraId="77054891" w14:textId="77777777" w:rsidR="009B1FD8" w:rsidRPr="009B1FD8" w:rsidRDefault="009B1FD8" w:rsidP="009B1FD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B1F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эффективности защиты.</w:t>
      </w:r>
    </w:p>
    <w:p w14:paraId="20BDE02F" w14:textId="77777777" w:rsidR="009B1FD8" w:rsidRPr="009B1FD8" w:rsidRDefault="009B1FD8" w:rsidP="009B1F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B1FD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Документирование и ввод в эксплуатацию (1 месяц)</w:t>
      </w:r>
    </w:p>
    <w:p w14:paraId="2F4E2824" w14:textId="77777777" w:rsidR="009B1FD8" w:rsidRPr="009B1FD8" w:rsidRDefault="009B1FD8" w:rsidP="009B1FD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B1F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Подготовка отчетности.</w:t>
      </w:r>
    </w:p>
    <w:p w14:paraId="6466C857" w14:textId="77777777" w:rsidR="009B1FD8" w:rsidRPr="009B1FD8" w:rsidRDefault="009B1FD8" w:rsidP="009B1FD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B1F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Утверждение итогового пакета документов.</w:t>
      </w:r>
    </w:p>
    <w:p w14:paraId="56209496" w14:textId="77777777" w:rsidR="009B1FD8" w:rsidRPr="009B1FD8" w:rsidRDefault="009B1FD8" w:rsidP="009B1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B1FD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Сроки выполнения:</w:t>
      </w:r>
      <w:r w:rsidRPr="009B1FD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месяцев с момента утверждения ТЗ.</w:t>
      </w:r>
    </w:p>
    <w:p w14:paraId="242E88A8" w14:textId="77777777" w:rsidR="009B1FD8" w:rsidRPr="009B1FD8" w:rsidRDefault="009B1FD8" w:rsidP="009B1FD8"/>
    <w:sectPr w:rsidR="009B1FD8" w:rsidRPr="009B1FD8" w:rsidSect="002A13E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5CE5F" w14:textId="77777777" w:rsidR="002A13EE" w:rsidRDefault="002A13EE" w:rsidP="002A13EE">
      <w:pPr>
        <w:spacing w:after="0" w:line="240" w:lineRule="auto"/>
      </w:pPr>
      <w:r>
        <w:separator/>
      </w:r>
    </w:p>
    <w:p w14:paraId="4AE985E5" w14:textId="77777777" w:rsidR="00000000" w:rsidRDefault="009B1FD8"/>
    <w:p w14:paraId="4932CEE3" w14:textId="77777777" w:rsidR="00000000" w:rsidRDefault="009B1FD8" w:rsidP="002A13EE"/>
  </w:endnote>
  <w:endnote w:type="continuationSeparator" w:id="0">
    <w:p w14:paraId="0317DAD2" w14:textId="77777777" w:rsidR="002A13EE" w:rsidRDefault="002A13EE" w:rsidP="002A13EE">
      <w:pPr>
        <w:spacing w:after="0" w:line="240" w:lineRule="auto"/>
      </w:pPr>
      <w:r>
        <w:continuationSeparator/>
      </w:r>
    </w:p>
    <w:p w14:paraId="669E6934" w14:textId="77777777" w:rsidR="00000000" w:rsidRDefault="009B1FD8"/>
    <w:p w14:paraId="1E3E5563" w14:textId="77777777" w:rsidR="00000000" w:rsidRDefault="009B1FD8" w:rsidP="002A13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1844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5C4D1F" w14:textId="072DD8F5" w:rsidR="002A13EE" w:rsidRDefault="002A13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88F010" w14:textId="77777777" w:rsidR="002A13EE" w:rsidRDefault="002A13EE">
    <w:pPr>
      <w:pStyle w:val="Footer"/>
    </w:pPr>
  </w:p>
  <w:p w14:paraId="03C2650F" w14:textId="77777777" w:rsidR="00000000" w:rsidRDefault="009B1FD8"/>
  <w:p w14:paraId="135982E5" w14:textId="77777777" w:rsidR="00000000" w:rsidRDefault="009B1FD8" w:rsidP="002A13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B2F79" w14:textId="77777777" w:rsidR="002A13EE" w:rsidRDefault="002A13EE" w:rsidP="002A13EE">
      <w:pPr>
        <w:spacing w:after="0" w:line="240" w:lineRule="auto"/>
      </w:pPr>
      <w:r>
        <w:separator/>
      </w:r>
    </w:p>
    <w:p w14:paraId="0E1F8921" w14:textId="77777777" w:rsidR="00000000" w:rsidRDefault="009B1FD8"/>
    <w:p w14:paraId="72DC8EB8" w14:textId="77777777" w:rsidR="00000000" w:rsidRDefault="009B1FD8" w:rsidP="002A13EE"/>
  </w:footnote>
  <w:footnote w:type="continuationSeparator" w:id="0">
    <w:p w14:paraId="4615FF8A" w14:textId="77777777" w:rsidR="002A13EE" w:rsidRDefault="002A13EE" w:rsidP="002A13EE">
      <w:pPr>
        <w:spacing w:after="0" w:line="240" w:lineRule="auto"/>
      </w:pPr>
      <w:r>
        <w:continuationSeparator/>
      </w:r>
    </w:p>
    <w:p w14:paraId="77861300" w14:textId="77777777" w:rsidR="00000000" w:rsidRDefault="009B1FD8"/>
    <w:p w14:paraId="27560F10" w14:textId="77777777" w:rsidR="00000000" w:rsidRDefault="009B1FD8" w:rsidP="002A13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79E"/>
    <w:multiLevelType w:val="multilevel"/>
    <w:tmpl w:val="7BB2BD1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F43B1"/>
    <w:multiLevelType w:val="multilevel"/>
    <w:tmpl w:val="4E0C8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2198B"/>
    <w:multiLevelType w:val="multilevel"/>
    <w:tmpl w:val="3DA8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42122"/>
    <w:multiLevelType w:val="multilevel"/>
    <w:tmpl w:val="7A06C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2077B4"/>
    <w:multiLevelType w:val="multilevel"/>
    <w:tmpl w:val="2794B2E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AF54DC"/>
    <w:multiLevelType w:val="multilevel"/>
    <w:tmpl w:val="920E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53B61"/>
    <w:multiLevelType w:val="multilevel"/>
    <w:tmpl w:val="4CA01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767332"/>
    <w:multiLevelType w:val="multilevel"/>
    <w:tmpl w:val="1B88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370308"/>
    <w:multiLevelType w:val="multilevel"/>
    <w:tmpl w:val="03342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E467B3"/>
    <w:multiLevelType w:val="multilevel"/>
    <w:tmpl w:val="3690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EB6E6A"/>
    <w:multiLevelType w:val="hybridMultilevel"/>
    <w:tmpl w:val="46BAB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36E8E"/>
    <w:multiLevelType w:val="multilevel"/>
    <w:tmpl w:val="3DE6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0A011D"/>
    <w:multiLevelType w:val="multilevel"/>
    <w:tmpl w:val="A84C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4D3732"/>
    <w:multiLevelType w:val="multilevel"/>
    <w:tmpl w:val="4CA4C6B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7754223">
    <w:abstractNumId w:val="11"/>
  </w:num>
  <w:num w:numId="2" w16cid:durableId="1357120791">
    <w:abstractNumId w:val="10"/>
  </w:num>
  <w:num w:numId="3" w16cid:durableId="1550872401">
    <w:abstractNumId w:val="9"/>
  </w:num>
  <w:num w:numId="4" w16cid:durableId="2141879212">
    <w:abstractNumId w:val="3"/>
  </w:num>
  <w:num w:numId="5" w16cid:durableId="745880930">
    <w:abstractNumId w:val="6"/>
  </w:num>
  <w:num w:numId="6" w16cid:durableId="698433918">
    <w:abstractNumId w:val="2"/>
  </w:num>
  <w:num w:numId="7" w16cid:durableId="965428167">
    <w:abstractNumId w:val="0"/>
  </w:num>
  <w:num w:numId="8" w16cid:durableId="2031879820">
    <w:abstractNumId w:val="7"/>
  </w:num>
  <w:num w:numId="9" w16cid:durableId="1650328607">
    <w:abstractNumId w:val="13"/>
  </w:num>
  <w:num w:numId="10" w16cid:durableId="1499536006">
    <w:abstractNumId w:val="5"/>
  </w:num>
  <w:num w:numId="11" w16cid:durableId="822045005">
    <w:abstractNumId w:val="4"/>
  </w:num>
  <w:num w:numId="12" w16cid:durableId="150407716">
    <w:abstractNumId w:val="12"/>
  </w:num>
  <w:num w:numId="13" w16cid:durableId="2098749656">
    <w:abstractNumId w:val="1"/>
  </w:num>
  <w:num w:numId="14" w16cid:durableId="9175971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EE"/>
    <w:rsid w:val="000C7163"/>
    <w:rsid w:val="002A13EE"/>
    <w:rsid w:val="003E386F"/>
    <w:rsid w:val="004542C4"/>
    <w:rsid w:val="004B2075"/>
    <w:rsid w:val="006D5719"/>
    <w:rsid w:val="00961022"/>
    <w:rsid w:val="009B1FD8"/>
    <w:rsid w:val="00A23EB9"/>
    <w:rsid w:val="00BB75DD"/>
    <w:rsid w:val="00CB4BFD"/>
    <w:rsid w:val="00E2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BD9E2"/>
  <w15:chartTrackingRefBased/>
  <w15:docId w15:val="{5047F21F-FF7C-445A-9A3E-01DE06C2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3E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13EE"/>
    <w:pPr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data">
    <w:name w:val="docdata"/>
    <w:aliases w:val="docy,v5,4617,bqiaagaaeyqcaaagiaiaaanweqaabx4raaaaaaaaaaaaaaaaaaaaaaaaaaaaaaaaaaaaaaaaaaaaaaaaaaaaaaaaaaaaaaaaaaaaaaaaaaaaaaaaaaaaaaaaaaaaaaaaaaaaaaaaaaaaaaaaaaaaaaaaaaaaaaaaaaaaaaaaaaaaaaaaaaaaaaaaaaaaaaaaaaaaaaaaaaaaaaaaaaaaaaaaaaaaaaaaaaaaaaaa"/>
    <w:basedOn w:val="Normal"/>
    <w:rsid w:val="002A1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A1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A13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3EE"/>
    <w:rPr>
      <w:kern w:val="2"/>
      <w:sz w:val="24"/>
      <w:szCs w:val="24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2A13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3EE"/>
    <w:rPr>
      <w:kern w:val="2"/>
      <w:sz w:val="24"/>
      <w:szCs w:val="24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2A13EE"/>
    <w:rPr>
      <w:rFonts w:ascii="Times New Roman" w:hAnsi="Times New Roman" w:cs="Times New Roman"/>
      <w:kern w:val="2"/>
      <w:sz w:val="32"/>
      <w:szCs w:val="32"/>
      <w14:ligatures w14:val="standardContextual"/>
    </w:rPr>
  </w:style>
  <w:style w:type="character" w:customStyle="1" w:styleId="1823">
    <w:name w:val="1823"/>
    <w:aliases w:val="bqiaagaaeyqcaaagiaiaaaogbgaabzqgaaaaaaaaaaaaaaaaaaaaaaaaaaaaaaaaaaaaaaaaaaaaaaaaaaaaaaaaaaaaaaaaaaaaaaaaaaaaaaaaaaaaaaaaaaaaaaaaaaaaaaaaaaaaaaaaaaaaaaaaaaaaaaaaaaaaaaaaaaaaaaaaaaaaaaaaaaaaaaaaaaaaaaaaaaaaaaaaaaaaaaaaaaaaaaaaaaaaaaaa"/>
    <w:basedOn w:val="DefaultParagraphFont"/>
    <w:rsid w:val="006D5719"/>
  </w:style>
  <w:style w:type="character" w:customStyle="1" w:styleId="1881">
    <w:name w:val="1881"/>
    <w:aliases w:val="bqiaagaaeyqcaaagiaiaaapabgaabc4gaaaaaaaaaaaaaaaaaaaaaaaaaaaaaaaaaaaaaaaaaaaaaaaaaaaaaaaaaaaaaaaaaaaaaaaaaaaaaaaaaaaaaaaaaaaaaaaaaaaaaaaaaaaaaaaaaaaaaaaaaaaaaaaaaaaaaaaaaaaaaaaaaaaaaaaaaaaaaaaaaaaaaaaaaaaaaaaaaaaaaaaaaaaaaaaaaaaaaaaa"/>
    <w:basedOn w:val="DefaultParagraphFont"/>
    <w:rsid w:val="006D5719"/>
  </w:style>
  <w:style w:type="character" w:styleId="Strong">
    <w:name w:val="Strong"/>
    <w:basedOn w:val="DefaultParagraphFont"/>
    <w:uiPriority w:val="22"/>
    <w:qFormat/>
    <w:rsid w:val="006D5719"/>
    <w:rPr>
      <w:b/>
      <w:bCs/>
    </w:rPr>
  </w:style>
  <w:style w:type="character" w:customStyle="1" w:styleId="1560">
    <w:name w:val="1560"/>
    <w:aliases w:val="bqiaagaaeyqcaaagiaiaaaoibaaabzyeaaaaaaaaaaaaaaaaaaaaaaaaaaaaaaaaaaaaaaaaaaaaaaaaaaaaaaaaaaaaaaaaaaaaaaaaaaaaaaaaaaaaaaaaaaaaaaaaaaaaaaaaaaaaaaaaaaaaaaaaaaaaaaaaaaaaaaaaaaaaaaaaaaaaaaaaaaaaaaaaaaaaaaaaaaaaaaaaaaaaaaaaaaaaaaaaaaaaaaaa"/>
    <w:basedOn w:val="DefaultParagraphFont"/>
    <w:rsid w:val="003E386F"/>
  </w:style>
  <w:style w:type="table" w:styleId="TableGrid">
    <w:name w:val="Table Grid"/>
    <w:basedOn w:val="TableNormal"/>
    <w:uiPriority w:val="39"/>
    <w:rsid w:val="00CB4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8051B-F6EF-44B8-97D2-B7BAA5714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12</Pages>
  <Words>2443</Words>
  <Characters>13927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Кравченко</dc:creator>
  <cp:keywords/>
  <dc:description/>
  <cp:lastModifiedBy>Гриша Кравченко</cp:lastModifiedBy>
  <cp:revision>1</cp:revision>
  <dcterms:created xsi:type="dcterms:W3CDTF">2025-03-30T11:01:00Z</dcterms:created>
  <dcterms:modified xsi:type="dcterms:W3CDTF">2025-03-30T14:10:00Z</dcterms:modified>
</cp:coreProperties>
</file>