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46B77" w14:textId="77777777" w:rsidR="00C66DBE" w:rsidRDefault="00000000">
      <w:pPr>
        <w:pStyle w:val="Standard"/>
        <w:jc w:val="center"/>
      </w:pPr>
      <w:r>
        <w:rPr>
          <w:rFonts w:ascii="Times New Roman" w:hAnsi="Times New Roman" w:cs="Times New Roman"/>
          <w:b/>
        </w:rPr>
        <w:t xml:space="preserve"> ЛАБОРАТОРНАЯ РАБОТА №4</w:t>
      </w:r>
    </w:p>
    <w:p w14:paraId="579B7830" w14:textId="77777777" w:rsidR="00C66DBE" w:rsidRDefault="00000000">
      <w:pPr>
        <w:pStyle w:val="Standard"/>
        <w:jc w:val="center"/>
      </w:pPr>
      <w:r>
        <w:rPr>
          <w:rFonts w:ascii="Times New Roman" w:hAnsi="Times New Roman" w:cs="Times New Roman"/>
          <w:b/>
          <w:color w:val="000000"/>
        </w:rPr>
        <w:t>ПЕРЕХОДНЫЕ ПРОЦЕССЫ В НЕРАЗВЕТВЛЕННЫХ ЭЛЕКТРИЧЕСКИХ ЦЕПЯХ</w:t>
      </w:r>
    </w:p>
    <w:p w14:paraId="025EBFFA" w14:textId="77777777" w:rsidR="00C66DBE" w:rsidRDefault="00000000">
      <w:pPr>
        <w:pStyle w:val="Standard"/>
        <w:jc w:val="center"/>
      </w:pPr>
      <w:r>
        <w:rPr>
          <w:rFonts w:ascii="Times New Roman" w:hAnsi="Times New Roman" w:cs="Times New Roman"/>
          <w:b/>
        </w:rPr>
        <w:t>Цель работы</w:t>
      </w:r>
    </w:p>
    <w:p w14:paraId="07F79AF0" w14:textId="77777777" w:rsidR="00C66DBE" w:rsidRDefault="00000000">
      <w:pPr>
        <w:pStyle w:val="Standard"/>
        <w:spacing w:line="360" w:lineRule="auto"/>
        <w:ind w:firstLine="851"/>
      </w:pPr>
      <w:r>
        <w:rPr>
          <w:rFonts w:ascii="Times New Roman" w:hAnsi="Times New Roman" w:cs="Times New Roman"/>
        </w:rPr>
        <w:t>Экспериментальное исследование апериодических и колебательных переходных процессов в линейных электрических цепях первого и второго порядков и сопоставление экспериментальных результатов с предварительно рассчитанными параметрами.</w:t>
      </w:r>
    </w:p>
    <w:p w14:paraId="40FF96BF" w14:textId="77777777" w:rsidR="00C66DBE" w:rsidRDefault="00000000">
      <w:pPr>
        <w:pStyle w:val="Standard"/>
      </w:pPr>
      <w:r>
        <w:rPr>
          <w:rFonts w:ascii="Times New Roman" w:hAnsi="Times New Roman" w:cs="Times New Roman"/>
          <w:b/>
        </w:rPr>
        <w:t>Задание 1. Определение постоянной времени</w:t>
      </w:r>
    </w:p>
    <w:p w14:paraId="2846F8A4" w14:textId="77777777" w:rsidR="00C66DBE" w:rsidRDefault="00000000">
      <w:pPr>
        <w:pStyle w:val="Standard"/>
      </w:pPr>
      <w:r>
        <w:rPr>
          <w:rFonts w:ascii="Times New Roman" w:hAnsi="Times New Roman" w:cs="Times New Roman"/>
          <w:bCs/>
        </w:rPr>
        <w:t xml:space="preserve">Рассчитаем переходный процесс в </w:t>
      </w:r>
      <w:r>
        <w:rPr>
          <w:rFonts w:ascii="Times New Roman" w:hAnsi="Times New Roman" w:cs="Times New Roman"/>
          <w:bCs/>
          <w:lang w:val="en-US"/>
        </w:rPr>
        <w:t>RL</w:t>
      </w:r>
      <w:r>
        <w:rPr>
          <w:rFonts w:ascii="Times New Roman" w:hAnsi="Times New Roman" w:cs="Times New Roman"/>
          <w:bCs/>
        </w:rPr>
        <w:t>-цепи (рис.1) при</w:t>
      </w:r>
    </w:p>
    <w:p w14:paraId="45BD7F46" w14:textId="77777777" w:rsidR="00C66DBE" w:rsidRDefault="00000000">
      <w:pPr>
        <w:pStyle w:val="Standard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U=4,В;</m:t>
          </m:r>
        </m:oMath>
      </m:oMathPara>
    </w:p>
    <w:p w14:paraId="11C87627" w14:textId="77777777" w:rsidR="00C66DBE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 R=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10*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-6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 xml:space="preserve"> =200,Ом;</m:t>
          </m:r>
        </m:oMath>
      </m:oMathPara>
    </w:p>
    <w:p w14:paraId="526961DA" w14:textId="77777777" w:rsidR="00C66DBE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С=int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=int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= 10, мкФ;</m:t>
          </m:r>
        </m:oMath>
      </m:oMathPara>
    </w:p>
    <w:p w14:paraId="2FDBBE10" w14:textId="77777777" w:rsidR="00C66DBE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L=10int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w:rPr>
              <w:rFonts w:ascii="Cambria Math" w:hAnsi="Cambria Math"/>
            </w:rPr>
            <m:t>=10int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= 100, мГн, </m:t>
          </m:r>
        </m:oMath>
      </m:oMathPara>
    </w:p>
    <w:p w14:paraId="1C174BCC" w14:textId="77777777" w:rsidR="00C66DBE" w:rsidRDefault="00000000">
      <w:pPr>
        <w:pStyle w:val="Standard"/>
      </w:pPr>
      <w:r>
        <w:rPr>
          <w:rFonts w:ascii="Times New Roman" w:hAnsi="Times New Roman" w:cs="Times New Roman"/>
          <w:bCs/>
        </w:rPr>
        <w:t xml:space="preserve">где </w:t>
      </w:r>
      <w:r>
        <w:rPr>
          <w:rFonts w:ascii="Times New Roman" w:hAnsi="Times New Roman" w:cs="Times New Roman"/>
          <w:bCs/>
          <w:lang w:val="en-US"/>
        </w:rPr>
        <w:t>N</w:t>
      </w:r>
      <w:r>
        <w:rPr>
          <w:rFonts w:ascii="Times New Roman" w:hAnsi="Times New Roman" w:cs="Times New Roman"/>
          <w:bCs/>
        </w:rPr>
        <w:t xml:space="preserve"> – номер по списку.</w:t>
      </w:r>
    </w:p>
    <w:p w14:paraId="44C39EBC" w14:textId="77777777" w:rsidR="00C66DBE" w:rsidRDefault="00000000">
      <w:pPr>
        <w:pStyle w:val="Standard"/>
        <w:jc w:val="center"/>
      </w:pPr>
      <w:r>
        <w:rPr>
          <w:noProof/>
        </w:rPr>
        <w:drawing>
          <wp:inline distT="0" distB="0" distL="0" distR="0" wp14:anchorId="184CFE58" wp14:editId="5CC63BE0">
            <wp:extent cx="3627004" cy="2057400"/>
            <wp:effectExtent l="0" t="0" r="0" b="0"/>
            <wp:docPr id="1" name="Рисунок 1" descr="Изображение выглядит как диаграмма, линия, Шрифт, График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7004" cy="20574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FAD7308" w14:textId="77777777" w:rsidR="00C66DBE" w:rsidRDefault="00000000">
      <w:pPr>
        <w:pStyle w:val="Standard"/>
        <w:jc w:val="center"/>
      </w:pPr>
      <w:r>
        <w:rPr>
          <w:rFonts w:ascii="Times New Roman" w:hAnsi="Times New Roman" w:cs="Times New Roman"/>
          <w:bCs/>
          <w:i/>
          <w:iCs/>
        </w:rPr>
        <w:t xml:space="preserve">Рис.1 </w:t>
      </w:r>
      <w:r>
        <w:rPr>
          <w:rFonts w:ascii="Times New Roman" w:hAnsi="Times New Roman" w:cs="Times New Roman"/>
          <w:bCs/>
          <w:i/>
          <w:iCs/>
          <w:lang w:val="en-US"/>
        </w:rPr>
        <w:t>RL</w:t>
      </w:r>
      <w:r>
        <w:rPr>
          <w:rFonts w:ascii="Times New Roman" w:hAnsi="Times New Roman" w:cs="Times New Roman"/>
          <w:bCs/>
          <w:i/>
          <w:iCs/>
        </w:rPr>
        <w:t>-цепь</w:t>
      </w:r>
    </w:p>
    <w:p w14:paraId="5C22C07D" w14:textId="77777777" w:rsidR="00C66DBE" w:rsidRDefault="00C66DBE">
      <w:pPr>
        <w:pStyle w:val="Standard"/>
        <w:rPr>
          <w:rFonts w:ascii="Times New Roman" w:hAnsi="Times New Roman" w:cs="Times New Roman"/>
          <w:bCs/>
        </w:rPr>
      </w:pPr>
    </w:p>
    <w:p w14:paraId="3C3F594C" w14:textId="15183B14" w:rsidR="00C66DBE" w:rsidRDefault="00000000">
      <w:pPr>
        <w:pStyle w:val="Standard"/>
      </w:pPr>
      <w:r>
        <w:rPr>
          <w:rFonts w:ascii="Times New Roman" w:hAnsi="Times New Roman" w:cs="Times New Roman"/>
          <w:bCs/>
          <w:color w:val="000000"/>
        </w:rPr>
        <w:t xml:space="preserve">Постоянная времени </w:t>
      </w:r>
      <w:r>
        <w:rPr>
          <w:rFonts w:ascii="Times New Roman" w:hAnsi="Times New Roman" w:cs="Times New Roman"/>
          <w:bCs/>
          <w:color w:val="000000"/>
          <w:lang w:val="en-US"/>
        </w:rPr>
        <w:t>RL</w:t>
      </w:r>
      <w:r>
        <w:rPr>
          <w:rFonts w:ascii="Times New Roman" w:hAnsi="Times New Roman" w:cs="Times New Roman"/>
          <w:bCs/>
          <w:color w:val="000000"/>
        </w:rPr>
        <w:t xml:space="preserve">-цепи: </w:t>
      </w:r>
      <m:oMath>
        <m:r>
          <w:rPr>
            <w:rFonts w:ascii="Cambria Math" w:hAnsi="Cambria Math"/>
          </w:rPr>
          <m:t>τ=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-3</m:t>
                </m:r>
              </m:sup>
            </m:sSup>
          </m:num>
          <m:den>
            <m:r>
              <w:rPr>
                <w:rFonts w:ascii="Cambria Math" w:hAnsi="Cambria Math"/>
              </w:rPr>
              <m:t>200</m:t>
            </m:r>
          </m:den>
        </m:f>
        <m:r>
          <w:rPr>
            <w:rFonts w:ascii="Cambria Math" w:hAnsi="Cambria Math"/>
          </w:rPr>
          <m:t>=0.0005 с</m:t>
        </m:r>
        <m:r>
          <w:rPr>
            <w:rFonts w:ascii="Cambria Math" w:hAnsi="Cambria Math"/>
          </w:rPr>
          <m:t>=0</m:t>
        </m:r>
        <m:r>
          <w:rPr>
            <w:rFonts w:ascii="Cambria Math" w:hAnsi="Cambria Math"/>
          </w:rPr>
          <m:t>.5</m:t>
        </m:r>
        <m:r>
          <w:rPr>
            <w:rFonts w:ascii="Cambria Math" w:hAnsi="Cambria Math"/>
          </w:rPr>
          <m:t>мс</m:t>
        </m:r>
      </m:oMath>
      <w:r>
        <w:rPr>
          <w:rFonts w:ascii="Times New Roman" w:hAnsi="Times New Roman" w:cs="Times New Roman"/>
          <w:bCs/>
          <w:color w:val="FF0000"/>
        </w:rPr>
        <w:t xml:space="preserve"> </w:t>
      </w:r>
    </w:p>
    <w:p w14:paraId="655182F0" w14:textId="59ACD14A" w:rsidR="00C66DBE" w:rsidRDefault="00000000">
      <w:pPr>
        <w:pStyle w:val="Standard"/>
      </w:pPr>
      <w:r>
        <w:rPr>
          <w:rFonts w:ascii="Times New Roman" w:hAnsi="Times New Roman" w:cs="Times New Roman"/>
          <w:bCs/>
          <w:color w:val="000000"/>
        </w:rPr>
        <w:t>Ток через катушку индуктивности при переходном процессе:</w:t>
      </w:r>
    </w:p>
    <w:p w14:paraId="03191239" w14:textId="77777777" w:rsidR="00C66DBE" w:rsidRDefault="00000000">
      <w:pPr>
        <w:pStyle w:val="Standard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r>
                    <w:rPr>
                      <w:rFonts w:ascii="Cambria Math" w:hAnsi="Cambria Math"/>
                    </w:rPr>
                    <m:t>τ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200</m:t>
              </m:r>
            </m:den>
          </m:f>
          <m:r>
            <w:rPr>
              <w:rFonts w:ascii="Cambria Math" w:hAnsi="Cambria Math"/>
            </w:rPr>
            <m:t>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r>
                    <w:rPr>
                      <w:rFonts w:ascii="Cambria Math" w:hAnsi="Cambria Math"/>
                    </w:rPr>
                    <m:t>0.0005</m:t>
                  </m:r>
                </m:den>
              </m:f>
            </m:sup>
          </m:sSup>
          <m:r>
            <w:rPr>
              <w:rFonts w:ascii="Cambria Math" w:hAnsi="Cambria Math"/>
            </w:rPr>
            <m:t>)=0.02(1-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r>
                    <w:rPr>
                      <w:rFonts w:ascii="Cambria Math" w:hAnsi="Cambria Math"/>
                    </w:rPr>
                    <m:t>0.0005</m:t>
                  </m:r>
                </m:den>
              </m:f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73DCD0CC" w14:textId="77777777" w:rsidR="00C66DBE" w:rsidRDefault="00000000">
      <w:pPr>
        <w:pStyle w:val="Standard"/>
        <w:pageBreakBefore/>
      </w:pPr>
      <w:r>
        <w:rPr>
          <w:rFonts w:ascii="Times New Roman" w:hAnsi="Times New Roman" w:cs="Times New Roman"/>
          <w:bCs/>
          <w:color w:val="000000"/>
        </w:rPr>
        <w:lastRenderedPageBreak/>
        <w:t>Напряжение в катушке индуктивности при переходном процессе:</w:t>
      </w:r>
    </w:p>
    <w:p w14:paraId="794315DF" w14:textId="77777777" w:rsidR="00C66DBE" w:rsidRDefault="00000000">
      <w:pPr>
        <w:pStyle w:val="Standard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(t)=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Ue</m:t>
              </m:r>
            </m:e>
            <m:sup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r>
                    <w:rPr>
                      <w:rFonts w:ascii="Cambria Math" w:hAnsi="Cambria Math"/>
                    </w:rPr>
                    <m:t>τ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>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-t</m:t>
                  </m:r>
                </m:num>
                <m:den>
                  <m:r>
                    <w:rPr>
                      <w:rFonts w:ascii="Cambria Math" w:hAnsi="Cambria Math"/>
                    </w:rPr>
                    <m:t>0.0005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1DAB1535" w14:textId="77777777" w:rsidR="00C66DBE" w:rsidRDefault="00000000">
      <w:pPr>
        <w:pStyle w:val="Standard"/>
      </w:pPr>
      <w:r>
        <w:rPr>
          <w:rFonts w:ascii="Times New Roman" w:hAnsi="Times New Roman" w:cs="Times New Roman"/>
          <w:bCs/>
        </w:rPr>
        <w:t xml:space="preserve">Построим графики функций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(t)</m:t>
        </m:r>
      </m:oMath>
      <w:r>
        <w:rPr>
          <w:rFonts w:ascii="Times New Roman" w:hAnsi="Times New Roman" w:cs="Times New Roman"/>
          <w:bCs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(t)</m:t>
        </m:r>
      </m:oMath>
      <w:r>
        <w:rPr>
          <w:rFonts w:ascii="Times New Roman" w:hAnsi="Times New Roman" w:cs="Times New Roman"/>
        </w:rPr>
        <w:t>.</w:t>
      </w:r>
    </w:p>
    <w:p w14:paraId="47595C35" w14:textId="77777777" w:rsidR="00C66DBE" w:rsidRDefault="00000000">
      <w:pPr>
        <w:pStyle w:val="Standard"/>
      </w:pPr>
      <w:r>
        <w:rPr>
          <w:noProof/>
          <w:lang w:val="en-US"/>
        </w:rPr>
        <w:drawing>
          <wp:inline distT="0" distB="0" distL="0" distR="0" wp14:anchorId="3BF3EC46" wp14:editId="17BC027D">
            <wp:extent cx="5940427" cy="2475225"/>
            <wp:effectExtent l="0" t="0" r="3173" b="1275"/>
            <wp:docPr id="2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24752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A3341CF" w14:textId="77777777" w:rsidR="00C66DBE" w:rsidRDefault="00000000">
      <w:pPr>
        <w:pStyle w:val="Standard"/>
      </w:pPr>
      <w:r>
        <w:rPr>
          <w:noProof/>
        </w:rPr>
        <w:drawing>
          <wp:inline distT="0" distB="0" distL="0" distR="0" wp14:anchorId="22B82CB6" wp14:editId="0E97F78B">
            <wp:extent cx="5940427" cy="2475225"/>
            <wp:effectExtent l="0" t="0" r="3173" b="1275"/>
            <wp:docPr id="3" name="Рисунок 14" descr="Изображение выглядит как текст, диаграмма, линия, График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24752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B7072E6" w14:textId="77777777" w:rsidR="00C66DBE" w:rsidRDefault="00000000">
      <w:pPr>
        <w:pStyle w:val="Standard"/>
        <w:jc w:val="center"/>
      </w:pPr>
      <w:r>
        <w:rPr>
          <w:rFonts w:ascii="Times New Roman" w:hAnsi="Times New Roman" w:cs="Times New Roman"/>
          <w:bCs/>
          <w:i/>
          <w:iCs/>
        </w:rPr>
        <w:t>Рис.2 Функции времени тока и напряжения на катушке</w:t>
      </w:r>
    </w:p>
    <w:p w14:paraId="13F4AD16" w14:textId="77777777" w:rsidR="00C66DBE" w:rsidRDefault="00C66DBE">
      <w:pPr>
        <w:pStyle w:val="Standard"/>
        <w:rPr>
          <w:rFonts w:ascii="Times New Roman" w:hAnsi="Times New Roman" w:cs="Times New Roman"/>
          <w:bCs/>
        </w:rPr>
      </w:pPr>
    </w:p>
    <w:p w14:paraId="2CA0DC11" w14:textId="77777777" w:rsidR="00C66DBE" w:rsidRDefault="00000000">
      <w:pPr>
        <w:pStyle w:val="Standard"/>
      </w:pPr>
      <w:r>
        <w:rPr>
          <w:rFonts w:ascii="Times New Roman" w:hAnsi="Times New Roman" w:cs="Times New Roman"/>
          <w:bCs/>
        </w:rPr>
        <w:t xml:space="preserve">Определим постоянную времени </w:t>
      </w:r>
      <w:r>
        <w:rPr>
          <w:rFonts w:ascii="Symbol" w:eastAsia="Symbol" w:hAnsi="Symbol" w:cs="Symbol"/>
          <w:bCs/>
        </w:rPr>
        <w:t></w:t>
      </w:r>
      <w:r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  <w:lang w:val="en-US"/>
        </w:rPr>
        <w:t>RL</w:t>
      </w:r>
      <w:r>
        <w:rPr>
          <w:rFonts w:ascii="Times New Roman" w:hAnsi="Times New Roman" w:cs="Times New Roman"/>
          <w:bCs/>
        </w:rPr>
        <w:t xml:space="preserve">-цепи и найдем значения тока и напряжения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(0),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(τ),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(2τ),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(3τ)</m:t>
        </m:r>
      </m:oMath>
      <w:r>
        <w:rPr>
          <w:rFonts w:ascii="Times New Roman" w:hAnsi="Times New Roman" w:cs="Times New Roman"/>
          <w:bCs/>
        </w:rPr>
        <w:t xml:space="preserve"> и занесем их значения в таблицу 1</w:t>
      </w:r>
    </w:p>
    <w:p w14:paraId="32273F0F" w14:textId="77777777" w:rsidR="00C66DBE" w:rsidRDefault="00C66DBE">
      <w:pPr>
        <w:pStyle w:val="Standard"/>
        <w:spacing w:before="360" w:after="0"/>
        <w:jc w:val="right"/>
        <w:rPr>
          <w:rFonts w:ascii="Times New Roman" w:hAnsi="Times New Roman" w:cs="Times New Roman"/>
          <w:i/>
        </w:rPr>
      </w:pPr>
    </w:p>
    <w:p w14:paraId="26AAF5D9" w14:textId="77777777" w:rsidR="00C66DBE" w:rsidRDefault="00C66DBE">
      <w:pPr>
        <w:pStyle w:val="Standard"/>
        <w:spacing w:before="360" w:after="0"/>
        <w:jc w:val="right"/>
        <w:rPr>
          <w:rFonts w:ascii="Times New Roman" w:hAnsi="Times New Roman" w:cs="Times New Roman"/>
          <w:i/>
        </w:rPr>
      </w:pPr>
    </w:p>
    <w:p w14:paraId="07A63FAE" w14:textId="77777777" w:rsidR="00C66DBE" w:rsidRDefault="00C66DBE">
      <w:pPr>
        <w:pStyle w:val="Standard"/>
        <w:spacing w:before="360" w:after="0"/>
        <w:jc w:val="right"/>
        <w:rPr>
          <w:rFonts w:ascii="Times New Roman" w:hAnsi="Times New Roman" w:cs="Times New Roman"/>
          <w:i/>
        </w:rPr>
      </w:pPr>
    </w:p>
    <w:p w14:paraId="0FE5B262" w14:textId="77777777" w:rsidR="00C66DBE" w:rsidRDefault="00C66DBE">
      <w:pPr>
        <w:pStyle w:val="Standard"/>
        <w:spacing w:before="360" w:after="0"/>
        <w:jc w:val="right"/>
        <w:rPr>
          <w:rFonts w:ascii="Times New Roman" w:hAnsi="Times New Roman" w:cs="Times New Roman"/>
          <w:i/>
        </w:rPr>
      </w:pPr>
    </w:p>
    <w:p w14:paraId="79F9079B" w14:textId="77777777" w:rsidR="00C66DBE" w:rsidRDefault="00000000">
      <w:pPr>
        <w:pStyle w:val="Standard"/>
        <w:pageBreakBefore/>
        <w:spacing w:before="360" w:after="0"/>
        <w:jc w:val="righ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lastRenderedPageBreak/>
        <w:t>Таблица 1</w:t>
      </w:r>
    </w:p>
    <w:tbl>
      <w:tblPr>
        <w:tblW w:w="9345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9"/>
        <w:gridCol w:w="1170"/>
        <w:gridCol w:w="2187"/>
        <w:gridCol w:w="1423"/>
        <w:gridCol w:w="1698"/>
        <w:gridCol w:w="1698"/>
      </w:tblGrid>
      <w:tr w:rsidR="00C66DBE" w14:paraId="2CDF63A3" w14:textId="77777777">
        <w:tblPrEx>
          <w:tblCellMar>
            <w:top w:w="0" w:type="dxa"/>
            <w:bottom w:w="0" w:type="dxa"/>
          </w:tblCellMar>
        </w:tblPrEx>
        <w:tc>
          <w:tcPr>
            <w:tcW w:w="9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5B360" w14:textId="77777777" w:rsidR="00C66DBE" w:rsidRDefault="00000000">
            <w:pPr>
              <w:pStyle w:val="Standard"/>
              <w:jc w:val="center"/>
            </w:pPr>
            <w:r>
              <w:rPr>
                <w:rFonts w:ascii="Times New Roman" w:hAnsi="Times New Roman" w:cs="Times New Roman"/>
                <w:bCs/>
              </w:rPr>
              <w:t xml:space="preserve">Вариант 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N </w:t>
            </w:r>
            <w:r>
              <w:rPr>
                <w:rFonts w:ascii="Times New Roman" w:hAnsi="Times New Roman" w:cs="Times New Roman"/>
                <w:bCs/>
              </w:rPr>
              <w:t xml:space="preserve">= </w:t>
            </w:r>
            <w:r>
              <w:rPr>
                <w:rFonts w:ascii="Times New Roman" w:hAnsi="Times New Roman" w:cs="Times New Roman"/>
                <w:bCs/>
                <w:lang w:val="en-US"/>
              </w:rPr>
              <w:t>10</w:t>
            </w:r>
          </w:p>
        </w:tc>
      </w:tr>
      <w:tr w:rsidR="00C66DBE" w14:paraId="18DF9B72" w14:textId="77777777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233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E1E10" w14:textId="77777777" w:rsidR="00C66DBE" w:rsidRDefault="00000000">
            <w:pPr>
              <w:pStyle w:val="Standard"/>
              <w:jc w:val="center"/>
            </w:pPr>
            <w:r>
              <w:rPr>
                <w:rFonts w:ascii="Times New Roman" w:hAnsi="Times New Roman" w:cs="Times New Roman"/>
                <w:bCs/>
              </w:rPr>
              <w:t>Время, мс</w:t>
            </w:r>
          </w:p>
        </w:tc>
        <w:tc>
          <w:tcPr>
            <w:tcW w:w="3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407FA" w14:textId="77777777" w:rsidR="00C66DBE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Cs/>
              </w:rPr>
              <w:t>Рассчитано</w:t>
            </w:r>
          </w:p>
        </w:tc>
        <w:tc>
          <w:tcPr>
            <w:tcW w:w="33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2FC8F" w14:textId="77777777" w:rsidR="00C66DBE" w:rsidRDefault="00000000">
            <w:pPr>
              <w:pStyle w:val="Standard"/>
              <w:jc w:val="center"/>
            </w:pPr>
            <w:r>
              <w:rPr>
                <w:rFonts w:ascii="Times New Roman" w:eastAsia="Times New Roman" w:hAnsi="Times New Roman" w:cs="Times New Roman"/>
                <w:bCs/>
              </w:rPr>
              <w:t>Измерено</w:t>
            </w:r>
          </w:p>
        </w:tc>
      </w:tr>
      <w:tr w:rsidR="00C66DBE" w14:paraId="68C062D1" w14:textId="77777777" w:rsidTr="0078024A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233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B1F4F" w14:textId="77777777" w:rsidR="00C66DBE" w:rsidRDefault="00C66DBE"/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CEAB3" w14:textId="77777777" w:rsidR="00C66DBE" w:rsidRDefault="00000000">
            <w:pPr>
              <w:pStyle w:val="Standard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rPr>
                <w:rFonts w:ascii="Times New Roman" w:hAnsi="Times New Roman" w:cs="Times New Roman"/>
                <w:bCs/>
              </w:rPr>
              <w:t>, В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49612" w14:textId="77777777" w:rsidR="00C66DBE" w:rsidRDefault="00000000">
            <w:pPr>
              <w:pStyle w:val="Standard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rPr>
                <w:rFonts w:ascii="Times New Roman" w:hAnsi="Times New Roman" w:cs="Times New Roman"/>
                <w:bCs/>
              </w:rPr>
              <w:t>, 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DD720" w14:textId="77777777" w:rsidR="00C66DBE" w:rsidRDefault="00000000">
            <w:pPr>
              <w:pStyle w:val="Standard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rPr>
                <w:rFonts w:ascii="Times New Roman" w:hAnsi="Times New Roman" w:cs="Times New Roman"/>
                <w:bCs/>
              </w:rPr>
              <w:t>, В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2D55E" w14:textId="77777777" w:rsidR="00C66DBE" w:rsidRDefault="00000000">
            <w:pPr>
              <w:pStyle w:val="Standard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rPr>
                <w:rFonts w:ascii="Times New Roman" w:hAnsi="Times New Roman" w:cs="Times New Roman"/>
                <w:bCs/>
              </w:rPr>
              <w:t>, А</w:t>
            </w:r>
          </w:p>
        </w:tc>
      </w:tr>
      <w:tr w:rsidR="00C66DBE" w14:paraId="1D604944" w14:textId="77777777" w:rsidTr="0078024A">
        <w:tblPrEx>
          <w:tblCellMar>
            <w:top w:w="0" w:type="dxa"/>
            <w:bottom w:w="0" w:type="dxa"/>
          </w:tblCellMar>
        </w:tblPrEx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BECCE" w14:textId="77777777" w:rsidR="00C66DBE" w:rsidRDefault="00000000">
            <w:pPr>
              <w:pStyle w:val="Standard"/>
              <w:jc w:val="center"/>
            </w:pP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85E7E" w14:textId="77777777" w:rsidR="00C66DBE" w:rsidRDefault="00000000">
            <w:pPr>
              <w:pStyle w:val="Standard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E08CD" w14:textId="77777777" w:rsidR="00C66DBE" w:rsidRDefault="00000000">
            <w:pPr>
              <w:pStyle w:val="Standard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4.000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47239" w14:textId="77777777" w:rsidR="00C66DBE" w:rsidRPr="00774CA6" w:rsidRDefault="00000000">
            <w:pPr>
              <w:pStyle w:val="Standard"/>
              <w:jc w:val="center"/>
              <w:rPr>
                <w:lang w:val="en-US"/>
              </w:rPr>
            </w:pP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EAEB4" w14:textId="4760EB18" w:rsidR="00C66DBE" w:rsidRPr="00774CA6" w:rsidRDefault="00000000">
            <w:pPr>
              <w:pStyle w:val="Standard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4.00</w:t>
            </w:r>
            <w:r w:rsidR="00774CA6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0F97F" w14:textId="77777777" w:rsidR="00C66DBE" w:rsidRDefault="00000000">
            <w:pPr>
              <w:pStyle w:val="Standard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</w:t>
            </w:r>
          </w:p>
        </w:tc>
      </w:tr>
      <w:tr w:rsidR="00C66DBE" w14:paraId="5FC62930" w14:textId="77777777" w:rsidTr="0078024A">
        <w:tblPrEx>
          <w:tblCellMar>
            <w:top w:w="0" w:type="dxa"/>
            <w:bottom w:w="0" w:type="dxa"/>
          </w:tblCellMar>
        </w:tblPrEx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77E29" w14:textId="77777777" w:rsidR="00C66DBE" w:rsidRDefault="00000000">
            <w:pPr>
              <w:pStyle w:val="Standard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FB72B" w14:textId="3B4BCC97" w:rsidR="00C66DBE" w:rsidRDefault="00470B59">
            <w:pPr>
              <w:pStyle w:val="Standard"/>
              <w:jc w:val="center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0</w:t>
            </w:r>
            <w:r w:rsidR="00000000">
              <w:rPr>
                <w:rFonts w:ascii="Times New Roman" w:hAnsi="Times New Roman" w:cs="Times New Roman"/>
                <w:bCs/>
                <w:color w:val="000000"/>
              </w:rPr>
              <w:t>.5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2E961" w14:textId="77777777" w:rsidR="00C66DBE" w:rsidRDefault="00000000">
            <w:pPr>
              <w:pStyle w:val="Standard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1.472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FF258" w14:textId="77777777" w:rsidR="00C66DBE" w:rsidRDefault="00000000">
            <w:pPr>
              <w:pStyle w:val="Standard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0.013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11E72" w14:textId="3D3E594D" w:rsidR="00C66DBE" w:rsidRDefault="00774CA6">
            <w:pPr>
              <w:pStyle w:val="Standard"/>
              <w:jc w:val="center"/>
            </w:pPr>
            <w:r>
              <w:rPr>
                <w:rFonts w:ascii="Times New Roman" w:hAnsi="Times New Roman" w:cs="Times New Roman"/>
                <w:bCs/>
                <w:lang w:val="en-US"/>
              </w:rPr>
              <w:t>1.456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9B449" w14:textId="6BEBABE9" w:rsidR="00C66DBE" w:rsidRDefault="00774CA6">
            <w:pPr>
              <w:pStyle w:val="Standard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0.013</w:t>
            </w:r>
          </w:p>
        </w:tc>
      </w:tr>
      <w:tr w:rsidR="00C66DBE" w14:paraId="4AB7BFC4" w14:textId="77777777" w:rsidTr="0078024A">
        <w:tblPrEx>
          <w:tblCellMar>
            <w:top w:w="0" w:type="dxa"/>
            <w:bottom w:w="0" w:type="dxa"/>
          </w:tblCellMar>
        </w:tblPrEx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6FA04" w14:textId="77777777" w:rsidR="00C66DBE" w:rsidRDefault="00000000">
            <w:pPr>
              <w:pStyle w:val="Standard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2τ</m:t>
                </m:r>
              </m:oMath>
            </m:oMathPara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254A8" w14:textId="70CD98C9" w:rsidR="00C66DBE" w:rsidRDefault="00470B59">
            <w:pPr>
              <w:pStyle w:val="Standard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  <w:r w:rsidR="00000000">
              <w:rPr>
                <w:rFonts w:ascii="Times New Roman" w:hAnsi="Times New Roman" w:cs="Times New Roman"/>
                <w:bCs/>
              </w:rPr>
              <w:t>.0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66568" w14:textId="77777777" w:rsidR="00C66DBE" w:rsidRDefault="00000000">
            <w:pPr>
              <w:pStyle w:val="Standard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0.541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D1F59" w14:textId="77777777" w:rsidR="00C66DBE" w:rsidRDefault="00000000">
            <w:pPr>
              <w:pStyle w:val="Standard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0.017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87EA2" w14:textId="05F0F2E6" w:rsidR="00C66DBE" w:rsidRDefault="007A4A9B">
            <w:pPr>
              <w:pStyle w:val="Standard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0.489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EFCDF" w14:textId="14D277F2" w:rsidR="00C66DBE" w:rsidRDefault="00000000">
            <w:pPr>
              <w:pStyle w:val="Standard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0.01</w:t>
            </w:r>
            <w:r w:rsidR="007A4A9B">
              <w:rPr>
                <w:rFonts w:ascii="Times New Roman" w:hAnsi="Times New Roman" w:cs="Times New Roman"/>
                <w:bCs/>
                <w:lang w:val="en-US"/>
              </w:rPr>
              <w:t>8</w:t>
            </w:r>
          </w:p>
        </w:tc>
      </w:tr>
      <w:tr w:rsidR="00C66DBE" w14:paraId="318192D3" w14:textId="77777777" w:rsidTr="0078024A">
        <w:tblPrEx>
          <w:tblCellMar>
            <w:top w:w="0" w:type="dxa"/>
            <w:bottom w:w="0" w:type="dxa"/>
          </w:tblCellMar>
        </w:tblPrEx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4AA5B" w14:textId="77777777" w:rsidR="00C66DBE" w:rsidRDefault="00000000">
            <w:pPr>
              <w:pStyle w:val="Standard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3τ</m:t>
                </m:r>
              </m:oMath>
            </m:oMathPara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82AF8" w14:textId="20D0508C" w:rsidR="00C66DBE" w:rsidRDefault="00470B59">
            <w:pPr>
              <w:pStyle w:val="Standard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  <w:r w:rsidR="00000000">
              <w:rPr>
                <w:rFonts w:ascii="Times New Roman" w:hAnsi="Times New Roman" w:cs="Times New Roman"/>
                <w:bCs/>
              </w:rPr>
              <w:t>.5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A531A0" w14:textId="77777777" w:rsidR="00C66DBE" w:rsidRDefault="00000000">
            <w:pPr>
              <w:pStyle w:val="Standard"/>
              <w:jc w:val="center"/>
            </w:pPr>
            <w:r>
              <w:rPr>
                <w:rFonts w:ascii="Times New Roman" w:hAnsi="Times New Roman" w:cs="Times New Roman"/>
                <w:bCs/>
                <w:lang w:val="en-US"/>
              </w:rPr>
              <w:t>0.199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DB68C" w14:textId="77777777" w:rsidR="00C66DBE" w:rsidRDefault="00000000">
            <w:pPr>
              <w:pStyle w:val="Standard"/>
              <w:jc w:val="center"/>
            </w:pPr>
            <w:r>
              <w:rPr>
                <w:rFonts w:ascii="Times New Roman" w:hAnsi="Times New Roman" w:cs="Times New Roman"/>
                <w:bCs/>
                <w:lang w:val="en-US"/>
              </w:rPr>
              <w:t>0.019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0D028" w14:textId="3081EA6F" w:rsidR="00C66DBE" w:rsidRDefault="00B62B29">
            <w:pPr>
              <w:pStyle w:val="Standard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0.199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E6A51" w14:textId="3C8DA3D3" w:rsidR="00C66DBE" w:rsidRPr="00B62B29" w:rsidRDefault="00B62B29">
            <w:pPr>
              <w:pStyle w:val="Standard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0.019</w:t>
            </w:r>
          </w:p>
        </w:tc>
      </w:tr>
    </w:tbl>
    <w:p w14:paraId="04FCA2BB" w14:textId="7A095ECA" w:rsidR="00C66DBE" w:rsidRDefault="00C66DBE">
      <w:pPr>
        <w:pStyle w:val="Standard"/>
      </w:pPr>
    </w:p>
    <w:p w14:paraId="6AFB9CD9" w14:textId="77777777" w:rsidR="00C66DBE" w:rsidRDefault="00000000">
      <w:pPr>
        <w:pStyle w:val="Standard"/>
        <w:ind w:left="708" w:hanging="708"/>
      </w:pPr>
      <w:r>
        <w:rPr>
          <w:rFonts w:ascii="Times New Roman" w:hAnsi="Times New Roman" w:cs="Times New Roman"/>
        </w:rPr>
        <w:t>Вывод: в</w:t>
      </w:r>
      <w:r>
        <w:rPr>
          <w:rFonts w:ascii="Times New Roman" w:hAnsi="Times New Roman" w:cs="Times New Roman"/>
          <w:color w:val="000000"/>
        </w:rPr>
        <w:t xml:space="preserve"> ходе исследования переходного процесса в RL-цепи подтверждены следующие факты: наблюдается экспоненциальный характер изменения тока и напряжения с постоянной времени τ = 2.5 мс, подтвержден закон коммутации для катушки индуктивности (ток в момент коммутации не изменяется скачком), а также установлено, что установившийся режим достигается за время 3τ ≈ 7.5 мс. </w:t>
      </w:r>
    </w:p>
    <w:p w14:paraId="51BD2485" w14:textId="77777777" w:rsidR="00C66DBE" w:rsidRDefault="00C66DBE">
      <w:pPr>
        <w:pStyle w:val="Standard"/>
        <w:ind w:left="708" w:hanging="708"/>
      </w:pPr>
    </w:p>
    <w:p w14:paraId="602EED8A" w14:textId="77777777" w:rsidR="00C66DBE" w:rsidRDefault="00000000">
      <w:pPr>
        <w:pStyle w:val="Standard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Задание 2. Расчет коэффициента затухания</w:t>
      </w:r>
    </w:p>
    <w:p w14:paraId="035B9E34" w14:textId="77777777" w:rsidR="00C66DBE" w:rsidRDefault="00000000">
      <w:pPr>
        <w:pStyle w:val="Standard"/>
        <w:jc w:val="both"/>
      </w:pPr>
      <w:r>
        <w:rPr>
          <w:rFonts w:ascii="Times New Roman" w:hAnsi="Times New Roman" w:cs="Times New Roman"/>
          <w:bCs/>
        </w:rPr>
        <w:t xml:space="preserve">Рассчитаем коэффициент затухания </w:t>
      </w:r>
      <w:r>
        <w:rPr>
          <w:rFonts w:ascii="Symbol" w:eastAsia="Symbol" w:hAnsi="Symbol" w:cs="Symbol"/>
          <w:bCs/>
        </w:rPr>
        <w:t></w:t>
      </w:r>
      <w:r>
        <w:rPr>
          <w:rFonts w:ascii="Times New Roman" w:hAnsi="Times New Roman" w:cs="Times New Roman"/>
          <w:bCs/>
        </w:rPr>
        <w:t xml:space="preserve">, частоту свободных колебаний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rPr>
          <w:rFonts w:ascii="Times New Roman" w:hAnsi="Times New Roman" w:cs="Times New Roman"/>
          <w:bCs/>
        </w:rPr>
        <w:t xml:space="preserve">и период свободных колебаний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св</m:t>
            </m:r>
          </m:sub>
        </m:sSub>
      </m:oMath>
      <w:r>
        <w:rPr>
          <w:rFonts w:ascii="Times New Roman" w:hAnsi="Times New Roman" w:cs="Times New Roman"/>
          <w:bCs/>
        </w:rPr>
        <w:t xml:space="preserve"> переходного тока в </w:t>
      </w:r>
      <w:r>
        <w:rPr>
          <w:rFonts w:ascii="Times New Roman" w:hAnsi="Times New Roman" w:cs="Times New Roman"/>
          <w:bCs/>
          <w:lang w:val="en-US"/>
        </w:rPr>
        <w:t>RLC</w:t>
      </w:r>
      <w:r>
        <w:rPr>
          <w:rFonts w:ascii="Times New Roman" w:hAnsi="Times New Roman" w:cs="Times New Roman"/>
          <w:bCs/>
        </w:rPr>
        <w:t xml:space="preserve">-цепи (рис. 3) при ее подключении к источнику постоянного напряжения </w:t>
      </w:r>
      <w:r>
        <w:rPr>
          <w:rFonts w:ascii="Times New Roman" w:hAnsi="Times New Roman" w:cs="Times New Roman"/>
          <w:bCs/>
          <w:lang w:val="en-US"/>
        </w:rPr>
        <w:t>U</w:t>
      </w:r>
      <w:r>
        <w:rPr>
          <w:rFonts w:ascii="Times New Roman" w:hAnsi="Times New Roman" w:cs="Times New Roman"/>
          <w:bCs/>
        </w:rPr>
        <w:t xml:space="preserve"> при параметрах, рассчитанных в задании 1, приняв</w:t>
      </w:r>
    </w:p>
    <w:p w14:paraId="6CD0E6E9" w14:textId="77777777" w:rsidR="00C66DBE" w:rsidRDefault="00000000">
      <w:pPr>
        <w:pStyle w:val="Standard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  <m:r>
                <w:rPr>
                  <w:rFonts w:ascii="Cambria Math" w:hAnsi="Cambria Math"/>
                </w:rPr>
                <m:t>…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0,2</m:t>
              </m:r>
              <m:r>
                <w:rPr>
                  <w:rFonts w:ascii="Cambria Math" w:hAnsi="Cambria Math"/>
                </w:rPr>
                <m:t>)R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=(0.1...0.2)*200=(20...40)=20Ом</m:t>
          </m:r>
        </m:oMath>
      </m:oMathPara>
    </w:p>
    <w:p w14:paraId="2537776D" w14:textId="77777777" w:rsidR="00C66DBE" w:rsidRDefault="00000000">
      <w:pPr>
        <w:pStyle w:val="Standard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2L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2*100*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</w:rPr>
            <m:t>=100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5BED50F6" w14:textId="77777777" w:rsidR="00C66DBE" w:rsidRDefault="00000000">
      <w:pPr>
        <w:pStyle w:val="Standard"/>
      </w:pPr>
      <w:r>
        <w:rPr>
          <w:rFonts w:ascii="Times New Roman" w:hAnsi="Times New Roman" w:cs="Times New Roman"/>
          <w:bCs/>
          <w:color w:val="000000"/>
        </w:rPr>
        <w:t xml:space="preserve">собственная частота: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LC</m:t>
                </m:r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100*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  <m:r>
                  <w:rPr>
                    <w:rFonts w:ascii="Cambria Math" w:hAnsi="Cambria Math"/>
                  </w:rPr>
                  <m:t>*10*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-6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=1000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рад</m:t>
            </m:r>
          </m:num>
          <m:den>
            <m:r>
              <w:rPr>
                <w:rFonts w:ascii="Cambria Math" w:hAnsi="Cambria Math"/>
              </w:rPr>
              <m:t>с</m:t>
            </m:r>
          </m:den>
        </m:f>
      </m:oMath>
      <w:r>
        <w:rPr>
          <w:rFonts w:ascii="Times New Roman" w:hAnsi="Times New Roman" w:cs="Times New Roman"/>
          <w:bCs/>
          <w:color w:val="000000"/>
        </w:rPr>
        <w:t xml:space="preserve"> </w:t>
      </w:r>
    </w:p>
    <w:p w14:paraId="3A47C855" w14:textId="77777777" w:rsidR="00C66DBE" w:rsidRDefault="00000000">
      <w:pPr>
        <w:pStyle w:val="Standard"/>
        <w:jc w:val="both"/>
      </w:pPr>
      <w:r>
        <w:rPr>
          <w:rFonts w:ascii="Times New Roman" w:hAnsi="Times New Roman" w:cs="Times New Roman"/>
          <w:bCs/>
        </w:rPr>
        <w:t xml:space="preserve">частота свободных колебаний: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α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1000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=994.99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рад</m:t>
            </m:r>
          </m:num>
          <m:den>
            <m:r>
              <w:rPr>
                <w:rFonts w:ascii="Cambria Math" w:hAnsi="Cambria Math"/>
              </w:rPr>
              <m:t>с</m:t>
            </m:r>
          </m:den>
        </m:f>
      </m:oMath>
    </w:p>
    <w:p w14:paraId="6EDD2BFC" w14:textId="77777777" w:rsidR="00C66DBE" w:rsidRDefault="00000000">
      <w:pPr>
        <w:pStyle w:val="Standard"/>
        <w:jc w:val="both"/>
      </w:pPr>
      <w:r>
        <w:rPr>
          <w:rFonts w:ascii="Times New Roman" w:hAnsi="Times New Roman" w:cs="Times New Roman"/>
          <w:bCs/>
        </w:rPr>
        <w:t xml:space="preserve">период свободных колебаний: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св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994.99</m:t>
            </m:r>
          </m:den>
        </m:f>
        <m:r>
          <w:rPr>
            <w:rFonts w:ascii="Cambria Math" w:hAnsi="Cambria Math"/>
          </w:rPr>
          <m:t>=0.00631с=6.31 мс</m:t>
        </m:r>
      </m:oMath>
    </w:p>
    <w:p w14:paraId="35ED4AD9" w14:textId="77777777" w:rsidR="00C66DBE" w:rsidRDefault="00000000">
      <w:pPr>
        <w:pStyle w:val="Standard"/>
        <w:pageBreakBefore/>
        <w:jc w:val="center"/>
      </w:pPr>
      <w:r>
        <w:rPr>
          <w:noProof/>
        </w:rPr>
        <w:lastRenderedPageBreak/>
        <w:drawing>
          <wp:inline distT="0" distB="0" distL="0" distR="0" wp14:anchorId="390BECEB" wp14:editId="198CB742">
            <wp:extent cx="4076642" cy="2692441"/>
            <wp:effectExtent l="0" t="0" r="58" b="0"/>
            <wp:docPr id="5" name="Изображение2" descr="Изображение выглядит как диаграмма, текст, линия, снимок экрана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642" cy="26924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B5D3AAD" w14:textId="77777777" w:rsidR="00C66DBE" w:rsidRDefault="00000000">
      <w:pPr>
        <w:pStyle w:val="Standard"/>
        <w:jc w:val="center"/>
      </w:pPr>
      <w:r>
        <w:rPr>
          <w:rFonts w:ascii="Times New Roman" w:hAnsi="Times New Roman" w:cs="Times New Roman"/>
          <w:i/>
          <w:iCs/>
        </w:rPr>
        <w:t xml:space="preserve">Рисунок 3. </w:t>
      </w:r>
      <w:r>
        <w:rPr>
          <w:rFonts w:ascii="Times New Roman" w:hAnsi="Times New Roman" w:cs="Times New Roman"/>
          <w:i/>
          <w:iCs/>
          <w:lang w:val="en-US"/>
        </w:rPr>
        <w:t>RLC</w:t>
      </w:r>
      <w:r>
        <w:rPr>
          <w:rFonts w:ascii="Times New Roman" w:hAnsi="Times New Roman" w:cs="Times New Roman"/>
          <w:i/>
          <w:iCs/>
        </w:rPr>
        <w:t>-цепь</w:t>
      </w:r>
    </w:p>
    <w:p w14:paraId="72A0E280" w14:textId="77777777" w:rsidR="00C66DBE" w:rsidRDefault="00000000">
      <w:pPr>
        <w:pStyle w:val="Standard"/>
        <w:spacing w:line="360" w:lineRule="auto"/>
      </w:pPr>
      <w:r>
        <w:rPr>
          <w:rFonts w:ascii="Times New Roman" w:hAnsi="Times New Roman" w:cs="Times New Roman"/>
        </w:rPr>
        <w:t xml:space="preserve">Построим график </w:t>
      </w:r>
      <m:oMath>
        <m:r>
          <w:rPr>
            <w:rFonts w:ascii="Cambria Math" w:hAnsi="Cambria Math"/>
          </w:rPr>
          <m:t>i(t)=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L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-αt</m:t>
            </m:r>
          </m:sup>
        </m:sSup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994.99*100*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-3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-100t</m:t>
            </m:r>
          </m:sup>
        </m:sSup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(994.99t)≈0.04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-100t</m:t>
            </m:r>
          </m:sup>
        </m:sSup>
        <m:r>
          <w:rPr>
            <w:rFonts w:ascii="Cambria Math" w:hAnsi="Cambria Math"/>
          </w:rPr>
          <m:t>sin(995t)</m:t>
        </m:r>
      </m:oMath>
    </w:p>
    <w:p w14:paraId="211E38D2" w14:textId="77777777" w:rsidR="00C66DBE" w:rsidRDefault="00000000">
      <w:pPr>
        <w:pStyle w:val="Standard"/>
        <w:spacing w:line="360" w:lineRule="auto"/>
        <w:jc w:val="center"/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65F282E" wp14:editId="4B95584F">
            <wp:extent cx="5940427" cy="2970528"/>
            <wp:effectExtent l="0" t="0" r="3173" b="1272"/>
            <wp:docPr id="6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7" cy="29705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</w:rPr>
        <w:t xml:space="preserve">Рисунок 4. Функция времени тока в </w:t>
      </w:r>
      <w:r>
        <w:rPr>
          <w:rFonts w:ascii="Times New Roman" w:hAnsi="Times New Roman" w:cs="Times New Roman"/>
          <w:i/>
          <w:iCs/>
          <w:lang w:val="en-US"/>
        </w:rPr>
        <w:t>RLC</w:t>
      </w:r>
      <w:r>
        <w:rPr>
          <w:rFonts w:ascii="Times New Roman" w:hAnsi="Times New Roman" w:cs="Times New Roman"/>
          <w:i/>
          <w:iCs/>
        </w:rPr>
        <w:t>-цепи</w:t>
      </w:r>
    </w:p>
    <w:p w14:paraId="1F768E8F" w14:textId="77777777" w:rsidR="00C66DBE" w:rsidRDefault="00000000">
      <w:pPr>
        <w:pStyle w:val="Standard"/>
        <w:ind w:left="708" w:hanging="708"/>
      </w:pPr>
      <w:r>
        <w:rPr>
          <w:rFonts w:ascii="Times New Roman" w:hAnsi="Times New Roman" w:cs="Times New Roman"/>
        </w:rPr>
        <w:t xml:space="preserve">Вывод: </w:t>
      </w:r>
      <w:r>
        <w:rPr>
          <w:rFonts w:ascii="Times New Roman" w:hAnsi="Times New Roman" w:cs="Times New Roman"/>
          <w:color w:val="000000"/>
        </w:rPr>
        <w:t xml:space="preserve">экспериментально подтвержден колебательный режим RLC-цепи при R &lt;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кр</m:t>
            </m:r>
          </m:sub>
        </m:sSub>
      </m:oMath>
      <w:r>
        <w:rPr>
          <w:rFonts w:ascii="Times New Roman" w:hAnsi="Times New Roman" w:cs="Times New Roman"/>
          <w:color w:val="000000"/>
        </w:rPr>
        <w:t>. Ток изменяется по закону затухающих колебаний с α = 100 с⁻¹,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w:tab/>
        </m:r>
        <m:r>
          <m:rPr>
            <m:sty m:val="p"/>
          </m:rPr>
          <w:rPr>
            <w:rFonts w:ascii="Cambria Math" w:hAnsi="Cambria Math"/>
          </w:rPr>
          <w:tab/>
        </m:r>
        <m:r>
          <m:rPr>
            <m:sty m:val="p"/>
          </m:rPr>
          <w:rPr>
            <w:rFonts w:ascii="Cambria Math" w:hAnsi="Cambria Math"/>
          </w:rPr>
          <w:tab/>
        </m:r>
        <m:r>
          <m:rPr>
            <m:sty m:val="p"/>
          </m:rPr>
          <w:rPr>
            <w:rFonts w:ascii="Cambria Math" w:hAnsi="Cambria Math"/>
          </w:rPr>
          <w:tab/>
        </m:r>
        <m:r>
          <m:rPr>
            <m:sty m:val="p"/>
          </m:rPr>
          <w:rPr>
            <w:rFonts w:ascii="Cambria Math" w:hAnsi="Cambria Math"/>
          </w:rPr>
          <w:tab/>
        </m:r>
      </m:oMath>
      <w:r>
        <w:rPr>
          <w:rFonts w:ascii="Times New Roman" w:hAnsi="Times New Roman" w:cs="Times New Roman"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ascii="Times New Roman" w:hAnsi="Times New Roman" w:cs="Times New Roman"/>
          <w:color w:val="000000"/>
        </w:rPr>
        <w:t xml:space="preserve">= </w:t>
      </w:r>
      <m:oMath>
        <m:r>
          <w:rPr>
            <w:rFonts w:ascii="Cambria Math" w:hAnsi="Cambria Math"/>
          </w:rPr>
          <m:t xml:space="preserve">994.99 </m:t>
        </m:r>
      </m:oMath>
      <w:r>
        <w:rPr>
          <w:rFonts w:ascii="Times New Roman" w:hAnsi="Times New Roman" w:cs="Times New Roman"/>
          <w:color w:val="000000"/>
        </w:rPr>
        <w:t xml:space="preserve">рад/с,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св</m:t>
            </m:r>
          </m:sub>
        </m:sSub>
      </m:oMath>
      <w:r>
        <w:rPr>
          <w:rFonts w:ascii="Times New Roman" w:hAnsi="Times New Roman" w:cs="Times New Roman"/>
          <w:color w:val="000000"/>
        </w:rPr>
        <w:t xml:space="preserve"> = </w:t>
      </w:r>
      <m:oMath>
        <m:r>
          <w:rPr>
            <w:rFonts w:ascii="Cambria Math" w:hAnsi="Cambria Math"/>
          </w:rPr>
          <m:t xml:space="preserve">6.31 </m:t>
        </m:r>
      </m:oMath>
      <w:r>
        <w:rPr>
          <w:rFonts w:ascii="Times New Roman" w:hAnsi="Times New Roman" w:cs="Times New Roman"/>
          <w:color w:val="000000"/>
        </w:rPr>
        <w:t xml:space="preserve">мс. </w:t>
      </w:r>
    </w:p>
    <w:p w14:paraId="2247B541" w14:textId="77777777" w:rsidR="00C66DBE" w:rsidRDefault="00000000">
      <w:pPr>
        <w:pStyle w:val="Standard"/>
        <w:pageBreakBefore/>
      </w:pPr>
      <w:r>
        <w:rPr>
          <w:rFonts w:ascii="Times New Roman" w:hAnsi="Times New Roman" w:cs="Times New Roman"/>
          <w:b/>
        </w:rPr>
        <w:lastRenderedPageBreak/>
        <w:t xml:space="preserve">Задание 3. </w:t>
      </w:r>
      <w:r>
        <w:rPr>
          <w:rFonts w:ascii="Times New Roman" w:hAnsi="Times New Roman" w:cs="Times New Roman"/>
          <w:b/>
          <w:lang w:val="en-US"/>
        </w:rPr>
        <w:t>RL</w:t>
      </w:r>
      <w:r>
        <w:rPr>
          <w:rFonts w:ascii="Times New Roman" w:hAnsi="Times New Roman" w:cs="Times New Roman"/>
          <w:b/>
        </w:rPr>
        <w:t xml:space="preserve"> и </w:t>
      </w:r>
      <w:r>
        <w:rPr>
          <w:rFonts w:ascii="Times New Roman" w:hAnsi="Times New Roman" w:cs="Times New Roman"/>
          <w:b/>
          <w:lang w:val="en-US"/>
        </w:rPr>
        <w:t>RC</w:t>
      </w:r>
      <w:r>
        <w:rPr>
          <w:rFonts w:ascii="Times New Roman" w:hAnsi="Times New Roman" w:cs="Times New Roman"/>
          <w:b/>
        </w:rPr>
        <w:t>-цепи</w:t>
      </w:r>
    </w:p>
    <w:p w14:paraId="34014605" w14:textId="77777777" w:rsidR="00C66DBE" w:rsidRDefault="00000000">
      <w:pPr>
        <w:pStyle w:val="Standard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Соберем на рабочем поле схему (рис.5) для исследования переходных процессов в неразветвленных цепях первого и второго порядков.</w:t>
      </w:r>
    </w:p>
    <w:p w14:paraId="2FE80BA1" w14:textId="77777777" w:rsidR="00C66DBE" w:rsidRDefault="00000000">
      <w:pPr>
        <w:pStyle w:val="Standard"/>
      </w:pPr>
      <w:r>
        <w:rPr>
          <w:noProof/>
        </w:rPr>
        <w:drawing>
          <wp:inline distT="0" distB="0" distL="0" distR="0" wp14:anchorId="3B69A23F" wp14:editId="7DC47575">
            <wp:extent cx="4996281" cy="3021177"/>
            <wp:effectExtent l="0" t="0" r="0" b="8255"/>
            <wp:docPr id="7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4262" cy="303809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12E2D9" w14:textId="77777777" w:rsidR="00C66DBE" w:rsidRDefault="00000000">
      <w:pPr>
        <w:pStyle w:val="Standard"/>
        <w:jc w:val="center"/>
      </w:pPr>
      <w:r>
        <w:rPr>
          <w:rFonts w:ascii="Times New Roman" w:hAnsi="Times New Roman" w:cs="Times New Roman"/>
          <w:bCs/>
          <w:i/>
          <w:iCs/>
        </w:rPr>
        <w:t xml:space="preserve">Рис.5 Рабочая схема для исследования переходных процессов в неразветвленной цепи первого порядка (В </w:t>
      </w:r>
      <w:r>
        <w:rPr>
          <w:rFonts w:ascii="Times New Roman" w:hAnsi="Times New Roman" w:cs="Times New Roman"/>
          <w:bCs/>
          <w:i/>
          <w:iCs/>
          <w:lang w:val="en-US"/>
        </w:rPr>
        <w:t>RL</w:t>
      </w:r>
      <w:r>
        <w:rPr>
          <w:rFonts w:ascii="Times New Roman" w:hAnsi="Times New Roman" w:cs="Times New Roman"/>
          <w:bCs/>
          <w:i/>
          <w:iCs/>
        </w:rPr>
        <w:t>-цепи)</w:t>
      </w:r>
    </w:p>
    <w:p w14:paraId="6172B83A" w14:textId="77777777" w:rsidR="00045494" w:rsidRPr="00045494" w:rsidRDefault="00000000" w:rsidP="00045494">
      <w:pPr>
        <w:pStyle w:val="Standard"/>
      </w:pPr>
      <w:r>
        <w:rPr>
          <w:rFonts w:ascii="Times New Roman" w:hAnsi="Times New Roman" w:cs="Times New Roman"/>
          <w:bCs/>
        </w:rPr>
        <w:t xml:space="preserve">Исследуем переходные процессы в </w:t>
      </w:r>
      <w:r>
        <w:rPr>
          <w:rFonts w:ascii="Times New Roman" w:hAnsi="Times New Roman" w:cs="Times New Roman"/>
          <w:bCs/>
          <w:lang w:val="en-US"/>
        </w:rPr>
        <w:t>RL</w:t>
      </w:r>
      <w:r>
        <w:rPr>
          <w:rFonts w:ascii="Times New Roman" w:hAnsi="Times New Roman" w:cs="Times New Roman"/>
          <w:bCs/>
        </w:rPr>
        <w:t xml:space="preserve">-цепи. Для этого установим переключатель </w:t>
      </w:r>
      <w:r>
        <w:rPr>
          <w:rFonts w:ascii="Times New Roman" w:hAnsi="Times New Roman" w:cs="Times New Roman"/>
          <w:bCs/>
          <w:lang w:val="en-US"/>
        </w:rPr>
        <w:t>Q</w:t>
      </w:r>
      <w:r>
        <w:rPr>
          <w:rFonts w:ascii="Times New Roman" w:hAnsi="Times New Roman" w:cs="Times New Roman"/>
          <w:bCs/>
        </w:rPr>
        <w:t xml:space="preserve"> в верхнее, а </w:t>
      </w:r>
      <w:r>
        <w:rPr>
          <w:rFonts w:ascii="Times New Roman" w:hAnsi="Times New Roman" w:cs="Times New Roman"/>
          <w:bCs/>
          <w:lang w:val="en-US"/>
        </w:rPr>
        <w:t>W</w:t>
      </w:r>
      <w:r>
        <w:rPr>
          <w:rFonts w:ascii="Times New Roman" w:hAnsi="Times New Roman" w:cs="Times New Roman"/>
          <w:bCs/>
        </w:rPr>
        <w:t xml:space="preserve"> – в правое положение, скорректируем развертку и уровни кривых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(t)</m:t>
        </m:r>
      </m:oMath>
      <w:r>
        <w:rPr>
          <w:rFonts w:ascii="Times New Roman" w:hAnsi="Times New Roman" w:cs="Times New Roman"/>
          <w:bCs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(t)</m:t>
        </m:r>
      </m:oMath>
      <w:r>
        <w:rPr>
          <w:rFonts w:ascii="Times New Roman" w:hAnsi="Times New Roman" w:cs="Times New Roman"/>
          <w:bCs/>
        </w:rPr>
        <w:t xml:space="preserve"> на экране осциллографа.</w:t>
      </w:r>
    </w:p>
    <w:p w14:paraId="00297D28" w14:textId="2A3C2C0D" w:rsidR="00C66DBE" w:rsidRDefault="00000000" w:rsidP="00045494">
      <w:pPr>
        <w:pStyle w:val="Standard"/>
      </w:pPr>
      <w:r>
        <w:rPr>
          <w:rFonts w:ascii="Times New Roman" w:hAnsi="Times New Roman" w:cs="Times New Roman"/>
          <w:bCs/>
        </w:rPr>
        <w:t xml:space="preserve">Воспользовавшись визирными линиями и таблицей параметров, выводимой внизу экрана осциллографа, определим постоянную времени переходного процесса в </w:t>
      </w:r>
      <w:r>
        <w:rPr>
          <w:rFonts w:ascii="Times New Roman" w:hAnsi="Times New Roman" w:cs="Times New Roman"/>
          <w:bCs/>
          <w:lang w:val="en-US"/>
        </w:rPr>
        <w:t>RL</w:t>
      </w:r>
      <w:r>
        <w:rPr>
          <w:rFonts w:ascii="Times New Roman" w:hAnsi="Times New Roman" w:cs="Times New Roman"/>
          <w:bCs/>
        </w:rPr>
        <w:t xml:space="preserve">-цепи и измерим значения переходных функций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(t)</m:t>
        </m:r>
      </m:oMath>
      <w:r>
        <w:rPr>
          <w:rFonts w:ascii="Times New Roman" w:hAnsi="Times New Roman" w:cs="Times New Roman"/>
          <w:bCs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(t)</m:t>
        </m:r>
      </m:oMath>
      <w:r>
        <w:rPr>
          <w:rFonts w:ascii="Times New Roman" w:hAnsi="Times New Roman" w:cs="Times New Roman"/>
          <w:bCs/>
        </w:rPr>
        <w:t xml:space="preserve"> при</w:t>
      </w:r>
    </w:p>
    <w:p w14:paraId="10C9E82D" w14:textId="13A2BB53" w:rsidR="00045494" w:rsidRPr="00045494" w:rsidRDefault="00000000" w:rsidP="00045494">
      <w:pPr>
        <w:pStyle w:val="Standard"/>
        <w:jc w:val="center"/>
        <w:rPr>
          <w:lang w:val="en-US"/>
        </w:rPr>
      </w:pPr>
      <m:oMath>
        <m:r>
          <w:rPr>
            <w:rFonts w:ascii="Cambria Math" w:hAnsi="Cambria Math"/>
          </w:rPr>
          <m:t>t=0мс</m:t>
        </m:r>
      </m:oMath>
      <w:r>
        <w:rPr>
          <w:lang w:val="en-US"/>
        </w:rPr>
        <w:t xml:space="preserve"> </w:t>
      </w:r>
      <w:r>
        <w:t xml:space="preserve">и 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</w:rPr>
          <m:t>t=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.5мс</m:t>
        </m:r>
      </m:oMath>
    </w:p>
    <w:p w14:paraId="3BE0B03F" w14:textId="11945A12" w:rsidR="00C66DBE" w:rsidRDefault="00045494">
      <w:pPr>
        <w:pStyle w:val="Standard"/>
        <w:jc w:val="center"/>
      </w:pPr>
      <w:r>
        <w:rPr>
          <w:noProof/>
        </w:rPr>
        <w:drawing>
          <wp:inline distT="0" distB="0" distL="0" distR="0" wp14:anchorId="03501998" wp14:editId="45B19A2D">
            <wp:extent cx="5940425" cy="2381250"/>
            <wp:effectExtent l="0" t="0" r="3175" b="0"/>
            <wp:docPr id="15" name="Рисунок 15" descr="Изображение выглядит как текст, диаграмма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диаграмма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303D" w14:textId="77777777" w:rsidR="00C66DBE" w:rsidRDefault="00C66DBE">
      <w:pPr>
        <w:pStyle w:val="Standard"/>
      </w:pPr>
    </w:p>
    <w:p w14:paraId="46688CD4" w14:textId="77777777" w:rsidR="00045494" w:rsidRPr="00045494" w:rsidRDefault="00045494" w:rsidP="00045494">
      <w:pPr>
        <w:pStyle w:val="Standard"/>
        <w:jc w:val="center"/>
        <w:rPr>
          <w:lang w:val="en-US"/>
        </w:rPr>
      </w:pPr>
    </w:p>
    <w:p w14:paraId="68A81238" w14:textId="64F92E0D" w:rsidR="00C66DBE" w:rsidRPr="00045494" w:rsidRDefault="00000000" w:rsidP="00045494">
      <w:pPr>
        <w:pStyle w:val="Standard"/>
        <w:jc w:val="center"/>
        <w:rPr>
          <w:lang w:val="en-US"/>
        </w:rPr>
      </w:pPr>
      <m:oMathPara>
        <m:oMath>
          <m:r>
            <w:rPr>
              <w:rFonts w:ascii="Cambria Math" w:hAnsi="Cambria Math"/>
            </w:rPr>
            <w:lastRenderedPageBreak/>
            <m:t>t=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мс</m:t>
          </m:r>
        </m:oMath>
      </m:oMathPara>
    </w:p>
    <w:p w14:paraId="0FB884A2" w14:textId="77777777" w:rsidR="00045494" w:rsidRDefault="00045494" w:rsidP="00045494">
      <w:pPr>
        <w:pStyle w:val="Standard"/>
        <w:rPr>
          <w:lang w:val="en-US"/>
        </w:rPr>
      </w:pPr>
    </w:p>
    <w:p w14:paraId="0296BE31" w14:textId="15784EC0" w:rsidR="00C66DBE" w:rsidRDefault="00045494" w:rsidP="00045494">
      <w:pPr>
        <w:pStyle w:val="Standard"/>
        <w:rPr>
          <w:noProof/>
          <w:lang w:val="en-US"/>
        </w:rPr>
      </w:pPr>
      <m:oMath>
        <m:r>
          <w:rPr>
            <w:rFonts w:ascii="Cambria Math" w:hAnsi="Cambria Math"/>
          </w:rPr>
          <m:t>t=1.5мс</m:t>
        </m:r>
      </m:oMath>
      <w:r>
        <w:rPr>
          <w:noProof/>
        </w:rPr>
        <w:t xml:space="preserve"> </w:t>
      </w:r>
      <m:oMath>
        <m:r>
          <w:rPr>
            <w:rFonts w:ascii="Cambria Math" w:hAnsi="Cambria Math"/>
          </w:rPr>
          <m:t>t=1.5мс</m:t>
        </m:r>
      </m:oMath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9C1470A" wp14:editId="55160A5C">
            <wp:extent cx="5940425" cy="2359025"/>
            <wp:effectExtent l="0" t="0" r="3175" b="3175"/>
            <wp:docPr id="16" name="Рисунок 16" descr="Изображение выглядит как текст, диаграмма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диаграмма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3310" w14:textId="77777777" w:rsidR="00045494" w:rsidRDefault="00045494" w:rsidP="00045494">
      <w:pPr>
        <w:pStyle w:val="Standard"/>
        <w:rPr>
          <w:noProof/>
          <w:lang w:val="en-US"/>
        </w:rPr>
      </w:pPr>
    </w:p>
    <w:p w14:paraId="7BB25B9C" w14:textId="04715B7F" w:rsidR="00045494" w:rsidRPr="00045494" w:rsidRDefault="00045494" w:rsidP="00045494">
      <w:pPr>
        <w:pStyle w:val="Standard"/>
        <w:rPr>
          <w:lang w:val="en-US"/>
        </w:rPr>
      </w:pPr>
      <m:oMathPara>
        <m:oMath>
          <m:r>
            <w:rPr>
              <w:rFonts w:ascii="Cambria Math" w:hAnsi="Cambria Math"/>
            </w:rPr>
            <m:t>t=1.5мс</m:t>
          </m:r>
        </m:oMath>
      </m:oMathPara>
    </w:p>
    <w:p w14:paraId="73F0A69E" w14:textId="7463232C" w:rsidR="00045494" w:rsidRPr="00045494" w:rsidRDefault="00045494" w:rsidP="00045494">
      <w:pPr>
        <w:pStyle w:val="Standard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4956FB" wp14:editId="7C2D8A14">
            <wp:extent cx="5940425" cy="2390775"/>
            <wp:effectExtent l="0" t="0" r="3175" b="9525"/>
            <wp:docPr id="18" name="Рисунок 18" descr="Изображение выглядит как текст, диаграмма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диаграмма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AACE" w14:textId="4E4217D0" w:rsidR="00C66DBE" w:rsidRDefault="00000000">
      <w:pPr>
        <w:pStyle w:val="Standard"/>
      </w:pPr>
      <w:r>
        <w:rPr>
          <w:rFonts w:ascii="Times New Roman" w:hAnsi="Times New Roman" w:cs="Times New Roman"/>
          <w:bCs/>
        </w:rPr>
        <w:t xml:space="preserve">Занесем измеренные параметры тока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ascii="Times New Roman" w:hAnsi="Times New Roman" w:cs="Times New Roman"/>
          <w:bCs/>
        </w:rPr>
        <w:t xml:space="preserve"> напряжения на катушке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ascii="Times New Roman" w:hAnsi="Times New Roman" w:cs="Times New Roman"/>
          <w:bCs/>
        </w:rPr>
        <w:t xml:space="preserve"> в таблицу 1.</w:t>
      </w:r>
    </w:p>
    <w:p w14:paraId="7195519D" w14:textId="0995D19F" w:rsidR="00C66DBE" w:rsidRDefault="00000000">
      <w:pPr>
        <w:pStyle w:val="Standard"/>
        <w:ind w:left="708" w:hanging="708"/>
      </w:pPr>
      <w:r>
        <w:rPr>
          <w:rFonts w:ascii="Times New Roman" w:hAnsi="Times New Roman" w:cs="Times New Roman"/>
        </w:rPr>
        <w:t>Вывод</w:t>
      </w:r>
      <w:r w:rsidR="00045494">
        <w:rPr>
          <w:rFonts w:ascii="Times New Roman" w:hAnsi="Times New Roman" w:cs="Times New Roman"/>
        </w:rPr>
        <w:t>:</w:t>
      </w:r>
      <w:r w:rsidR="00045494" w:rsidRPr="00045494">
        <w:t xml:space="preserve"> </w:t>
      </w:r>
      <w:r w:rsidR="00045494" w:rsidRPr="00045494">
        <w:rPr>
          <w:rFonts w:ascii="Times New Roman" w:hAnsi="Times New Roman" w:cs="Times New Roman"/>
        </w:rPr>
        <w:t>в ходе</w:t>
      </w:r>
      <w:r w:rsidR="00045494" w:rsidRPr="00045494">
        <w:rPr>
          <w:rFonts w:ascii="Times New Roman" w:hAnsi="Times New Roman" w:cs="Times New Roman"/>
        </w:rPr>
        <w:t xml:space="preserve"> эксперимента в RL-цепи определена постоянная времени τ = </w:t>
      </w:r>
      <w:r w:rsidR="00045494">
        <w:rPr>
          <w:rFonts w:ascii="Times New Roman" w:hAnsi="Times New Roman" w:cs="Times New Roman"/>
        </w:rPr>
        <w:t>0</w:t>
      </w:r>
      <w:r w:rsidR="00045494" w:rsidRPr="00045494">
        <w:rPr>
          <w:rFonts w:ascii="Times New Roman" w:hAnsi="Times New Roman" w:cs="Times New Roman"/>
        </w:rPr>
        <w:t xml:space="preserve">,5 мс. </w:t>
      </w:r>
      <w:r w:rsidR="00045494">
        <w:rPr>
          <w:rFonts w:ascii="Times New Roman" w:hAnsi="Times New Roman" w:cs="Times New Roman"/>
        </w:rPr>
        <w:t>Значения</w:t>
      </w:r>
      <w:r w:rsidR="00045494" w:rsidRPr="00045494">
        <w:rPr>
          <w:rFonts w:ascii="Times New Roman" w:hAnsi="Times New Roman" w:cs="Times New Roman"/>
        </w:rPr>
        <w:t xml:space="preserve"> тока и напряжения в моменты t = τ, 2τ, 3τ </w:t>
      </w:r>
      <w:r w:rsidR="00045494">
        <w:rPr>
          <w:rFonts w:ascii="Times New Roman" w:hAnsi="Times New Roman" w:cs="Times New Roman"/>
        </w:rPr>
        <w:t>сходятся</w:t>
      </w:r>
      <w:r w:rsidR="00045494" w:rsidRPr="00045494">
        <w:rPr>
          <w:rFonts w:ascii="Times New Roman" w:hAnsi="Times New Roman" w:cs="Times New Roman"/>
        </w:rPr>
        <w:t xml:space="preserve"> с расчётными значениями, что подтверждает экспоненциальный характер переходного процесса. </w:t>
      </w:r>
    </w:p>
    <w:p w14:paraId="0868D765" w14:textId="77777777" w:rsidR="00C66DBE" w:rsidRDefault="00C66DBE">
      <w:pPr>
        <w:pStyle w:val="a7"/>
        <w:rPr>
          <w:rFonts w:ascii="Times New Roman" w:hAnsi="Times New Roman" w:cs="Times New Roman"/>
        </w:rPr>
      </w:pPr>
    </w:p>
    <w:p w14:paraId="391C02B3" w14:textId="77777777" w:rsidR="00C66DBE" w:rsidRDefault="00C66DBE">
      <w:pPr>
        <w:pStyle w:val="Standard"/>
        <w:rPr>
          <w:rFonts w:ascii="Times New Roman" w:hAnsi="Times New Roman" w:cs="Times New Roman"/>
          <w:b/>
        </w:rPr>
      </w:pPr>
    </w:p>
    <w:p w14:paraId="02A07209" w14:textId="77777777" w:rsidR="00C66DBE" w:rsidRDefault="00000000">
      <w:pPr>
        <w:pStyle w:val="Standard"/>
        <w:pageBreakBefore/>
      </w:pPr>
      <w:r>
        <w:rPr>
          <w:rFonts w:ascii="Times New Roman" w:hAnsi="Times New Roman" w:cs="Times New Roman"/>
          <w:b/>
        </w:rPr>
        <w:lastRenderedPageBreak/>
        <w:t xml:space="preserve">Задание 4. </w:t>
      </w:r>
      <w:r>
        <w:rPr>
          <w:rFonts w:ascii="Times New Roman" w:hAnsi="Times New Roman" w:cs="Times New Roman"/>
          <w:b/>
          <w:lang w:val="en-US"/>
        </w:rPr>
        <w:t>RLC</w:t>
      </w:r>
      <w:r w:rsidRPr="00045494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</w:rPr>
        <w:t>цепь</w:t>
      </w:r>
    </w:p>
    <w:p w14:paraId="6043710D" w14:textId="77777777" w:rsidR="00C66DBE" w:rsidRDefault="00000000">
      <w:pPr>
        <w:pStyle w:val="Standard"/>
      </w:pPr>
      <w:r>
        <w:rPr>
          <w:rFonts w:ascii="Times New Roman" w:hAnsi="Times New Roman" w:cs="Times New Roman"/>
          <w:bCs/>
        </w:rPr>
        <w:t xml:space="preserve">Установим переключатель </w:t>
      </w:r>
      <w:r>
        <w:rPr>
          <w:rFonts w:ascii="Times New Roman" w:hAnsi="Times New Roman" w:cs="Times New Roman"/>
          <w:bCs/>
          <w:lang w:val="en-US"/>
        </w:rPr>
        <w:t>Q</w:t>
      </w:r>
      <w:r>
        <w:rPr>
          <w:rFonts w:ascii="Times New Roman" w:hAnsi="Times New Roman" w:cs="Times New Roman"/>
          <w:bCs/>
        </w:rPr>
        <w:t xml:space="preserve"> в верхнее, а </w:t>
      </w:r>
      <w:r>
        <w:rPr>
          <w:rFonts w:ascii="Times New Roman" w:hAnsi="Times New Roman" w:cs="Times New Roman"/>
          <w:bCs/>
          <w:lang w:val="en-US"/>
        </w:rPr>
        <w:t>W</w:t>
      </w:r>
      <w:r>
        <w:rPr>
          <w:rFonts w:ascii="Times New Roman" w:hAnsi="Times New Roman" w:cs="Times New Roman"/>
          <w:bCs/>
        </w:rPr>
        <w:t xml:space="preserve"> – в левое положение для исследования переходных процессов в </w:t>
      </w:r>
      <w:r>
        <w:rPr>
          <w:rFonts w:ascii="Times New Roman" w:hAnsi="Times New Roman" w:cs="Times New Roman"/>
          <w:bCs/>
          <w:lang w:val="en-US"/>
        </w:rPr>
        <w:t>RLC</w:t>
      </w:r>
      <w:r>
        <w:rPr>
          <w:rFonts w:ascii="Times New Roman" w:hAnsi="Times New Roman" w:cs="Times New Roman"/>
          <w:bCs/>
        </w:rPr>
        <w:t>-цепи</w:t>
      </w:r>
    </w:p>
    <w:p w14:paraId="1654D8E4" w14:textId="2A9BB0ED" w:rsidR="00C66DBE" w:rsidRDefault="000539EE">
      <w:pPr>
        <w:pStyle w:val="Standard"/>
        <w:rPr>
          <w:rFonts w:ascii="Times New Roman" w:hAnsi="Times New Roman" w:cs="Times New Roman"/>
          <w:bCs/>
        </w:rPr>
      </w:pPr>
      <w:r w:rsidRPr="000539EE">
        <w:rPr>
          <w:rFonts w:ascii="Times New Roman" w:hAnsi="Times New Roman" w:cs="Times New Roman"/>
          <w:bCs/>
        </w:rPr>
        <w:drawing>
          <wp:inline distT="0" distB="0" distL="0" distR="0" wp14:anchorId="31DF41A6" wp14:editId="3E95E454">
            <wp:extent cx="5104738" cy="3398002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34" t="4674" r="-134" b="5932"/>
                    <a:stretch/>
                  </pic:blipFill>
                  <pic:spPr bwMode="auto">
                    <a:xfrm>
                      <a:off x="0" y="0"/>
                      <a:ext cx="5117642" cy="3406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17327" w14:textId="0DF07F8A" w:rsidR="00C66DBE" w:rsidRDefault="00000000">
      <w:pPr>
        <w:pStyle w:val="Standard"/>
        <w:jc w:val="center"/>
      </w:pPr>
      <w:r>
        <w:rPr>
          <w:rFonts w:ascii="Times New Roman" w:hAnsi="Times New Roman" w:cs="Times New Roman"/>
          <w:bCs/>
          <w:i/>
          <w:iCs/>
        </w:rPr>
        <w:t>Рис.6 Рабочая схема для исследования переходных процессов в неразветвленной цепи второго порядка (</w:t>
      </w:r>
      <w:r>
        <w:rPr>
          <w:rFonts w:ascii="Times New Roman" w:hAnsi="Times New Roman" w:cs="Times New Roman"/>
          <w:bCs/>
          <w:i/>
          <w:iCs/>
          <w:lang w:val="en-US"/>
        </w:rPr>
        <w:t>RLC</w:t>
      </w:r>
      <w:r>
        <w:rPr>
          <w:rFonts w:ascii="Times New Roman" w:hAnsi="Times New Roman" w:cs="Times New Roman"/>
          <w:bCs/>
          <w:i/>
          <w:iCs/>
        </w:rPr>
        <w:t>-цепи)</w:t>
      </w:r>
    </w:p>
    <w:p w14:paraId="69AA9A83" w14:textId="19B71AFA" w:rsidR="0029237C" w:rsidRDefault="00000000" w:rsidP="0029237C"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Для исследования колебательного затухающего процесса установим сопротивление потенциометра </w:t>
      </w:r>
      <m:oMath>
        <m:r>
          <w:rPr>
            <w:rFonts w:ascii="Cambria Math" w:hAnsi="Cambria Math"/>
          </w:rPr>
          <m:t>R=</m:t>
        </m:r>
        <m:r>
          <m:rPr>
            <m:sty m:val="p"/>
          </m:rPr>
          <w:rPr>
            <w:rFonts w:ascii="Cambria Math" w:hAnsi="Cambria Math"/>
          </w:rPr>
          <m:t>0,1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кр</m:t>
            </m:r>
          </m:sub>
        </m:sSub>
        <m:r>
          <w:rPr>
            <w:rFonts w:ascii="Cambria Math" w:hAnsi="Cambria Math"/>
          </w:rPr>
          <m:t>=0.1*200=20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Ом</m:t>
        </m:r>
      </m:oMath>
      <w:r>
        <w:rPr>
          <w:rFonts w:ascii="Times New Roman" w:hAnsi="Times New Roman" w:cs="Times New Roman"/>
          <w:color w:val="000000"/>
        </w:rPr>
        <w:t xml:space="preserve"> (Setting = (8…10) %); скорректируем развёртку и уровни кривых </w:t>
      </w:r>
      <m:oMath>
        <m:r>
          <w:rPr>
            <w:rFonts w:ascii="Cambria Math" w:hAnsi="Cambria Math"/>
          </w:rPr>
          <m:t>i(t)</m:t>
        </m:r>
      </m:oMath>
      <w:r>
        <w:rPr>
          <w:rFonts w:ascii="Times New Roman" w:hAnsi="Times New Roman" w:cs="Times New Roman"/>
          <w:color w:val="000000"/>
        </w:rPr>
        <w:t xml:space="preserve"> и </w:t>
      </w:r>
      <m:oMath>
        <m:r>
          <w:rPr>
            <w:rFonts w:ascii="Cambria Math" w:hAnsi="Cambria Math"/>
          </w:rPr>
          <m:t>u(t)</m:t>
        </m:r>
      </m:oMath>
      <w:r>
        <w:rPr>
          <w:rFonts w:ascii="Times New Roman" w:hAnsi="Times New Roman" w:cs="Times New Roman"/>
          <w:color w:val="000000"/>
        </w:rPr>
        <w:t xml:space="preserve"> на экране осциллографа.</w:t>
      </w:r>
      <w:r w:rsidR="0029237C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Воспользовавшись визирными линиями и таблицей параметров, выводимой внизу экрана осциллографа, измерим период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св</m:t>
            </m:r>
          </m:sub>
        </m:sSub>
      </m:oMath>
      <w:r>
        <w:rPr>
          <w:rFonts w:ascii="Times New Roman" w:hAnsi="Times New Roman" w:cs="Times New Roman"/>
          <w:color w:val="000000"/>
        </w:rPr>
        <w:t xml:space="preserve"> свободных колебаний тока, амплитуды тока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1m</m:t>
            </m:r>
          </m:sub>
        </m:sSub>
      </m:oMath>
      <w:r>
        <w:rPr>
          <w:rFonts w:ascii="Times New Roman" w:hAnsi="Times New Roman" w:cs="Times New Roman"/>
          <w:color w:val="000000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2m</m:t>
            </m:r>
          </m:sub>
        </m:sSub>
      </m:oMath>
      <w:r>
        <w:rPr>
          <w:rFonts w:ascii="Times New Roman" w:hAnsi="Times New Roman" w:cs="Times New Roman"/>
          <w:color w:val="000000"/>
        </w:rPr>
        <w:t xml:space="preserve"> найти и сравнить с результатами расчёта коэффициент затухания </w:t>
      </w:r>
      <m:oMath>
        <m:r>
          <w:rPr>
            <w:rFonts w:ascii="Cambria Math" w:hAnsi="Cambria Math"/>
          </w:rPr>
          <m:t>α</m:t>
        </m:r>
      </m:oMath>
      <w:r>
        <w:rPr>
          <w:rFonts w:ascii="Times New Roman" w:hAnsi="Times New Roman" w:cs="Times New Roman"/>
          <w:color w:val="000000"/>
        </w:rPr>
        <w:t xml:space="preserve"> и частоту собственных колебаний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>
        <w:rPr>
          <w:rFonts w:ascii="Times New Roman" w:hAnsi="Times New Roman" w:cs="Times New Roman"/>
          <w:color w:val="000000"/>
        </w:rPr>
        <w:t xml:space="preserve"> тока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ascii="Times New Roman" w:hAnsi="Times New Roman" w:cs="Times New Roman"/>
          <w:color w:val="000000"/>
        </w:rPr>
        <w:t xml:space="preserve">и напряжения </w:t>
      </w:r>
      <m:oMath>
        <m:r>
          <w:rPr>
            <w:rFonts w:ascii="Cambria Math" w:hAnsi="Cambria Math"/>
          </w:rPr>
          <m:t>u</m:t>
        </m:r>
      </m:oMath>
      <w:r>
        <w:rPr>
          <w:rFonts w:ascii="Times New Roman" w:hAnsi="Times New Roman" w:cs="Times New Roman"/>
          <w:color w:val="000000"/>
        </w:rPr>
        <w:t>.</w:t>
      </w:r>
    </w:p>
    <w:p w14:paraId="1EB042FF" w14:textId="62AE43AC" w:rsidR="0029237C" w:rsidRDefault="0029237C" w:rsidP="0029237C">
      <w:pPr>
        <w:pStyle w:val="Standard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/>
        <w:jc w:val="both"/>
        <w:rPr>
          <w:rFonts w:ascii="Times New Roman" w:hAnsi="Times New Roman" w:cs="Times New Roman"/>
          <w:color w:val="000000"/>
        </w:rPr>
      </w:pPr>
      <w:r w:rsidRPr="0029237C">
        <w:rPr>
          <w:rFonts w:ascii="Times New Roman" w:hAnsi="Times New Roman" w:cs="Times New Roman"/>
          <w:color w:val="000000"/>
        </w:rPr>
        <w:drawing>
          <wp:inline distT="0" distB="0" distL="0" distR="0" wp14:anchorId="5266F8D2" wp14:editId="345771D7">
            <wp:extent cx="5940425" cy="263207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4B75" w14:textId="77777777" w:rsidR="0029237C" w:rsidRDefault="0029237C" w:rsidP="0029237C">
      <w:pPr>
        <w:pStyle w:val="Standard"/>
        <w:pageBreakBefore/>
      </w:pPr>
      <w:r>
        <w:rPr>
          <w:rFonts w:ascii="Times New Roman" w:hAnsi="Times New Roman" w:cs="Times New Roman"/>
          <w:bCs/>
          <w:i/>
          <w:iCs/>
        </w:rPr>
        <w:lastRenderedPageBreak/>
        <w:t xml:space="preserve">Рис.7 </w:t>
      </w:r>
      <w:r>
        <w:rPr>
          <w:rFonts w:ascii="Times New Roman" w:hAnsi="Times New Roman" w:cs="Times New Roman"/>
          <w:i/>
          <w:iCs/>
          <w:color w:val="000000"/>
        </w:rPr>
        <w:t xml:space="preserve">Осциллограммы тока </w:t>
      </w:r>
      <m:oMath>
        <m:r>
          <w:rPr>
            <w:rFonts w:ascii="Cambria Math" w:hAnsi="Cambria Math"/>
          </w:rPr>
          <m:t>i(t)</m:t>
        </m:r>
      </m:oMath>
      <w:r>
        <w:rPr>
          <w:rFonts w:ascii="Times New Roman" w:hAnsi="Times New Roman" w:cs="Times New Roman"/>
          <w:i/>
          <w:iCs/>
          <w:color w:val="000000"/>
        </w:rPr>
        <w:t xml:space="preserve"> и напряжения </w:t>
      </w:r>
      <m:oMath>
        <m:r>
          <w:rPr>
            <w:rFonts w:ascii="Cambria Math" w:hAnsi="Cambria Math"/>
          </w:rPr>
          <m:t>u(t)</m:t>
        </m:r>
      </m:oMath>
      <w:r>
        <w:rPr>
          <w:rFonts w:ascii="Times New Roman" w:hAnsi="Times New Roman" w:cs="Times New Roman"/>
          <w:i/>
          <w:iCs/>
          <w:color w:val="000000"/>
        </w:rPr>
        <w:t xml:space="preserve"> при </w:t>
      </w:r>
      <m:oMath>
        <m:r>
          <w:rPr>
            <w:rFonts w:ascii="Cambria Math" w:hAnsi="Cambria Math"/>
          </w:rPr>
          <m:t>R&lt;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кр</m:t>
            </m:r>
          </m:sub>
        </m:sSub>
      </m:oMath>
      <w:r>
        <w:rPr>
          <w:rFonts w:ascii="Times New Roman" w:hAnsi="Times New Roman" w:cs="Times New Roman"/>
          <w:i/>
          <w:iCs/>
          <w:color w:val="000000"/>
        </w:rPr>
        <w:t>.</w:t>
      </w:r>
    </w:p>
    <w:p w14:paraId="1205CC3C" w14:textId="2D5C8BB8" w:rsidR="000539EE" w:rsidRDefault="00000000">
      <w:pPr>
        <w:pStyle w:val="Standard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Вывод: </w:t>
      </w:r>
      <w:r w:rsidR="00D51672">
        <w:rPr>
          <w:rFonts w:ascii="Times New Roman" w:hAnsi="Times New Roman" w:cs="Times New Roman"/>
          <w:color w:val="000000"/>
        </w:rPr>
        <w:t>э</w:t>
      </w:r>
      <w:r w:rsidR="00D51672" w:rsidRPr="00D51672">
        <w:rPr>
          <w:rFonts w:ascii="Times New Roman" w:hAnsi="Times New Roman" w:cs="Times New Roman"/>
          <w:color w:val="000000"/>
        </w:rPr>
        <w:t>кспериментально подтверждён колебательный характер переходного процесса в RLC-цепи при R </w:t>
      </w:r>
      <m:oMath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кр</m:t>
            </m:r>
          </m:sub>
        </m:sSub>
      </m:oMath>
      <w:r w:rsidR="00D51672" w:rsidRPr="00D51672">
        <w:rPr>
          <w:rFonts w:ascii="Times New Roman" w:hAnsi="Times New Roman" w:cs="Times New Roman"/>
          <w:color w:val="000000"/>
        </w:rPr>
        <w:t>. Измеренные период свободных колебаний Tсв = 6,6</w:t>
      </w:r>
      <w:r w:rsidR="00D51672">
        <w:rPr>
          <w:rFonts w:ascii="Times New Roman" w:hAnsi="Times New Roman" w:cs="Times New Roman"/>
          <w:color w:val="000000"/>
        </w:rPr>
        <w:t>29</w:t>
      </w:r>
      <w:r w:rsidR="00D51672" w:rsidRPr="00D51672">
        <w:rPr>
          <w:rFonts w:ascii="Times New Roman" w:hAnsi="Times New Roman" w:cs="Times New Roman"/>
          <w:color w:val="000000"/>
        </w:rPr>
        <w:t> мс и коэффициент затухания α ≈ </w:t>
      </w:r>
      <m:oMath>
        <m:r>
          <w:rPr>
            <w:rFonts w:ascii="Cambria Math" w:hAnsi="Cambria Math"/>
          </w:rPr>
          <m:t>100</m:t>
        </m:r>
      </m:oMath>
      <w:r w:rsidR="00D51672" w:rsidRPr="00D51672">
        <w:rPr>
          <w:rFonts w:ascii="Times New Roman" w:hAnsi="Times New Roman" w:cs="Times New Roman"/>
          <w:color w:val="000000"/>
        </w:rPr>
        <w:t> с⁻¹ согласуются с расчётными значениями, что свидетельствует о корректности методики измерений и соответствия модели реальному затуханию колебаний.</w:t>
      </w:r>
    </w:p>
    <w:p w14:paraId="3DCAAA9C" w14:textId="77777777" w:rsidR="004D24E2" w:rsidRPr="0029237C" w:rsidRDefault="004D24E2">
      <w:pPr>
        <w:pStyle w:val="Standard"/>
      </w:pPr>
    </w:p>
    <w:p w14:paraId="4C916333" w14:textId="77777777" w:rsidR="00C66DBE" w:rsidRDefault="00000000">
      <w:pPr>
        <w:pStyle w:val="Standard"/>
      </w:pPr>
      <w:r>
        <w:rPr>
          <w:rFonts w:ascii="Times New Roman" w:hAnsi="Times New Roman" w:cs="Times New Roman"/>
          <w:b/>
        </w:rPr>
        <w:t>Задание 5. Апериодический переходный процесс</w:t>
      </w:r>
    </w:p>
    <w:p w14:paraId="009773A6" w14:textId="13426FA1" w:rsidR="00C66DBE" w:rsidRDefault="00000000">
      <w:pPr>
        <w:pStyle w:val="Standard"/>
      </w:pPr>
      <w:r>
        <w:rPr>
          <w:rFonts w:ascii="Times New Roman" w:hAnsi="Times New Roman" w:cs="Times New Roman"/>
          <w:bCs/>
        </w:rPr>
        <w:t xml:space="preserve">Задав значение сопротивления </w:t>
      </w:r>
      <m:oMath>
        <m:r>
          <w:rPr>
            <w:rFonts w:ascii="Cambria Math" w:hAnsi="Cambria Math"/>
          </w:rPr>
          <m:t>R=2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кр</m:t>
            </m:r>
          </m:sub>
        </m:sSub>
      </m:oMath>
      <w:r>
        <w:rPr>
          <w:rFonts w:ascii="Times New Roman" w:hAnsi="Times New Roman" w:cs="Times New Roman"/>
          <w:bCs/>
        </w:rPr>
        <w:t>, убедимся, что вместо колебательного процесс стал апериодическим:</w:t>
      </w:r>
      <w:r w:rsidR="004D24E2" w:rsidRPr="004D24E2">
        <w:rPr>
          <w:noProof/>
        </w:rPr>
        <w:t xml:space="preserve"> </w:t>
      </w:r>
      <w:r w:rsidR="00785E05">
        <w:rPr>
          <w:rFonts w:ascii="Times New Roman" w:hAnsi="Times New Roman" w:cs="Times New Roman"/>
          <w:bCs/>
        </w:rPr>
        <w:t>А</w:t>
      </w:r>
    </w:p>
    <w:p w14:paraId="4D3C4BCB" w14:textId="0992B8FB" w:rsidR="00C66DBE" w:rsidRDefault="00B422F6">
      <w:pPr>
        <w:pStyle w:val="Standard"/>
        <w:jc w:val="center"/>
        <w:rPr>
          <w:rFonts w:ascii="Times New Roman" w:hAnsi="Times New Roman" w:cs="Times New Roman"/>
          <w:i/>
          <w:iCs/>
          <w:color w:val="000000"/>
        </w:rPr>
      </w:pPr>
      <w:r w:rsidRPr="00B422F6">
        <w:rPr>
          <w:rFonts w:ascii="Times New Roman" w:hAnsi="Times New Roman" w:cs="Times New Roman"/>
          <w:bCs/>
          <w:i/>
          <w:iCs/>
        </w:rPr>
        <w:drawing>
          <wp:inline distT="0" distB="0" distL="0" distR="0" wp14:anchorId="5CCF2895" wp14:editId="79CFA84C">
            <wp:extent cx="5940425" cy="231838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bCs/>
          <w:i/>
          <w:iCs/>
        </w:rPr>
        <w:t xml:space="preserve">Рис.8 </w:t>
      </w:r>
      <w:r w:rsidR="00000000">
        <w:rPr>
          <w:rFonts w:ascii="Times New Roman" w:hAnsi="Times New Roman" w:cs="Times New Roman"/>
          <w:i/>
          <w:iCs/>
          <w:color w:val="000000"/>
        </w:rPr>
        <w:t xml:space="preserve">Осциллограммы тока </w:t>
      </w:r>
      <m:oMath>
        <m:r>
          <w:rPr>
            <w:rFonts w:ascii="Cambria Math" w:hAnsi="Cambria Math"/>
          </w:rPr>
          <m:t>i(t)</m:t>
        </m:r>
      </m:oMath>
      <w:r w:rsidR="00000000">
        <w:rPr>
          <w:rFonts w:ascii="Times New Roman" w:hAnsi="Times New Roman" w:cs="Times New Roman"/>
          <w:i/>
          <w:iCs/>
          <w:color w:val="000000"/>
        </w:rPr>
        <w:t xml:space="preserve"> и напряжения </w:t>
      </w:r>
      <m:oMath>
        <m:r>
          <w:rPr>
            <w:rFonts w:ascii="Cambria Math" w:hAnsi="Cambria Math"/>
          </w:rPr>
          <m:t>u(t)</m:t>
        </m:r>
      </m:oMath>
      <w:r w:rsidR="00000000">
        <w:rPr>
          <w:rFonts w:ascii="Times New Roman" w:hAnsi="Times New Roman" w:cs="Times New Roman"/>
          <w:i/>
          <w:iCs/>
          <w:color w:val="000000"/>
        </w:rPr>
        <w:t xml:space="preserve"> при </w:t>
      </w:r>
      <m:oMath>
        <m:r>
          <w:rPr>
            <w:rFonts w:ascii="Cambria Math" w:hAnsi="Cambria Math"/>
          </w:rPr>
          <m:t>R=2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кр</m:t>
            </m:r>
          </m:sub>
        </m:sSub>
      </m:oMath>
      <w:r w:rsidR="00000000">
        <w:rPr>
          <w:rFonts w:ascii="Times New Roman" w:hAnsi="Times New Roman" w:cs="Times New Roman"/>
          <w:i/>
          <w:iCs/>
          <w:color w:val="000000"/>
        </w:rPr>
        <w:t>.</w:t>
      </w:r>
    </w:p>
    <w:p w14:paraId="7EEDDD37" w14:textId="77777777" w:rsidR="00B422F6" w:rsidRDefault="00B422F6">
      <w:pPr>
        <w:pStyle w:val="Standard"/>
        <w:jc w:val="center"/>
      </w:pPr>
    </w:p>
    <w:p w14:paraId="1D349632" w14:textId="77777777" w:rsidR="00C66DBE" w:rsidRDefault="00000000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Выставив на потенциометре </w:t>
      </w:r>
      <w:r>
        <w:rPr>
          <w:rFonts w:ascii="Times New Roman" w:hAnsi="Times New Roman" w:cs="Times New Roman"/>
          <w:color w:val="000000"/>
        </w:rPr>
        <w:t xml:space="preserve">Setting =50%, уменьшим сопротивление вдвое, чтобы сравнить крутизну нарастания критического переходного тока </w:t>
      </w:r>
      <m:oMath>
        <m:r>
          <w:rPr>
            <w:rFonts w:ascii="Cambria Math" w:hAnsi="Cambria Math"/>
          </w:rPr>
          <m:t>i</m:t>
        </m:r>
      </m:oMath>
      <w:r>
        <w:rPr>
          <w:rFonts w:ascii="Times New Roman" w:hAnsi="Times New Roman" w:cs="Times New Roman"/>
          <w:color w:val="000000"/>
        </w:rPr>
        <w:t xml:space="preserve"> и напряжения </w:t>
      </w:r>
      <m:oMath>
        <m:r>
          <w:rPr>
            <w:rFonts w:ascii="Cambria Math" w:hAnsi="Cambria Math"/>
          </w:rPr>
          <m:t>u</m:t>
        </m:r>
      </m:oMath>
      <w:r>
        <w:rPr>
          <w:rFonts w:ascii="Times New Roman" w:hAnsi="Times New Roman" w:cs="Times New Roman"/>
          <w:color w:val="000000"/>
        </w:rPr>
        <w:t xml:space="preserve"> в </w:t>
      </w:r>
      <w:r>
        <w:rPr>
          <w:rFonts w:ascii="Times New Roman" w:hAnsi="Times New Roman" w:cs="Times New Roman"/>
          <w:color w:val="000000"/>
          <w:lang w:val="en-US"/>
        </w:rPr>
        <w:t>RLC</w:t>
      </w:r>
      <w:r>
        <w:rPr>
          <w:rFonts w:ascii="Times New Roman" w:hAnsi="Times New Roman" w:cs="Times New Roman"/>
          <w:color w:val="000000"/>
        </w:rPr>
        <w:t xml:space="preserve">-цепи с крутизной нарастания тока </w:t>
      </w:r>
      <m:oMath>
        <m:r>
          <w:rPr>
            <w:rFonts w:ascii="Cambria Math" w:hAnsi="Cambria Math"/>
          </w:rPr>
          <m:t>i</m:t>
        </m:r>
      </m:oMath>
      <w:r>
        <w:rPr>
          <w:rFonts w:ascii="Times New Roman" w:hAnsi="Times New Roman" w:cs="Times New Roman"/>
          <w:color w:val="000000"/>
        </w:rPr>
        <w:t xml:space="preserve"> и напряжения </w:t>
      </w:r>
      <m:oMath>
        <m:r>
          <w:rPr>
            <w:rFonts w:ascii="Cambria Math" w:hAnsi="Cambria Math"/>
          </w:rPr>
          <m:t>u</m:t>
        </m:r>
      </m:oMath>
      <w:r>
        <w:rPr>
          <w:rFonts w:ascii="Times New Roman" w:hAnsi="Times New Roman" w:cs="Times New Roman"/>
          <w:color w:val="000000"/>
        </w:rPr>
        <w:t xml:space="preserve"> при </w:t>
      </w:r>
      <m:oMath>
        <m:r>
          <w:rPr>
            <w:rFonts w:ascii="Cambria Math" w:hAnsi="Cambria Math"/>
          </w:rPr>
          <m:t>R=2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кр</m:t>
            </m:r>
          </m:sub>
        </m:sSub>
      </m:oMath>
    </w:p>
    <w:p w14:paraId="6D2E9C1F" w14:textId="5A312C0E" w:rsidR="00B422F6" w:rsidRDefault="00B422F6">
      <w:pPr>
        <w:pStyle w:val="Standard"/>
      </w:pPr>
      <w:r w:rsidRPr="00B422F6">
        <w:drawing>
          <wp:inline distT="0" distB="0" distL="0" distR="0" wp14:anchorId="2B73EB8E" wp14:editId="20F5DD95">
            <wp:extent cx="5940425" cy="23260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CD3E" w14:textId="2E78728E" w:rsidR="00C66DBE" w:rsidRDefault="00000000">
      <w:pPr>
        <w:pStyle w:val="Standard"/>
        <w:jc w:val="center"/>
      </w:pPr>
      <w:r>
        <w:rPr>
          <w:rFonts w:ascii="Times New Roman" w:hAnsi="Times New Roman" w:cs="Times New Roman"/>
          <w:bCs/>
          <w:i/>
          <w:iCs/>
        </w:rPr>
        <w:t xml:space="preserve">Рис.9 </w:t>
      </w:r>
      <w:r>
        <w:rPr>
          <w:rFonts w:ascii="Times New Roman" w:hAnsi="Times New Roman" w:cs="Times New Roman"/>
          <w:i/>
          <w:iCs/>
          <w:color w:val="000000"/>
        </w:rPr>
        <w:t xml:space="preserve">Осциллограммы тока </w:t>
      </w:r>
      <m:oMath>
        <m:r>
          <w:rPr>
            <w:rFonts w:ascii="Cambria Math" w:hAnsi="Cambria Math"/>
          </w:rPr>
          <m:t>i(t)</m:t>
        </m:r>
      </m:oMath>
      <w:r>
        <w:rPr>
          <w:rFonts w:ascii="Times New Roman" w:hAnsi="Times New Roman" w:cs="Times New Roman"/>
          <w:i/>
          <w:iCs/>
          <w:color w:val="000000"/>
        </w:rPr>
        <w:t xml:space="preserve"> и напряжения </w:t>
      </w:r>
      <m:oMath>
        <m:r>
          <w:rPr>
            <w:rFonts w:ascii="Cambria Math" w:hAnsi="Cambria Math"/>
          </w:rPr>
          <m:t>u(t)</m:t>
        </m:r>
      </m:oMath>
      <w:r>
        <w:rPr>
          <w:rFonts w:ascii="Times New Roman" w:hAnsi="Times New Roman" w:cs="Times New Roman"/>
          <w:i/>
          <w:iCs/>
          <w:color w:val="000000"/>
        </w:rPr>
        <w:t xml:space="preserve"> при 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кр</m:t>
            </m:r>
          </m:sub>
        </m:sSub>
      </m:oMath>
      <w:r>
        <w:rPr>
          <w:rFonts w:ascii="Times New Roman" w:hAnsi="Times New Roman" w:cs="Times New Roman"/>
          <w:i/>
          <w:iCs/>
          <w:color w:val="000000"/>
        </w:rPr>
        <w:t>.</w:t>
      </w:r>
    </w:p>
    <w:p w14:paraId="2038652B" w14:textId="77777777" w:rsidR="00C66DBE" w:rsidRDefault="00C66DBE">
      <w:pPr>
        <w:pStyle w:val="Standard"/>
        <w:rPr>
          <w:rFonts w:ascii="Times New Roman" w:hAnsi="Times New Roman" w:cs="Times New Roman"/>
          <w:bCs/>
        </w:rPr>
      </w:pPr>
    </w:p>
    <w:p w14:paraId="47EFED04" w14:textId="29AD7C19" w:rsidR="00B422F6" w:rsidRDefault="00000000" w:rsidP="005A47D2">
      <w:pPr>
        <w:pStyle w:val="Standard"/>
        <w:ind w:left="708" w:hanging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Вывод: </w:t>
      </w:r>
      <w:r w:rsidR="005A47D2">
        <w:rPr>
          <w:rFonts w:ascii="Times New Roman" w:hAnsi="Times New Roman" w:cs="Times New Roman"/>
        </w:rPr>
        <w:t>с</w:t>
      </w:r>
      <w:r w:rsidR="00B422F6" w:rsidRPr="00B422F6">
        <w:rPr>
          <w:rFonts w:ascii="Times New Roman" w:hAnsi="Times New Roman" w:cs="Times New Roman"/>
        </w:rPr>
        <w:t xml:space="preserve">равнение переходных процессов в RLC-цепи показало, что в критическом режиме (R = Rкр) ток быстро достигает максимума и резко спадает, а при R = 2Rкр процесс протекает медленнее — ток плавно нарастает и медленно затухает. </w:t>
      </w:r>
      <w:r w:rsidR="00B422F6">
        <w:rPr>
          <w:rFonts w:ascii="Times New Roman" w:hAnsi="Times New Roman" w:cs="Times New Roman"/>
        </w:rPr>
        <w:t>Таким образом,</w:t>
      </w:r>
      <w:r w:rsidR="00B422F6" w:rsidRPr="00B422F6">
        <w:rPr>
          <w:rFonts w:ascii="Times New Roman" w:hAnsi="Times New Roman" w:cs="Times New Roman"/>
        </w:rPr>
        <w:t xml:space="preserve"> рост сопротивления увеличивает длительность переходного процесса и снижает скорость изменения тока.</w:t>
      </w:r>
    </w:p>
    <w:p w14:paraId="54DEAA34" w14:textId="77777777" w:rsidR="00B422F6" w:rsidRDefault="00B422F6">
      <w:pPr>
        <w:pStyle w:val="Standard"/>
        <w:ind w:left="708" w:hanging="708"/>
        <w:rPr>
          <w:rFonts w:ascii="Times New Roman" w:hAnsi="Times New Roman" w:cs="Times New Roman"/>
        </w:rPr>
      </w:pPr>
    </w:p>
    <w:p w14:paraId="5D253350" w14:textId="77777777" w:rsidR="00B422F6" w:rsidRDefault="00B422F6">
      <w:pPr>
        <w:pStyle w:val="Standard"/>
        <w:ind w:left="708" w:hanging="708"/>
      </w:pPr>
    </w:p>
    <w:p w14:paraId="158E89E6" w14:textId="77777777" w:rsidR="00C66DBE" w:rsidRDefault="00C66DBE">
      <w:pPr>
        <w:pStyle w:val="Standard"/>
      </w:pPr>
    </w:p>
    <w:sectPr w:rsidR="00C66DBE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F74D3" w14:textId="77777777" w:rsidR="00306C00" w:rsidRDefault="00306C00">
      <w:r>
        <w:separator/>
      </w:r>
    </w:p>
  </w:endnote>
  <w:endnote w:type="continuationSeparator" w:id="0">
    <w:p w14:paraId="0BD1F085" w14:textId="77777777" w:rsidR="00306C00" w:rsidRDefault="00306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D4408" w14:textId="77777777" w:rsidR="00306C00" w:rsidRDefault="00306C00">
      <w:r>
        <w:rPr>
          <w:color w:val="000000"/>
        </w:rPr>
        <w:separator/>
      </w:r>
    </w:p>
  </w:footnote>
  <w:footnote w:type="continuationSeparator" w:id="0">
    <w:p w14:paraId="65BB5B7A" w14:textId="77777777" w:rsidR="00306C00" w:rsidRDefault="00306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C4675"/>
    <w:multiLevelType w:val="multilevel"/>
    <w:tmpl w:val="7D627A70"/>
    <w:styleLink w:val="WWNum1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5DD161FA"/>
    <w:multiLevelType w:val="multilevel"/>
    <w:tmpl w:val="05A26DC0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883637299">
    <w:abstractNumId w:val="1"/>
  </w:num>
  <w:num w:numId="2" w16cid:durableId="100146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66DBE"/>
    <w:rsid w:val="00045494"/>
    <w:rsid w:val="000539EE"/>
    <w:rsid w:val="00231F11"/>
    <w:rsid w:val="0029237C"/>
    <w:rsid w:val="00306C00"/>
    <w:rsid w:val="00470B59"/>
    <w:rsid w:val="004D24E2"/>
    <w:rsid w:val="005A47D2"/>
    <w:rsid w:val="00774CA6"/>
    <w:rsid w:val="0078024A"/>
    <w:rsid w:val="00785E05"/>
    <w:rsid w:val="007A4A9B"/>
    <w:rsid w:val="00B422F6"/>
    <w:rsid w:val="00B62B29"/>
    <w:rsid w:val="00C51607"/>
    <w:rsid w:val="00C66DBE"/>
    <w:rsid w:val="00D0593B"/>
    <w:rsid w:val="00D51672"/>
    <w:rsid w:val="00F6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729F9"/>
  <w15:docId w15:val="{0BB9692B-CB4A-43EE-9005-89F27FF0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ahoma"/>
        <w:kern w:val="3"/>
        <w:sz w:val="24"/>
        <w:szCs w:val="24"/>
        <w:lang w:val="ru-RU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Standard"/>
    <w:next w:val="Standard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7">
    <w:name w:val="heading 7"/>
    <w:basedOn w:val="Standard"/>
    <w:next w:val="Standard"/>
    <w:pPr>
      <w:keepNext/>
      <w:keepLines/>
      <w:spacing w:before="40"/>
      <w:outlineLvl w:val="6"/>
    </w:pPr>
    <w:rPr>
      <w:color w:val="595959"/>
    </w:rPr>
  </w:style>
  <w:style w:type="paragraph" w:styleId="8">
    <w:name w:val="heading 8"/>
    <w:basedOn w:val="Standard"/>
    <w:next w:val="Standard"/>
    <w:pPr>
      <w:keepNext/>
      <w:keepLines/>
      <w:outlineLvl w:val="7"/>
    </w:pPr>
    <w:rPr>
      <w:i/>
      <w:iCs/>
      <w:color w:val="272727"/>
    </w:rPr>
  </w:style>
  <w:style w:type="paragraph" w:styleId="9">
    <w:name w:val="heading 9"/>
    <w:basedOn w:val="Standard"/>
    <w:next w:val="Standard"/>
    <w:pPr>
      <w:keepNext/>
      <w:keepLines/>
      <w:outlineLvl w:val="8"/>
    </w:pPr>
    <w:rPr>
      <w:color w:val="2727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kern w:val="0"/>
      <w:sz w:val="22"/>
      <w:szCs w:val="22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a3">
    <w:name w:val="List"/>
    <w:basedOn w:val="Textbody"/>
    <w:rPr>
      <w:rFonts w:cs="Ari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styleId="a5">
    <w:name w:val="Title"/>
    <w:basedOn w:val="Standard"/>
    <w:next w:val="Standard"/>
    <w:uiPriority w:val="10"/>
    <w:qFormat/>
    <w:pPr>
      <w:spacing w:after="80"/>
      <w:contextualSpacing/>
    </w:pPr>
    <w:rPr>
      <w:rFonts w:ascii="Aptos Display" w:hAnsi="Aptos Display"/>
      <w:spacing w:val="-10"/>
      <w:kern w:val="3"/>
      <w:sz w:val="56"/>
      <w:szCs w:val="56"/>
    </w:rPr>
  </w:style>
  <w:style w:type="paragraph" w:styleId="a6">
    <w:name w:val="Subtitle"/>
    <w:basedOn w:val="Standard"/>
    <w:next w:val="Standard"/>
    <w:uiPriority w:val="11"/>
    <w:qFormat/>
    <w:pPr>
      <w:spacing w:after="160"/>
    </w:pPr>
    <w:rPr>
      <w:color w:val="595959"/>
      <w:spacing w:val="15"/>
      <w:sz w:val="28"/>
      <w:szCs w:val="28"/>
    </w:rPr>
  </w:style>
  <w:style w:type="paragraph" w:styleId="20">
    <w:name w:val="Quote"/>
    <w:basedOn w:val="Standard"/>
    <w:next w:val="Standard"/>
    <w:pPr>
      <w:spacing w:before="160" w:after="160"/>
      <w:jc w:val="center"/>
    </w:pPr>
    <w:rPr>
      <w:i/>
      <w:iCs/>
      <w:color w:val="404040"/>
    </w:rPr>
  </w:style>
  <w:style w:type="paragraph" w:styleId="a7">
    <w:name w:val="List Paragraph"/>
    <w:basedOn w:val="Standard"/>
    <w:pPr>
      <w:ind w:left="720"/>
      <w:contextualSpacing/>
    </w:pPr>
  </w:style>
  <w:style w:type="paragraph" w:styleId="a8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10">
    <w:name w:val="Заголовок 1 Знак"/>
    <w:basedOn w:val="a0"/>
    <w:rPr>
      <w:rFonts w:ascii="Aptos Display" w:eastAsia="Aptos" w:hAnsi="Aptos Display" w:cs="Tahoma"/>
      <w:color w:val="0F4761"/>
      <w:sz w:val="40"/>
      <w:szCs w:val="40"/>
    </w:rPr>
  </w:style>
  <w:style w:type="character" w:customStyle="1" w:styleId="21">
    <w:name w:val="Заголовок 2 Знак"/>
    <w:basedOn w:val="a0"/>
    <w:rPr>
      <w:rFonts w:ascii="Aptos Display" w:eastAsia="Aptos" w:hAnsi="Aptos Display" w:cs="Tahoma"/>
      <w:color w:val="0F4761"/>
      <w:sz w:val="32"/>
      <w:szCs w:val="32"/>
    </w:rPr>
  </w:style>
  <w:style w:type="character" w:customStyle="1" w:styleId="30">
    <w:name w:val="Заголовок 3 Знак"/>
    <w:basedOn w:val="a0"/>
    <w:rPr>
      <w:rFonts w:eastAsia="Aptos" w:cs="Tahoma"/>
      <w:color w:val="0F4761"/>
      <w:sz w:val="28"/>
      <w:szCs w:val="28"/>
    </w:rPr>
  </w:style>
  <w:style w:type="character" w:customStyle="1" w:styleId="40">
    <w:name w:val="Заголовок 4 Знак"/>
    <w:basedOn w:val="a0"/>
    <w:rPr>
      <w:rFonts w:eastAsia="Aptos" w:cs="Tahoma"/>
      <w:i/>
      <w:iCs/>
      <w:color w:val="0F4761"/>
    </w:rPr>
  </w:style>
  <w:style w:type="character" w:customStyle="1" w:styleId="50">
    <w:name w:val="Заголовок 5 Знак"/>
    <w:basedOn w:val="a0"/>
    <w:rPr>
      <w:rFonts w:eastAsia="Aptos" w:cs="Tahoma"/>
      <w:color w:val="0F4761"/>
    </w:rPr>
  </w:style>
  <w:style w:type="character" w:customStyle="1" w:styleId="60">
    <w:name w:val="Заголовок 6 Знак"/>
    <w:basedOn w:val="a0"/>
    <w:rPr>
      <w:rFonts w:eastAsia="Aptos" w:cs="Tahoma"/>
      <w:i/>
      <w:iCs/>
      <w:color w:val="595959"/>
    </w:rPr>
  </w:style>
  <w:style w:type="character" w:customStyle="1" w:styleId="70">
    <w:name w:val="Заголовок 7 Знак"/>
    <w:basedOn w:val="a0"/>
    <w:rPr>
      <w:rFonts w:eastAsia="Aptos" w:cs="Tahoma"/>
      <w:color w:val="595959"/>
    </w:rPr>
  </w:style>
  <w:style w:type="character" w:customStyle="1" w:styleId="80">
    <w:name w:val="Заголовок 8 Знак"/>
    <w:basedOn w:val="a0"/>
    <w:rPr>
      <w:rFonts w:eastAsia="Aptos" w:cs="Tahoma"/>
      <w:i/>
      <w:iCs/>
      <w:color w:val="272727"/>
    </w:rPr>
  </w:style>
  <w:style w:type="character" w:customStyle="1" w:styleId="90">
    <w:name w:val="Заголовок 9 Знак"/>
    <w:basedOn w:val="a0"/>
    <w:rPr>
      <w:rFonts w:eastAsia="Aptos" w:cs="Tahoma"/>
      <w:color w:val="272727"/>
    </w:rPr>
  </w:style>
  <w:style w:type="character" w:customStyle="1" w:styleId="a9">
    <w:name w:val="Заголовок Знак"/>
    <w:basedOn w:val="a0"/>
    <w:rPr>
      <w:rFonts w:ascii="Aptos Display" w:eastAsia="Aptos" w:hAnsi="Aptos Display" w:cs="Tahoma"/>
      <w:spacing w:val="-10"/>
      <w:kern w:val="3"/>
      <w:sz w:val="56"/>
      <w:szCs w:val="56"/>
    </w:rPr>
  </w:style>
  <w:style w:type="character" w:customStyle="1" w:styleId="aa">
    <w:name w:val="Подзаголовок Знак"/>
    <w:basedOn w:val="a0"/>
    <w:rPr>
      <w:rFonts w:eastAsia="Aptos" w:cs="Tahoma"/>
      <w:color w:val="595959"/>
      <w:spacing w:val="15"/>
      <w:sz w:val="28"/>
      <w:szCs w:val="28"/>
    </w:rPr>
  </w:style>
  <w:style w:type="character" w:customStyle="1" w:styleId="22">
    <w:name w:val="Цитата 2 Знак"/>
    <w:basedOn w:val="a0"/>
    <w:rPr>
      <w:i/>
      <w:iCs/>
      <w:color w:val="404040"/>
    </w:rPr>
  </w:style>
  <w:style w:type="character" w:styleId="ab">
    <w:name w:val="Intense Emphasis"/>
    <w:basedOn w:val="a0"/>
    <w:rPr>
      <w:i/>
      <w:iCs/>
      <w:color w:val="0F4761"/>
    </w:rPr>
  </w:style>
  <w:style w:type="character" w:customStyle="1" w:styleId="ac">
    <w:name w:val="Выделенная цитата Знак"/>
    <w:basedOn w:val="a0"/>
    <w:rPr>
      <w:i/>
      <w:iCs/>
      <w:color w:val="0F4761"/>
    </w:rPr>
  </w:style>
  <w:style w:type="character" w:styleId="ad">
    <w:name w:val="Intense Reference"/>
    <w:basedOn w:val="a0"/>
    <w:rPr>
      <w:b/>
      <w:bCs/>
      <w:smallCaps/>
      <w:color w:val="0F4761"/>
      <w:spacing w:val="5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numbering" w:customStyle="1" w:styleId="NoList">
    <w:name w:val="No List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9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Рената Бетуганова</dc:creator>
  <cp:lastModifiedBy>Ева Евдокимова</cp:lastModifiedBy>
  <cp:revision>8</cp:revision>
  <cp:lastPrinted>2025-11-28T14:18:00Z</cp:lastPrinted>
  <dcterms:created xsi:type="dcterms:W3CDTF">2025-12-22T13:58:00Z</dcterms:created>
  <dcterms:modified xsi:type="dcterms:W3CDTF">2025-12-22T17:02:00Z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