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Terms of reference: cleaning service for Riverside Clinic</w:t>
      </w:r>
    </w:p>
    <w:p>
      <w:r>
        <w:t xml:space="preserve">Monthly reference budget: USD 12,500 excluding VAT</w:t>
      </w:r>
    </w:p>
    <w:p>
      <w:r>
        <w:t xml:space="preserve">Areas: Emergency room, 2 cleaners on 24-hour posts (critical area)</w:t>
      </w:r>
    </w:p>
  </w:body>
</w:document>
</file>