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F8569" w14:textId="77777777" w:rsidR="00822FD5" w:rsidRDefault="00822FD5">
      <w:pPr>
        <w:spacing w:before="1200"/>
      </w:pPr>
    </w:p>
    <w:p w14:paraId="497DD0E1" w14:textId="77777777" w:rsidR="00822FD5" w:rsidRDefault="00000000">
      <w:pPr>
        <w:spacing w:after="80"/>
        <w:jc w:val="center"/>
      </w:pPr>
      <w:r>
        <w:rPr>
          <w:rFonts w:ascii="Calibri" w:hAnsi="Calibri"/>
          <w:b/>
          <w:color w:val="172B4D"/>
          <w:sz w:val="72"/>
        </w:rPr>
        <w:t>Grindset</w:t>
      </w:r>
      <w:r>
        <w:rPr>
          <w:rFonts w:ascii="Calibri" w:hAnsi="Calibri"/>
          <w:b/>
          <w:color w:val="172B4D"/>
          <w:sz w:val="72"/>
        </w:rPr>
        <w:br/>
      </w:r>
      <w:r>
        <w:rPr>
          <w:rFonts w:ascii="Calibri" w:hAnsi="Calibri"/>
          <w:color w:val="42526E"/>
          <w:sz w:val="34"/>
        </w:rPr>
        <w:t>Enterprise Project Management System</w:t>
      </w:r>
    </w:p>
    <w:p w14:paraId="7AC3295E" w14:textId="77777777" w:rsidR="00822FD5" w:rsidRDefault="00822FD5">
      <w:pPr>
        <w:spacing w:before="1400"/>
      </w:pPr>
    </w:p>
    <w:p w14:paraId="2C16EEFD" w14:textId="77777777" w:rsidR="00822FD5" w:rsidRDefault="00000000">
      <w:pPr>
        <w:spacing w:after="40"/>
        <w:jc w:val="center"/>
      </w:pPr>
      <w:r>
        <w:rPr>
          <w:rFonts w:ascii="Calibri" w:hAnsi="Calibri"/>
          <w:b/>
          <w:color w:val="172B4D"/>
          <w:sz w:val="26"/>
        </w:rPr>
        <w:t>CSE 3224 · Information System Design</w:t>
      </w:r>
      <w:r>
        <w:rPr>
          <w:rFonts w:ascii="Calibri" w:hAnsi="Calibri"/>
          <w:b/>
          <w:color w:val="172B4D"/>
          <w:sz w:val="26"/>
        </w:rPr>
        <w:br/>
      </w:r>
      <w:r>
        <w:rPr>
          <w:rFonts w:ascii="Calibri" w:hAnsi="Calibri"/>
          <w:color w:val="5E6C84"/>
        </w:rPr>
        <w:t>Software Testing in SDLC · Verification &amp; Validation · Quality Assurance</w:t>
      </w:r>
    </w:p>
    <w:p w14:paraId="06DB32DC" w14:textId="77777777" w:rsidR="00822FD5" w:rsidRDefault="00822FD5">
      <w:pPr>
        <w:spacing w:before="1400"/>
      </w:pPr>
    </w:p>
    <w:p w14:paraId="223AD852" w14:textId="77777777" w:rsidR="00822FD5" w:rsidRDefault="00000000">
      <w:pPr>
        <w:spacing w:line="300" w:lineRule="auto"/>
        <w:jc w:val="center"/>
      </w:pPr>
      <w:r>
        <w:rPr>
          <w:rFonts w:ascii="Calibri" w:hAnsi="Calibri"/>
          <w:b/>
          <w:color w:val="172B4D"/>
          <w:sz w:val="26"/>
        </w:rPr>
        <w:t>Group 3</w:t>
      </w:r>
      <w:r>
        <w:rPr>
          <w:rFonts w:ascii="Calibri" w:hAnsi="Calibri"/>
          <w:b/>
          <w:color w:val="172B4D"/>
          <w:sz w:val="26"/>
        </w:rPr>
        <w:br/>
      </w:r>
      <w:r>
        <w:rPr>
          <w:rFonts w:ascii="Calibri" w:hAnsi="Calibri"/>
          <w:color w:val="172B4D"/>
        </w:rPr>
        <w:t>MD Jaliz Mahamud Mridul — ID 20230104112</w:t>
      </w:r>
      <w:r>
        <w:rPr>
          <w:rFonts w:ascii="Calibri" w:hAnsi="Calibri"/>
          <w:color w:val="172B4D"/>
        </w:rPr>
        <w:br/>
        <w:t>Shahriar Mahir — ID 20230104114</w:t>
      </w:r>
      <w:r>
        <w:rPr>
          <w:rFonts w:ascii="Calibri" w:hAnsi="Calibri"/>
          <w:color w:val="172B4D"/>
        </w:rPr>
        <w:br/>
        <w:t>Md. Fahim Imam — ID 20230104107</w:t>
      </w:r>
    </w:p>
    <w:p w14:paraId="468996AF" w14:textId="77777777" w:rsidR="00822FD5" w:rsidRDefault="00822FD5">
      <w:pPr>
        <w:spacing w:before="1200"/>
      </w:pPr>
    </w:p>
    <w:p w14:paraId="276689B3" w14:textId="77777777" w:rsidR="00822FD5" w:rsidRDefault="00000000">
      <w:pPr>
        <w:jc w:val="center"/>
      </w:pPr>
      <w:r>
        <w:rPr>
          <w:rFonts w:ascii="Calibri" w:hAnsi="Calibri"/>
          <w:color w:val="5E6C84"/>
        </w:rPr>
        <w:t>12 September 2026</w:t>
      </w:r>
    </w:p>
    <w:p w14:paraId="23BD4E81" w14:textId="77777777" w:rsidR="00822FD5" w:rsidRDefault="00000000">
      <w:r>
        <w:br w:type="page"/>
      </w:r>
    </w:p>
    <w:p w14:paraId="556EDC98" w14:textId="77777777" w:rsidR="00822FD5" w:rsidRDefault="00000000">
      <w:pPr>
        <w:pStyle w:val="Heading1"/>
        <w:spacing w:before="280" w:after="100"/>
      </w:pPr>
      <w:r>
        <w:rPr>
          <w:rFonts w:ascii="Calibri" w:hAnsi="Calibri"/>
          <w:color w:val="0F294A"/>
          <w:sz w:val="29"/>
        </w:rPr>
        <w:lastRenderedPageBreak/>
        <w:t>1. Executive Summary &amp; Testing Objectives</w:t>
      </w:r>
    </w:p>
    <w:p w14:paraId="19118771" w14:textId="77777777" w:rsidR="00822FD5" w:rsidRDefault="00000000">
      <w:pPr>
        <w:spacing w:after="80"/>
      </w:pPr>
      <w:r>
        <w:rPr>
          <w:rFonts w:ascii="Calibri" w:hAnsi="Calibri"/>
          <w:color w:val="172B4D"/>
          <w:sz w:val="20"/>
        </w:rPr>
        <w:t>Software testing within the Software Development Life Cycle (SDLC) is the systematic engineering process of confirming and validating that a software application functions strictly as specified by its architectural requirements, satisfies enterprise business criteria, and handles edge-case disruptions gracefully without unhandled crashes. Early defect identification exponentially decreases the cost, effort, and risk associated with resolving defects in production environments, establishing quality assurance as an indispensable pillar of robust software engineering.</w:t>
      </w:r>
    </w:p>
    <w:p w14:paraId="5085B3D2" w14:textId="77777777" w:rsidR="00822FD5" w:rsidRDefault="00000000">
      <w:pPr>
        <w:spacing w:after="80"/>
      </w:pPr>
      <w:r>
        <w:rPr>
          <w:rFonts w:ascii="Calibri" w:hAnsi="Calibri"/>
          <w:color w:val="172B4D"/>
          <w:sz w:val="20"/>
        </w:rPr>
        <w:t>This laboratory report documents the rigorous verification and validation process conducted on the GrindSet 3-Tier RBC ERP System. The system has been evaluated systematically across all four canonical stages of testing defined in the laboratory syllabus: (1) Unit Testing, (2) Integration Testing, (3) System Testing, and (4) User Acceptance Testing (UAT). Each implemented feature has been subjected to a structured battery of test cases categorized into Normal (Expected), Boundary (Edge), Invalid (Negative), and Exceptional (Error &amp; Fault-Tolerance) scenarios.</w:t>
      </w:r>
    </w:p>
    <w:p w14:paraId="34505ADA" w14:textId="77777777" w:rsidR="00822FD5" w:rsidRDefault="00000000">
      <w:pPr>
        <w:pStyle w:val="Heading1"/>
        <w:spacing w:before="280" w:after="100"/>
      </w:pPr>
      <w:r>
        <w:rPr>
          <w:rFonts w:ascii="Calibri" w:hAnsi="Calibri"/>
          <w:color w:val="0F294A"/>
          <w:sz w:val="29"/>
        </w:rPr>
        <w:t>2. Testing Methodology &amp; SDLC Testing Levels</w:t>
      </w:r>
    </w:p>
    <w:p w14:paraId="09BA35B0" w14:textId="77777777" w:rsidR="00822FD5" w:rsidRDefault="00000000">
      <w:pPr>
        <w:spacing w:after="80"/>
      </w:pPr>
      <w:r>
        <w:rPr>
          <w:rFonts w:ascii="Calibri" w:hAnsi="Calibri"/>
          <w:b/>
          <w:color w:val="172B4D"/>
          <w:sz w:val="20"/>
        </w:rPr>
        <w:t xml:space="preserve">• </w:t>
      </w:r>
      <w:r>
        <w:rPr>
          <w:rFonts w:ascii="Calibri" w:hAnsi="Calibri"/>
          <w:color w:val="172B4D"/>
          <w:sz w:val="20"/>
        </w:rPr>
        <w:t xml:space="preserve">1. Unit Testing: </w:t>
      </w:r>
    </w:p>
    <w:p w14:paraId="47AA6845" w14:textId="77777777" w:rsidR="00822FD5" w:rsidRDefault="00000000">
      <w:pPr>
        <w:spacing w:after="80"/>
      </w:pPr>
      <w:r>
        <w:rPr>
          <w:rFonts w:ascii="Calibri" w:hAnsi="Calibri"/>
          <w:color w:val="172B4D"/>
          <w:sz w:val="20"/>
        </w:rPr>
        <w:t>Level 1 focuses on isolated code units, validating that internal methods, mathematical calculations, validation routines, and cryptographic routines function flawlessly without external dependencies (e.g., password complexity regex evaluators, salted SHA-256 hashers, liquidity formulas).</w:t>
      </w:r>
    </w:p>
    <w:p w14:paraId="6F6EF5E8" w14:textId="77777777" w:rsidR="00822FD5" w:rsidRDefault="00000000">
      <w:pPr>
        <w:spacing w:after="80"/>
      </w:pPr>
      <w:r>
        <w:rPr>
          <w:rFonts w:ascii="Calibri" w:hAnsi="Calibri"/>
          <w:b/>
          <w:color w:val="172B4D"/>
          <w:sz w:val="20"/>
        </w:rPr>
        <w:t xml:space="preserve">• </w:t>
      </w:r>
      <w:r>
        <w:rPr>
          <w:rFonts w:ascii="Calibri" w:hAnsi="Calibri"/>
          <w:color w:val="172B4D"/>
          <w:sz w:val="20"/>
        </w:rPr>
        <w:t xml:space="preserve">2. Integration Testing: </w:t>
      </w:r>
    </w:p>
    <w:p w14:paraId="0EDCB321" w14:textId="77777777" w:rsidR="00822FD5" w:rsidRDefault="00000000">
      <w:pPr>
        <w:spacing w:after="80"/>
      </w:pPr>
      <w:r>
        <w:rPr>
          <w:rFonts w:ascii="Calibri" w:hAnsi="Calibri"/>
          <w:color w:val="172B4D"/>
          <w:sz w:val="20"/>
        </w:rPr>
        <w:t>Level 2 verifies interfaces and data exchanges between interconnected software components and external infrastructure (e.g., ASP.NET Core endpoints communicating with Entity Framework Core, SQLite transactions, SignalR WebSocket broadcasts).</w:t>
      </w:r>
    </w:p>
    <w:p w14:paraId="43D0B78E" w14:textId="77777777" w:rsidR="00822FD5" w:rsidRDefault="00000000">
      <w:pPr>
        <w:spacing w:after="80"/>
      </w:pPr>
      <w:r>
        <w:rPr>
          <w:rFonts w:ascii="Calibri" w:hAnsi="Calibri"/>
          <w:b/>
          <w:color w:val="172B4D"/>
          <w:sz w:val="20"/>
        </w:rPr>
        <w:t xml:space="preserve">• </w:t>
      </w:r>
      <w:r>
        <w:rPr>
          <w:rFonts w:ascii="Calibri" w:hAnsi="Calibri"/>
          <w:color w:val="172B4D"/>
          <w:sz w:val="20"/>
        </w:rPr>
        <w:t xml:space="preserve">3. System Testing: </w:t>
      </w:r>
    </w:p>
    <w:p w14:paraId="391E8FC3" w14:textId="77777777" w:rsidR="00822FD5" w:rsidRDefault="00000000">
      <w:pPr>
        <w:spacing w:after="80"/>
      </w:pPr>
      <w:r>
        <w:rPr>
          <w:rFonts w:ascii="Calibri" w:hAnsi="Calibri"/>
          <w:color w:val="172B4D"/>
          <w:sz w:val="20"/>
        </w:rPr>
        <w:t>Level 3 evaluates the integrated system as a whole in an environment simulating real-world operations (e.g., multi-stage tenant approval, Glassmorphism blur lockout overlays, brand navigation route guards, live UI state transitions).</w:t>
      </w:r>
    </w:p>
    <w:p w14:paraId="647E0920" w14:textId="77777777" w:rsidR="00822FD5" w:rsidRDefault="00000000">
      <w:pPr>
        <w:spacing w:after="80"/>
      </w:pPr>
      <w:r>
        <w:rPr>
          <w:rFonts w:ascii="Calibri" w:hAnsi="Calibri"/>
          <w:b/>
          <w:color w:val="172B4D"/>
          <w:sz w:val="20"/>
        </w:rPr>
        <w:t xml:space="preserve">• </w:t>
      </w:r>
      <w:r>
        <w:rPr>
          <w:rFonts w:ascii="Calibri" w:hAnsi="Calibri"/>
          <w:color w:val="172B4D"/>
          <w:sz w:val="20"/>
        </w:rPr>
        <w:t xml:space="preserve">4. User Acceptance Testing (UAT): </w:t>
      </w:r>
    </w:p>
    <w:p w14:paraId="5230EFEF" w14:textId="77777777" w:rsidR="00822FD5" w:rsidRDefault="00000000">
      <w:pPr>
        <w:spacing w:after="80"/>
      </w:pPr>
      <w:r>
        <w:rPr>
          <w:rFonts w:ascii="Calibri" w:hAnsi="Calibri"/>
          <w:color w:val="172B4D"/>
          <w:sz w:val="20"/>
        </w:rPr>
        <w:t>Level 4 constitutes the final verification phase, ensuring that the software satisfies end-user operational workflows and business deliverables from the perspective of four distinct enterprise personas: Chief System Administrator, Company Owner / CFO, Lead Project Manager, and Software Engineer / Employee.</w:t>
      </w:r>
    </w:p>
    <w:p w14:paraId="3A717F76" w14:textId="77777777" w:rsidR="00822FD5" w:rsidRDefault="00000000">
      <w:pPr>
        <w:pStyle w:val="Heading2"/>
        <w:spacing w:after="80"/>
      </w:pPr>
      <w:r>
        <w:rPr>
          <w:rFonts w:ascii="Calibri" w:hAnsi="Calibri"/>
          <w:color w:val="0052CC"/>
          <w:sz w:val="24"/>
        </w:rPr>
        <w:t>Instructor Exception Scenarios Mandate Compliance</w:t>
      </w:r>
    </w:p>
    <w:p w14:paraId="2F33B154" w14:textId="77777777" w:rsidR="00822FD5" w:rsidRDefault="00000000">
      <w:pPr>
        <w:spacing w:after="80"/>
      </w:pPr>
      <w:r>
        <w:rPr>
          <w:rFonts w:ascii="Calibri" w:hAnsi="Calibri"/>
          <w:color w:val="172B4D"/>
          <w:sz w:val="20"/>
        </w:rPr>
        <w:t>The course instructor provided explicit instruction regarding exception scenarios: 'Handle the exception scenarios properly. Students will be penalized heavily if they don’t cover the exceptional inputs/errors in the final checkpoint.' In strict adherence to this requirement, this report dedicates specific, structured test suites and deep architectural analyses to exceptional failure modes, including database connection disruptions, orphaned foreign keys, self-referential fund reallocations, tampered cryptographic token signatures, and unauthorized cross-tenant privilege escalation attempts.</w:t>
      </w:r>
    </w:p>
    <w:p w14:paraId="6D26A6B9" w14:textId="77777777" w:rsidR="00822FD5" w:rsidRDefault="00000000">
      <w:pPr>
        <w:pStyle w:val="Heading1"/>
        <w:spacing w:before="280" w:after="100"/>
      </w:pPr>
      <w:r>
        <w:rPr>
          <w:rFonts w:ascii="Calibri" w:hAnsi="Calibri"/>
          <w:color w:val="0F294A"/>
          <w:sz w:val="29"/>
        </w:rPr>
        <w:t>3. Implemented Subsystems &amp; Architectural Scope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304"/>
        <w:gridCol w:w="1296"/>
        <w:gridCol w:w="3600"/>
        <w:gridCol w:w="2880"/>
      </w:tblGrid>
      <w:tr w:rsidR="00822FD5" w14:paraId="31C59266" w14:textId="77777777">
        <w:trPr>
          <w:cantSplit/>
          <w:tblHeader/>
          <w:jc w:val="center"/>
        </w:trPr>
        <w:tc>
          <w:tcPr>
            <w:tcW w:w="2304" w:type="dxa"/>
            <w:shd w:val="clear" w:color="auto" w:fill="0F294A"/>
            <w:tcMar>
              <w:top w:w="120" w:type="dxa"/>
              <w:left w:w="140" w:type="dxa"/>
              <w:bottom w:w="120" w:type="dxa"/>
              <w:right w:w="140" w:type="dxa"/>
            </w:tcMar>
          </w:tcPr>
          <w:p w14:paraId="7ED704C9" w14:textId="77777777" w:rsidR="00822FD5" w:rsidRDefault="00000000">
            <w:r>
              <w:rPr>
                <w:rFonts w:ascii="Calibri" w:hAnsi="Calibri"/>
                <w:b/>
                <w:color w:val="FFFFFF"/>
                <w:sz w:val="19"/>
              </w:rPr>
              <w:t>Subsystem Name</w:t>
            </w:r>
          </w:p>
        </w:tc>
        <w:tc>
          <w:tcPr>
            <w:tcW w:w="1296" w:type="dxa"/>
            <w:shd w:val="clear" w:color="auto" w:fill="0F294A"/>
            <w:tcMar>
              <w:top w:w="120" w:type="dxa"/>
              <w:left w:w="140" w:type="dxa"/>
              <w:bottom w:w="120" w:type="dxa"/>
              <w:right w:w="140" w:type="dxa"/>
            </w:tcMar>
          </w:tcPr>
          <w:p w14:paraId="19DF7D58" w14:textId="77777777" w:rsidR="00822FD5" w:rsidRDefault="00000000">
            <w:r>
              <w:rPr>
                <w:rFonts w:ascii="Calibri" w:hAnsi="Calibri"/>
                <w:b/>
                <w:color w:val="FFFFFF"/>
                <w:sz w:val="19"/>
              </w:rPr>
              <w:t>Module Code</w:t>
            </w:r>
          </w:p>
        </w:tc>
        <w:tc>
          <w:tcPr>
            <w:tcW w:w="3600" w:type="dxa"/>
            <w:shd w:val="clear" w:color="auto" w:fill="0F294A"/>
            <w:tcMar>
              <w:top w:w="120" w:type="dxa"/>
              <w:left w:w="140" w:type="dxa"/>
              <w:bottom w:w="120" w:type="dxa"/>
              <w:right w:w="140" w:type="dxa"/>
            </w:tcMar>
          </w:tcPr>
          <w:p w14:paraId="2DD86938" w14:textId="77777777" w:rsidR="00822FD5" w:rsidRDefault="00000000">
            <w:r>
              <w:rPr>
                <w:rFonts w:ascii="Calibri" w:hAnsi="Calibri"/>
                <w:b/>
                <w:color w:val="FFFFFF"/>
                <w:sz w:val="19"/>
              </w:rPr>
              <w:t>Key Implemented Features</w:t>
            </w:r>
          </w:p>
        </w:tc>
        <w:tc>
          <w:tcPr>
            <w:tcW w:w="2880" w:type="dxa"/>
            <w:shd w:val="clear" w:color="auto" w:fill="0F294A"/>
            <w:tcMar>
              <w:top w:w="120" w:type="dxa"/>
              <w:left w:w="140" w:type="dxa"/>
              <w:bottom w:w="120" w:type="dxa"/>
              <w:right w:w="140" w:type="dxa"/>
            </w:tcMar>
          </w:tcPr>
          <w:p w14:paraId="6249516C" w14:textId="77777777" w:rsidR="00822FD5" w:rsidRDefault="00000000">
            <w:r>
              <w:rPr>
                <w:rFonts w:ascii="Calibri" w:hAnsi="Calibri"/>
                <w:b/>
                <w:color w:val="FFFFFF"/>
                <w:sz w:val="19"/>
              </w:rPr>
              <w:t>Primary Verification Focus</w:t>
            </w:r>
          </w:p>
        </w:tc>
      </w:tr>
      <w:tr w:rsidR="00822FD5" w14:paraId="6ECEC2F8" w14:textId="77777777">
        <w:trPr>
          <w:cantSplit/>
          <w:jc w:val="center"/>
        </w:trPr>
        <w:tc>
          <w:tcPr>
            <w:tcW w:w="2304" w:type="dxa"/>
            <w:shd w:val="clear" w:color="auto" w:fill="FFFFFF"/>
            <w:tcMar>
              <w:top w:w="80" w:type="dxa"/>
              <w:left w:w="120" w:type="dxa"/>
              <w:bottom w:w="80" w:type="dxa"/>
              <w:right w:w="120" w:type="dxa"/>
            </w:tcMar>
          </w:tcPr>
          <w:p w14:paraId="038E17B1" w14:textId="77777777" w:rsidR="00822FD5" w:rsidRDefault="00000000">
            <w:pPr>
              <w:spacing w:line="252" w:lineRule="auto"/>
            </w:pPr>
            <w:r>
              <w:rPr>
                <w:rFonts w:ascii="Calibri" w:hAnsi="Calibri"/>
                <w:b/>
                <w:color w:val="172B4D"/>
                <w:sz w:val="17"/>
              </w:rPr>
              <w:t>Authentication &amp; Identity</w:t>
            </w:r>
          </w:p>
        </w:tc>
        <w:tc>
          <w:tcPr>
            <w:tcW w:w="1296" w:type="dxa"/>
            <w:shd w:val="clear" w:color="auto" w:fill="FFFFFF"/>
            <w:tcMar>
              <w:top w:w="80" w:type="dxa"/>
              <w:left w:w="120" w:type="dxa"/>
              <w:bottom w:w="80" w:type="dxa"/>
              <w:right w:w="120" w:type="dxa"/>
            </w:tcMar>
          </w:tcPr>
          <w:p w14:paraId="7D2FA376" w14:textId="77777777" w:rsidR="00822FD5" w:rsidRDefault="00000000">
            <w:pPr>
              <w:spacing w:line="252" w:lineRule="auto"/>
            </w:pPr>
            <w:r>
              <w:rPr>
                <w:rFonts w:ascii="Calibri" w:hAnsi="Calibri"/>
                <w:color w:val="172B4D"/>
                <w:sz w:val="17"/>
              </w:rPr>
              <w:t>AUTH</w:t>
            </w:r>
          </w:p>
        </w:tc>
        <w:tc>
          <w:tcPr>
            <w:tcW w:w="3600" w:type="dxa"/>
            <w:shd w:val="clear" w:color="auto" w:fill="FFFFFF"/>
            <w:tcMar>
              <w:top w:w="80" w:type="dxa"/>
              <w:left w:w="120" w:type="dxa"/>
              <w:bottom w:w="80" w:type="dxa"/>
              <w:right w:w="120" w:type="dxa"/>
            </w:tcMar>
          </w:tcPr>
          <w:p w14:paraId="279ECE9E" w14:textId="77777777" w:rsidR="00822FD5" w:rsidRDefault="00000000">
            <w:pPr>
              <w:spacing w:line="252" w:lineRule="auto"/>
            </w:pPr>
            <w:r>
              <w:rPr>
                <w:rFonts w:ascii="Calibri" w:hAnsi="Calibri"/>
                <w:color w:val="172B4D"/>
                <w:sz w:val="17"/>
              </w:rPr>
              <w:t>Signup, Login, Password Complexity, SHA-256 Hashing, JWT Bearer Tokens</w:t>
            </w:r>
          </w:p>
        </w:tc>
        <w:tc>
          <w:tcPr>
            <w:tcW w:w="2880" w:type="dxa"/>
            <w:shd w:val="clear" w:color="auto" w:fill="FFFFFF"/>
            <w:tcMar>
              <w:top w:w="80" w:type="dxa"/>
              <w:left w:w="120" w:type="dxa"/>
              <w:bottom w:w="80" w:type="dxa"/>
              <w:right w:w="120" w:type="dxa"/>
            </w:tcMar>
          </w:tcPr>
          <w:p w14:paraId="12695AD8" w14:textId="77777777" w:rsidR="00822FD5" w:rsidRDefault="00000000">
            <w:pPr>
              <w:spacing w:line="252" w:lineRule="auto"/>
            </w:pPr>
            <w:r>
              <w:rPr>
                <w:rFonts w:ascii="Calibri" w:hAnsi="Calibri"/>
                <w:color w:val="172B4D"/>
                <w:sz w:val="17"/>
              </w:rPr>
              <w:t>Cryptographic security, credential validation, token tamper resistance</w:t>
            </w:r>
          </w:p>
        </w:tc>
      </w:tr>
      <w:tr w:rsidR="00822FD5" w14:paraId="4143FE77" w14:textId="77777777">
        <w:trPr>
          <w:cantSplit/>
          <w:jc w:val="center"/>
        </w:trPr>
        <w:tc>
          <w:tcPr>
            <w:tcW w:w="2304" w:type="dxa"/>
            <w:shd w:val="clear" w:color="auto" w:fill="F8FAFC"/>
            <w:tcMar>
              <w:top w:w="80" w:type="dxa"/>
              <w:left w:w="120" w:type="dxa"/>
              <w:bottom w:w="80" w:type="dxa"/>
              <w:right w:w="120" w:type="dxa"/>
            </w:tcMar>
          </w:tcPr>
          <w:p w14:paraId="0D1A8E45" w14:textId="77777777" w:rsidR="00822FD5" w:rsidRDefault="00000000">
            <w:pPr>
              <w:spacing w:line="252" w:lineRule="auto"/>
            </w:pPr>
            <w:r>
              <w:rPr>
                <w:rFonts w:ascii="Calibri" w:hAnsi="Calibri"/>
                <w:b/>
                <w:color w:val="172B4D"/>
                <w:sz w:val="17"/>
              </w:rPr>
              <w:t>3-Tier RBAC &amp; Governance</w:t>
            </w:r>
          </w:p>
        </w:tc>
        <w:tc>
          <w:tcPr>
            <w:tcW w:w="1296" w:type="dxa"/>
            <w:shd w:val="clear" w:color="auto" w:fill="F8FAFC"/>
            <w:tcMar>
              <w:top w:w="80" w:type="dxa"/>
              <w:left w:w="120" w:type="dxa"/>
              <w:bottom w:w="80" w:type="dxa"/>
              <w:right w:w="120" w:type="dxa"/>
            </w:tcMar>
          </w:tcPr>
          <w:p w14:paraId="4ED0AF61" w14:textId="77777777" w:rsidR="00822FD5" w:rsidRDefault="00000000">
            <w:pPr>
              <w:spacing w:line="252" w:lineRule="auto"/>
            </w:pPr>
            <w:r>
              <w:rPr>
                <w:rFonts w:ascii="Calibri" w:hAnsi="Calibri"/>
                <w:color w:val="172B4D"/>
                <w:sz w:val="17"/>
              </w:rPr>
              <w:t>RBAC</w:t>
            </w:r>
          </w:p>
        </w:tc>
        <w:tc>
          <w:tcPr>
            <w:tcW w:w="3600" w:type="dxa"/>
            <w:shd w:val="clear" w:color="auto" w:fill="F8FAFC"/>
            <w:tcMar>
              <w:top w:w="80" w:type="dxa"/>
              <w:left w:w="120" w:type="dxa"/>
              <w:bottom w:w="80" w:type="dxa"/>
              <w:right w:w="120" w:type="dxa"/>
            </w:tcMar>
          </w:tcPr>
          <w:p w14:paraId="36E4EC90" w14:textId="77777777" w:rsidR="00822FD5" w:rsidRDefault="00000000">
            <w:pPr>
              <w:spacing w:line="252" w:lineRule="auto"/>
            </w:pPr>
            <w:r>
              <w:rPr>
                <w:rFonts w:ascii="Calibri" w:hAnsi="Calibri"/>
                <w:color w:val="172B4D"/>
                <w:sz w:val="17"/>
              </w:rPr>
              <w:t>SuperAdmin, Company Owner, and Employee role segregation; Workday RoleGuards</w:t>
            </w:r>
          </w:p>
        </w:tc>
        <w:tc>
          <w:tcPr>
            <w:tcW w:w="2880" w:type="dxa"/>
            <w:shd w:val="clear" w:color="auto" w:fill="F8FAFC"/>
            <w:tcMar>
              <w:top w:w="80" w:type="dxa"/>
              <w:left w:w="120" w:type="dxa"/>
              <w:bottom w:w="80" w:type="dxa"/>
              <w:right w:w="120" w:type="dxa"/>
            </w:tcMar>
          </w:tcPr>
          <w:p w14:paraId="07541F5E" w14:textId="77777777" w:rsidR="00822FD5" w:rsidRDefault="00000000">
            <w:pPr>
              <w:spacing w:line="252" w:lineRule="auto"/>
            </w:pPr>
            <w:r>
              <w:rPr>
                <w:rFonts w:ascii="Calibri" w:hAnsi="Calibri"/>
                <w:color w:val="172B4D"/>
                <w:sz w:val="17"/>
              </w:rPr>
              <w:t>Zero cross-tenant leakage, authorization enforcement, endpoint defense</w:t>
            </w:r>
          </w:p>
        </w:tc>
      </w:tr>
      <w:tr w:rsidR="00822FD5" w14:paraId="03E49FB0" w14:textId="77777777">
        <w:trPr>
          <w:cantSplit/>
          <w:jc w:val="center"/>
        </w:trPr>
        <w:tc>
          <w:tcPr>
            <w:tcW w:w="2304" w:type="dxa"/>
            <w:shd w:val="clear" w:color="auto" w:fill="FFFFFF"/>
            <w:tcMar>
              <w:top w:w="80" w:type="dxa"/>
              <w:left w:w="120" w:type="dxa"/>
              <w:bottom w:w="80" w:type="dxa"/>
              <w:right w:w="120" w:type="dxa"/>
            </w:tcMar>
          </w:tcPr>
          <w:p w14:paraId="6885E03D" w14:textId="77777777" w:rsidR="00822FD5" w:rsidRDefault="00000000">
            <w:pPr>
              <w:spacing w:line="252" w:lineRule="auto"/>
            </w:pPr>
            <w:r>
              <w:rPr>
                <w:rFonts w:ascii="Calibri" w:hAnsi="Calibri"/>
                <w:b/>
                <w:color w:val="172B4D"/>
                <w:sz w:val="17"/>
              </w:rPr>
              <w:t>Registration &amp; Approval</w:t>
            </w:r>
          </w:p>
        </w:tc>
        <w:tc>
          <w:tcPr>
            <w:tcW w:w="1296" w:type="dxa"/>
            <w:shd w:val="clear" w:color="auto" w:fill="FFFFFF"/>
            <w:tcMar>
              <w:top w:w="80" w:type="dxa"/>
              <w:left w:w="120" w:type="dxa"/>
              <w:bottom w:w="80" w:type="dxa"/>
              <w:right w:w="120" w:type="dxa"/>
            </w:tcMar>
          </w:tcPr>
          <w:p w14:paraId="72F86929" w14:textId="77777777" w:rsidR="00822FD5" w:rsidRDefault="00000000">
            <w:pPr>
              <w:spacing w:line="252" w:lineRule="auto"/>
            </w:pPr>
            <w:r>
              <w:rPr>
                <w:rFonts w:ascii="Calibri" w:hAnsi="Calibri"/>
                <w:color w:val="172B4D"/>
                <w:sz w:val="17"/>
              </w:rPr>
              <w:t>APPROVAL</w:t>
            </w:r>
          </w:p>
        </w:tc>
        <w:tc>
          <w:tcPr>
            <w:tcW w:w="3600" w:type="dxa"/>
            <w:shd w:val="clear" w:color="auto" w:fill="FFFFFF"/>
            <w:tcMar>
              <w:top w:w="80" w:type="dxa"/>
              <w:left w:w="120" w:type="dxa"/>
              <w:bottom w:w="80" w:type="dxa"/>
              <w:right w:w="120" w:type="dxa"/>
            </w:tcMar>
          </w:tcPr>
          <w:p w14:paraId="3EE74467" w14:textId="77777777" w:rsidR="00822FD5" w:rsidRDefault="00000000">
            <w:pPr>
              <w:spacing w:line="252" w:lineRule="auto"/>
            </w:pPr>
            <w:r>
              <w:rPr>
                <w:rFonts w:ascii="Calibri" w:hAnsi="Calibri"/>
                <w:color w:val="172B4D"/>
                <w:sz w:val="17"/>
              </w:rPr>
              <w:t>Company (PendingAdmin), Employee (PendingCompany), Glassmorphism Lockout</w:t>
            </w:r>
          </w:p>
        </w:tc>
        <w:tc>
          <w:tcPr>
            <w:tcW w:w="2880" w:type="dxa"/>
            <w:shd w:val="clear" w:color="auto" w:fill="FFFFFF"/>
            <w:tcMar>
              <w:top w:w="80" w:type="dxa"/>
              <w:left w:w="120" w:type="dxa"/>
              <w:bottom w:w="80" w:type="dxa"/>
              <w:right w:w="120" w:type="dxa"/>
            </w:tcMar>
          </w:tcPr>
          <w:p w14:paraId="4937FCA8" w14:textId="77777777" w:rsidR="00822FD5" w:rsidRDefault="00000000">
            <w:pPr>
              <w:spacing w:line="252" w:lineRule="auto"/>
            </w:pPr>
            <w:r>
              <w:rPr>
                <w:rFonts w:ascii="Calibri" w:hAnsi="Calibri"/>
                <w:color w:val="172B4D"/>
                <w:sz w:val="17"/>
              </w:rPr>
              <w:t>Multi-stage onboarding governance, pre-approval asset lockout</w:t>
            </w:r>
          </w:p>
        </w:tc>
      </w:tr>
      <w:tr w:rsidR="00822FD5" w14:paraId="22B46275" w14:textId="77777777">
        <w:trPr>
          <w:cantSplit/>
          <w:jc w:val="center"/>
        </w:trPr>
        <w:tc>
          <w:tcPr>
            <w:tcW w:w="2304" w:type="dxa"/>
            <w:shd w:val="clear" w:color="auto" w:fill="F8FAFC"/>
            <w:tcMar>
              <w:top w:w="80" w:type="dxa"/>
              <w:left w:w="120" w:type="dxa"/>
              <w:bottom w:w="80" w:type="dxa"/>
              <w:right w:w="120" w:type="dxa"/>
            </w:tcMar>
          </w:tcPr>
          <w:p w14:paraId="74CED091" w14:textId="77777777" w:rsidR="00822FD5" w:rsidRDefault="00000000">
            <w:pPr>
              <w:spacing w:line="252" w:lineRule="auto"/>
            </w:pPr>
            <w:r>
              <w:rPr>
                <w:rFonts w:ascii="Calibri" w:hAnsi="Calibri"/>
                <w:b/>
                <w:color w:val="172B4D"/>
                <w:sz w:val="17"/>
              </w:rPr>
              <w:t>Company &amp; Workforce</w:t>
            </w:r>
          </w:p>
        </w:tc>
        <w:tc>
          <w:tcPr>
            <w:tcW w:w="1296" w:type="dxa"/>
            <w:shd w:val="clear" w:color="auto" w:fill="F8FAFC"/>
            <w:tcMar>
              <w:top w:w="80" w:type="dxa"/>
              <w:left w:w="120" w:type="dxa"/>
              <w:bottom w:w="80" w:type="dxa"/>
              <w:right w:w="120" w:type="dxa"/>
            </w:tcMar>
          </w:tcPr>
          <w:p w14:paraId="3D243C44" w14:textId="77777777" w:rsidR="00822FD5" w:rsidRDefault="00000000">
            <w:pPr>
              <w:spacing w:line="252" w:lineRule="auto"/>
            </w:pPr>
            <w:r>
              <w:rPr>
                <w:rFonts w:ascii="Calibri" w:hAnsi="Calibri"/>
                <w:color w:val="172B4D"/>
                <w:sz w:val="17"/>
              </w:rPr>
              <w:t>WORKFORCE</w:t>
            </w:r>
          </w:p>
        </w:tc>
        <w:tc>
          <w:tcPr>
            <w:tcW w:w="3600" w:type="dxa"/>
            <w:shd w:val="clear" w:color="auto" w:fill="F8FAFC"/>
            <w:tcMar>
              <w:top w:w="80" w:type="dxa"/>
              <w:left w:w="120" w:type="dxa"/>
              <w:bottom w:w="80" w:type="dxa"/>
              <w:right w:w="120" w:type="dxa"/>
            </w:tcMar>
          </w:tcPr>
          <w:p w14:paraId="3228E4A1" w14:textId="77777777" w:rsidR="00822FD5" w:rsidRDefault="00000000">
            <w:pPr>
              <w:spacing w:line="252" w:lineRule="auto"/>
            </w:pPr>
            <w:r>
              <w:rPr>
                <w:rFonts w:ascii="Calibri" w:hAnsi="Calibri"/>
                <w:color w:val="172B4D"/>
                <w:sz w:val="17"/>
              </w:rPr>
              <w:t>Department creation, Employee onboarding, Hourly billing rates ($85–$115/hr)</w:t>
            </w:r>
          </w:p>
        </w:tc>
        <w:tc>
          <w:tcPr>
            <w:tcW w:w="2880" w:type="dxa"/>
            <w:shd w:val="clear" w:color="auto" w:fill="F8FAFC"/>
            <w:tcMar>
              <w:top w:w="80" w:type="dxa"/>
              <w:left w:w="120" w:type="dxa"/>
              <w:bottom w:w="80" w:type="dxa"/>
              <w:right w:w="120" w:type="dxa"/>
            </w:tcMar>
          </w:tcPr>
          <w:p w14:paraId="65D7CBDA" w14:textId="77777777" w:rsidR="00822FD5" w:rsidRDefault="00000000">
            <w:pPr>
              <w:spacing w:line="252" w:lineRule="auto"/>
            </w:pPr>
            <w:r>
              <w:rPr>
                <w:rFonts w:ascii="Calibri" w:hAnsi="Calibri"/>
                <w:color w:val="172B4D"/>
                <w:sz w:val="17"/>
              </w:rPr>
              <w:t>Workforce roster persistence, billing calculations, suspension logic</w:t>
            </w:r>
          </w:p>
        </w:tc>
      </w:tr>
      <w:tr w:rsidR="00822FD5" w14:paraId="27CAF31D" w14:textId="77777777">
        <w:trPr>
          <w:cantSplit/>
          <w:jc w:val="center"/>
        </w:trPr>
        <w:tc>
          <w:tcPr>
            <w:tcW w:w="2304" w:type="dxa"/>
            <w:shd w:val="clear" w:color="auto" w:fill="FFFFFF"/>
            <w:tcMar>
              <w:top w:w="80" w:type="dxa"/>
              <w:left w:w="120" w:type="dxa"/>
              <w:bottom w:w="80" w:type="dxa"/>
              <w:right w:w="120" w:type="dxa"/>
            </w:tcMar>
          </w:tcPr>
          <w:p w14:paraId="7D31EA6F" w14:textId="77777777" w:rsidR="00822FD5" w:rsidRDefault="00000000">
            <w:pPr>
              <w:spacing w:line="252" w:lineRule="auto"/>
            </w:pPr>
            <w:r>
              <w:rPr>
                <w:rFonts w:ascii="Calibri" w:hAnsi="Calibri"/>
                <w:b/>
                <w:color w:val="172B4D"/>
                <w:sz w:val="17"/>
              </w:rPr>
              <w:t>Project Management &amp; Agile</w:t>
            </w:r>
          </w:p>
        </w:tc>
        <w:tc>
          <w:tcPr>
            <w:tcW w:w="1296" w:type="dxa"/>
            <w:shd w:val="clear" w:color="auto" w:fill="FFFFFF"/>
            <w:tcMar>
              <w:top w:w="80" w:type="dxa"/>
              <w:left w:w="120" w:type="dxa"/>
              <w:bottom w:w="80" w:type="dxa"/>
              <w:right w:w="120" w:type="dxa"/>
            </w:tcMar>
          </w:tcPr>
          <w:p w14:paraId="7EFB8C8C" w14:textId="77777777" w:rsidR="00822FD5" w:rsidRDefault="00000000">
            <w:pPr>
              <w:spacing w:line="252" w:lineRule="auto"/>
            </w:pPr>
            <w:r>
              <w:rPr>
                <w:rFonts w:ascii="Calibri" w:hAnsi="Calibri"/>
                <w:color w:val="172B4D"/>
                <w:sz w:val="17"/>
              </w:rPr>
              <w:t>PROJECTS</w:t>
            </w:r>
          </w:p>
        </w:tc>
        <w:tc>
          <w:tcPr>
            <w:tcW w:w="3600" w:type="dxa"/>
            <w:shd w:val="clear" w:color="auto" w:fill="FFFFFF"/>
            <w:tcMar>
              <w:top w:w="80" w:type="dxa"/>
              <w:left w:w="120" w:type="dxa"/>
              <w:bottom w:w="80" w:type="dxa"/>
              <w:right w:w="120" w:type="dxa"/>
            </w:tcMar>
          </w:tcPr>
          <w:p w14:paraId="134BCA2D" w14:textId="77777777" w:rsidR="00822FD5" w:rsidRDefault="00000000">
            <w:pPr>
              <w:spacing w:line="252" w:lineRule="auto"/>
            </w:pPr>
            <w:r>
              <w:rPr>
                <w:rFonts w:ascii="Calibri" w:hAnsi="Calibri"/>
                <w:color w:val="172B4D"/>
                <w:sz w:val="17"/>
              </w:rPr>
              <w:t>Project scope &amp; milestones, Agile Sprint Kanban board, Story points</w:t>
            </w:r>
          </w:p>
        </w:tc>
        <w:tc>
          <w:tcPr>
            <w:tcW w:w="2880" w:type="dxa"/>
            <w:shd w:val="clear" w:color="auto" w:fill="FFFFFF"/>
            <w:tcMar>
              <w:top w:w="80" w:type="dxa"/>
              <w:left w:w="120" w:type="dxa"/>
              <w:bottom w:w="80" w:type="dxa"/>
              <w:right w:w="120" w:type="dxa"/>
            </w:tcMar>
          </w:tcPr>
          <w:p w14:paraId="5D97E8CD" w14:textId="77777777" w:rsidR="00822FD5" w:rsidRDefault="00000000">
            <w:pPr>
              <w:spacing w:line="252" w:lineRule="auto"/>
            </w:pPr>
            <w:r>
              <w:rPr>
                <w:rFonts w:ascii="Calibri" w:hAnsi="Calibri"/>
                <w:color w:val="172B4D"/>
                <w:sz w:val="17"/>
              </w:rPr>
              <w:t>Project-scoped task accountability, status state transitions</w:t>
            </w:r>
          </w:p>
        </w:tc>
      </w:tr>
      <w:tr w:rsidR="00822FD5" w14:paraId="7B135319" w14:textId="77777777">
        <w:trPr>
          <w:cantSplit/>
          <w:jc w:val="center"/>
        </w:trPr>
        <w:tc>
          <w:tcPr>
            <w:tcW w:w="2304" w:type="dxa"/>
            <w:shd w:val="clear" w:color="auto" w:fill="F8FAFC"/>
            <w:tcMar>
              <w:top w:w="80" w:type="dxa"/>
              <w:left w:w="120" w:type="dxa"/>
              <w:bottom w:w="80" w:type="dxa"/>
              <w:right w:w="120" w:type="dxa"/>
            </w:tcMar>
          </w:tcPr>
          <w:p w14:paraId="2FDD75EE" w14:textId="77777777" w:rsidR="00822FD5" w:rsidRDefault="00000000">
            <w:pPr>
              <w:spacing w:line="252" w:lineRule="auto"/>
            </w:pPr>
            <w:r>
              <w:rPr>
                <w:rFonts w:ascii="Calibri" w:hAnsi="Calibri"/>
                <w:b/>
                <w:color w:val="172B4D"/>
                <w:sz w:val="17"/>
              </w:rPr>
              <w:t>Finance &amp; General Ledger</w:t>
            </w:r>
          </w:p>
        </w:tc>
        <w:tc>
          <w:tcPr>
            <w:tcW w:w="1296" w:type="dxa"/>
            <w:shd w:val="clear" w:color="auto" w:fill="F8FAFC"/>
            <w:tcMar>
              <w:top w:w="80" w:type="dxa"/>
              <w:left w:w="120" w:type="dxa"/>
              <w:bottom w:w="80" w:type="dxa"/>
              <w:right w:w="120" w:type="dxa"/>
            </w:tcMar>
          </w:tcPr>
          <w:p w14:paraId="5E01EF7F" w14:textId="77777777" w:rsidR="00822FD5" w:rsidRDefault="00000000">
            <w:pPr>
              <w:spacing w:line="252" w:lineRule="auto"/>
            </w:pPr>
            <w:r>
              <w:rPr>
                <w:rFonts w:ascii="Calibri" w:hAnsi="Calibri"/>
                <w:color w:val="172B4D"/>
                <w:sz w:val="17"/>
              </w:rPr>
              <w:t>FINANCE</w:t>
            </w:r>
          </w:p>
        </w:tc>
        <w:tc>
          <w:tcPr>
            <w:tcW w:w="3600" w:type="dxa"/>
            <w:shd w:val="clear" w:color="auto" w:fill="F8FAFC"/>
            <w:tcMar>
              <w:top w:w="80" w:type="dxa"/>
              <w:left w:w="120" w:type="dxa"/>
              <w:bottom w:w="80" w:type="dxa"/>
              <w:right w:w="120" w:type="dxa"/>
            </w:tcMar>
          </w:tcPr>
          <w:p w14:paraId="0B4DB248" w14:textId="77777777" w:rsidR="00822FD5" w:rsidRDefault="00000000">
            <w:pPr>
              <w:spacing w:line="252" w:lineRule="auto"/>
            </w:pPr>
            <w:r>
              <w:rPr>
                <w:rFonts w:ascii="Calibri" w:hAnsi="Calibri"/>
                <w:color w:val="172B4D"/>
                <w:sz w:val="17"/>
              </w:rPr>
              <w:t>Operating accounts, Liquidity percentage (&lt; 20% alert), Fund reallocation</w:t>
            </w:r>
          </w:p>
        </w:tc>
        <w:tc>
          <w:tcPr>
            <w:tcW w:w="2880" w:type="dxa"/>
            <w:shd w:val="clear" w:color="auto" w:fill="F8FAFC"/>
            <w:tcMar>
              <w:top w:w="80" w:type="dxa"/>
              <w:left w:w="120" w:type="dxa"/>
              <w:bottom w:w="80" w:type="dxa"/>
              <w:right w:w="120" w:type="dxa"/>
            </w:tcMar>
          </w:tcPr>
          <w:p w14:paraId="3EBD3126" w14:textId="77777777" w:rsidR="00822FD5" w:rsidRDefault="00000000">
            <w:pPr>
              <w:spacing w:line="252" w:lineRule="auto"/>
            </w:pPr>
            <w:r>
              <w:rPr>
                <w:rFonts w:ascii="Calibri" w:hAnsi="Calibri"/>
                <w:color w:val="172B4D"/>
                <w:sz w:val="17"/>
              </w:rPr>
              <w:t>Atomic double-entry transfers, overdraw prevention, audit trails</w:t>
            </w:r>
          </w:p>
        </w:tc>
      </w:tr>
    </w:tbl>
    <w:p w14:paraId="2F67CD2F" w14:textId="77777777" w:rsidR="00822FD5" w:rsidRDefault="00000000">
      <w:pPr>
        <w:pStyle w:val="Heading1"/>
        <w:spacing w:before="280" w:after="100"/>
      </w:pPr>
      <w:r>
        <w:rPr>
          <w:rFonts w:ascii="Calibri" w:hAnsi="Calibri"/>
          <w:color w:val="0F294A"/>
          <w:sz w:val="29"/>
        </w:rPr>
        <w:t>4. Comprehensive Test Case Execution Matrix</w:t>
      </w:r>
    </w:p>
    <w:p w14:paraId="3C375B84" w14:textId="77777777" w:rsidR="00822FD5" w:rsidRDefault="00000000">
      <w:pPr>
        <w:spacing w:after="80"/>
      </w:pPr>
      <w:r>
        <w:rPr>
          <w:rFonts w:ascii="Calibri" w:hAnsi="Calibri"/>
          <w:color w:val="172B4D"/>
          <w:sz w:val="20"/>
        </w:rPr>
        <w:t>The following structured tables document the systematically executed test cases covering all implemented features of the GrindSet ERP system. In strict compliance with laboratory instructions, each subsystem table features 5 to 6 focused test cases spanning Normal, Boundary, Invalid, and Exceptional scenarios across the 4 SDLC levels, followed immediately by fresh, authentic browser screenshots captured live from the running system.</w:t>
      </w:r>
    </w:p>
    <w:p w14:paraId="32BEAFD2" w14:textId="77777777" w:rsidR="00822FD5" w:rsidRDefault="00000000">
      <w:pPr>
        <w:pStyle w:val="Heading2"/>
        <w:spacing w:after="80"/>
      </w:pPr>
      <w:r>
        <w:rPr>
          <w:rFonts w:ascii="Calibri" w:hAnsi="Calibri"/>
          <w:color w:val="0052CC"/>
          <w:sz w:val="24"/>
        </w:rPr>
        <w:t>4.1 Subsystem 1: Authentication, Cryptography &amp; Identity Management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786"/>
        <w:gridCol w:w="1010"/>
        <w:gridCol w:w="1060"/>
        <w:gridCol w:w="1594"/>
        <w:gridCol w:w="1990"/>
        <w:gridCol w:w="1203"/>
        <w:gridCol w:w="1943"/>
        <w:gridCol w:w="774"/>
      </w:tblGrid>
      <w:tr w:rsidR="00822FD5" w14:paraId="434F1DE5" w14:textId="77777777">
        <w:trPr>
          <w:cantSplit/>
          <w:tblHeader/>
          <w:jc w:val="center"/>
        </w:trPr>
        <w:tc>
          <w:tcPr>
            <w:tcW w:w="1152" w:type="dxa"/>
            <w:shd w:val="clear" w:color="auto" w:fill="0F294A"/>
            <w:tcMar>
              <w:top w:w="120" w:type="dxa"/>
              <w:left w:w="140" w:type="dxa"/>
              <w:bottom w:w="120" w:type="dxa"/>
              <w:right w:w="140" w:type="dxa"/>
            </w:tcMar>
          </w:tcPr>
          <w:p w14:paraId="586BCF19" w14:textId="77777777" w:rsidR="00822FD5" w:rsidRDefault="00000000">
            <w:r>
              <w:rPr>
                <w:rFonts w:ascii="Calibri" w:hAnsi="Calibri"/>
                <w:b/>
                <w:color w:val="FFFFFF"/>
                <w:sz w:val="19"/>
              </w:rPr>
              <w:t>Test ID</w:t>
            </w:r>
          </w:p>
        </w:tc>
        <w:tc>
          <w:tcPr>
            <w:tcW w:w="1008" w:type="dxa"/>
            <w:shd w:val="clear" w:color="auto" w:fill="0F294A"/>
            <w:tcMar>
              <w:top w:w="120" w:type="dxa"/>
              <w:left w:w="140" w:type="dxa"/>
              <w:bottom w:w="120" w:type="dxa"/>
              <w:right w:w="140" w:type="dxa"/>
            </w:tcMar>
          </w:tcPr>
          <w:p w14:paraId="3AF4DAAF" w14:textId="77777777" w:rsidR="00822FD5" w:rsidRDefault="00000000">
            <w:r>
              <w:rPr>
                <w:rFonts w:ascii="Calibri" w:hAnsi="Calibri"/>
                <w:b/>
                <w:color w:val="FFFFFF"/>
                <w:sz w:val="19"/>
              </w:rPr>
              <w:t>Level</w:t>
            </w:r>
          </w:p>
        </w:tc>
        <w:tc>
          <w:tcPr>
            <w:tcW w:w="1152" w:type="dxa"/>
            <w:shd w:val="clear" w:color="auto" w:fill="0F294A"/>
            <w:tcMar>
              <w:top w:w="120" w:type="dxa"/>
              <w:left w:w="140" w:type="dxa"/>
              <w:bottom w:w="120" w:type="dxa"/>
              <w:right w:w="140" w:type="dxa"/>
            </w:tcMar>
          </w:tcPr>
          <w:p w14:paraId="5E7634ED" w14:textId="77777777" w:rsidR="00822FD5" w:rsidRDefault="00000000">
            <w:r>
              <w:rPr>
                <w:rFonts w:ascii="Calibri" w:hAnsi="Calibri"/>
                <w:b/>
                <w:color w:val="FFFFFF"/>
                <w:sz w:val="19"/>
              </w:rPr>
              <w:t>Type</w:t>
            </w:r>
          </w:p>
        </w:tc>
        <w:tc>
          <w:tcPr>
            <w:tcW w:w="1872" w:type="dxa"/>
            <w:shd w:val="clear" w:color="auto" w:fill="0F294A"/>
            <w:tcMar>
              <w:top w:w="120" w:type="dxa"/>
              <w:left w:w="140" w:type="dxa"/>
              <w:bottom w:w="120" w:type="dxa"/>
              <w:right w:w="140" w:type="dxa"/>
            </w:tcMar>
          </w:tcPr>
          <w:p w14:paraId="77D961A1" w14:textId="77777777" w:rsidR="00822FD5" w:rsidRDefault="00000000">
            <w:r>
              <w:rPr>
                <w:rFonts w:ascii="Calibri" w:hAnsi="Calibri"/>
                <w:b/>
                <w:color w:val="FFFFFF"/>
                <w:sz w:val="19"/>
              </w:rPr>
              <w:t>Description &amp; Preconditions</w:t>
            </w:r>
          </w:p>
        </w:tc>
        <w:tc>
          <w:tcPr>
            <w:tcW w:w="1728" w:type="dxa"/>
            <w:shd w:val="clear" w:color="auto" w:fill="0F294A"/>
            <w:tcMar>
              <w:top w:w="120" w:type="dxa"/>
              <w:left w:w="140" w:type="dxa"/>
              <w:bottom w:w="120" w:type="dxa"/>
              <w:right w:w="140" w:type="dxa"/>
            </w:tcMar>
          </w:tcPr>
          <w:p w14:paraId="69834F27" w14:textId="77777777" w:rsidR="00822FD5" w:rsidRDefault="00000000">
            <w:r>
              <w:rPr>
                <w:rFonts w:ascii="Calibri" w:hAnsi="Calibri"/>
                <w:b/>
                <w:color w:val="FFFFFF"/>
                <w:sz w:val="19"/>
              </w:rPr>
              <w:t>Input Data / Test Steps</w:t>
            </w:r>
          </w:p>
        </w:tc>
        <w:tc>
          <w:tcPr>
            <w:tcW w:w="1584" w:type="dxa"/>
            <w:shd w:val="clear" w:color="auto" w:fill="0F294A"/>
            <w:tcMar>
              <w:top w:w="120" w:type="dxa"/>
              <w:left w:w="140" w:type="dxa"/>
              <w:bottom w:w="120" w:type="dxa"/>
              <w:right w:w="140" w:type="dxa"/>
            </w:tcMar>
          </w:tcPr>
          <w:p w14:paraId="6D807A22" w14:textId="77777777" w:rsidR="00822FD5" w:rsidRDefault="00000000">
            <w:r>
              <w:rPr>
                <w:rFonts w:ascii="Calibri" w:hAnsi="Calibri"/>
                <w:b/>
                <w:color w:val="FFFFFF"/>
                <w:sz w:val="19"/>
              </w:rPr>
              <w:t>Expected Result</w:t>
            </w:r>
          </w:p>
        </w:tc>
        <w:tc>
          <w:tcPr>
            <w:tcW w:w="1584" w:type="dxa"/>
            <w:shd w:val="clear" w:color="auto" w:fill="0F294A"/>
            <w:tcMar>
              <w:top w:w="120" w:type="dxa"/>
              <w:left w:w="140" w:type="dxa"/>
              <w:bottom w:w="120" w:type="dxa"/>
              <w:right w:w="140" w:type="dxa"/>
            </w:tcMar>
          </w:tcPr>
          <w:p w14:paraId="74DA6AED" w14:textId="77777777" w:rsidR="00822FD5" w:rsidRDefault="00000000">
            <w:r>
              <w:rPr>
                <w:rFonts w:ascii="Calibri" w:hAnsi="Calibri"/>
                <w:b/>
                <w:color w:val="FFFFFF"/>
                <w:sz w:val="19"/>
              </w:rPr>
              <w:t>Actual Observed Result</w:t>
            </w:r>
          </w:p>
        </w:tc>
        <w:tc>
          <w:tcPr>
            <w:tcW w:w="720" w:type="dxa"/>
            <w:shd w:val="clear" w:color="auto" w:fill="0F294A"/>
            <w:tcMar>
              <w:top w:w="120" w:type="dxa"/>
              <w:left w:w="140" w:type="dxa"/>
              <w:bottom w:w="120" w:type="dxa"/>
              <w:right w:w="140" w:type="dxa"/>
            </w:tcMar>
          </w:tcPr>
          <w:p w14:paraId="7A44FA9C" w14:textId="77777777" w:rsidR="00822FD5" w:rsidRDefault="00000000">
            <w:r>
              <w:rPr>
                <w:rFonts w:ascii="Calibri" w:hAnsi="Calibri"/>
                <w:b/>
                <w:color w:val="FFFFFF"/>
                <w:sz w:val="19"/>
              </w:rPr>
              <w:t>Status</w:t>
            </w:r>
          </w:p>
        </w:tc>
      </w:tr>
      <w:tr w:rsidR="00822FD5" w14:paraId="48CCEAF4" w14:textId="77777777">
        <w:trPr>
          <w:cantSplit/>
          <w:jc w:val="center"/>
        </w:trPr>
        <w:tc>
          <w:tcPr>
            <w:tcW w:w="1152" w:type="dxa"/>
            <w:shd w:val="clear" w:color="auto" w:fill="FFFFFF"/>
            <w:tcMar>
              <w:top w:w="80" w:type="dxa"/>
              <w:left w:w="120" w:type="dxa"/>
              <w:bottom w:w="80" w:type="dxa"/>
              <w:right w:w="120" w:type="dxa"/>
            </w:tcMar>
          </w:tcPr>
          <w:p w14:paraId="4D3AB155" w14:textId="77777777" w:rsidR="00822FD5" w:rsidRDefault="00000000">
            <w:pPr>
              <w:spacing w:line="252" w:lineRule="auto"/>
            </w:pPr>
            <w:r>
              <w:rPr>
                <w:rFonts w:ascii="Calibri" w:hAnsi="Calibri"/>
                <w:b/>
                <w:color w:val="172B4D"/>
                <w:sz w:val="17"/>
              </w:rPr>
              <w:t>TC-AUTH-001</w:t>
            </w:r>
          </w:p>
        </w:tc>
        <w:tc>
          <w:tcPr>
            <w:tcW w:w="1008" w:type="dxa"/>
            <w:shd w:val="clear" w:color="auto" w:fill="FFFFFF"/>
            <w:tcMar>
              <w:top w:w="80" w:type="dxa"/>
              <w:left w:w="120" w:type="dxa"/>
              <w:bottom w:w="80" w:type="dxa"/>
              <w:right w:w="120" w:type="dxa"/>
            </w:tcMar>
          </w:tcPr>
          <w:p w14:paraId="5FB1ED3B" w14:textId="77777777" w:rsidR="00822FD5" w:rsidRDefault="00000000">
            <w:pPr>
              <w:spacing w:line="252" w:lineRule="auto"/>
            </w:pPr>
            <w:r>
              <w:rPr>
                <w:rFonts w:ascii="Calibri" w:hAnsi="Calibri"/>
                <w:color w:val="172B4D"/>
                <w:sz w:val="17"/>
              </w:rPr>
              <w:t>Unit</w:t>
            </w:r>
          </w:p>
        </w:tc>
        <w:tc>
          <w:tcPr>
            <w:tcW w:w="1152" w:type="dxa"/>
            <w:shd w:val="clear" w:color="auto" w:fill="FFFFFF"/>
            <w:tcMar>
              <w:top w:w="80" w:type="dxa"/>
              <w:left w:w="120" w:type="dxa"/>
              <w:bottom w:w="80" w:type="dxa"/>
              <w:right w:w="120" w:type="dxa"/>
            </w:tcMar>
          </w:tcPr>
          <w:p w14:paraId="47E6EB17" w14:textId="77777777" w:rsidR="00822FD5" w:rsidRDefault="00000000">
            <w:pPr>
              <w:spacing w:line="252" w:lineRule="auto"/>
            </w:pPr>
            <w:r>
              <w:rPr>
                <w:rFonts w:ascii="Calibri" w:hAnsi="Calibri"/>
                <w:color w:val="172B4D"/>
                <w:sz w:val="17"/>
              </w:rPr>
              <w:t>Normal</w:t>
            </w:r>
          </w:p>
        </w:tc>
        <w:tc>
          <w:tcPr>
            <w:tcW w:w="1872" w:type="dxa"/>
            <w:shd w:val="clear" w:color="auto" w:fill="FFFFFF"/>
            <w:tcMar>
              <w:top w:w="80" w:type="dxa"/>
              <w:left w:w="120" w:type="dxa"/>
              <w:bottom w:w="80" w:type="dxa"/>
              <w:right w:w="120" w:type="dxa"/>
            </w:tcMar>
          </w:tcPr>
          <w:p w14:paraId="00D5B876" w14:textId="77777777" w:rsidR="00822FD5" w:rsidRDefault="00000000">
            <w:pPr>
              <w:spacing w:line="252" w:lineRule="auto"/>
            </w:pPr>
            <w:r>
              <w:rPr>
                <w:rFonts w:ascii="Calibri" w:hAnsi="Calibri"/>
                <w:color w:val="172B4D"/>
                <w:sz w:val="17"/>
              </w:rPr>
              <w:t>Verify password complexity validator accepts valid compliant password.</w:t>
            </w:r>
          </w:p>
        </w:tc>
        <w:tc>
          <w:tcPr>
            <w:tcW w:w="1728" w:type="dxa"/>
            <w:shd w:val="clear" w:color="auto" w:fill="FFFFFF"/>
            <w:tcMar>
              <w:top w:w="80" w:type="dxa"/>
              <w:left w:w="120" w:type="dxa"/>
              <w:bottom w:w="80" w:type="dxa"/>
              <w:right w:w="120" w:type="dxa"/>
            </w:tcMar>
          </w:tcPr>
          <w:p w14:paraId="221237F3" w14:textId="77777777" w:rsidR="00822FD5" w:rsidRDefault="00000000">
            <w:pPr>
              <w:spacing w:line="252" w:lineRule="auto"/>
            </w:pPr>
            <w:r>
              <w:rPr>
                <w:rFonts w:ascii="Calibri" w:hAnsi="Calibri"/>
                <w:color w:val="172B4D"/>
                <w:sz w:val="17"/>
              </w:rPr>
              <w:t>Input: 'GrindSetSecure2026!' (Length 18, mixed case, numbers, symbol).</w:t>
            </w:r>
          </w:p>
        </w:tc>
        <w:tc>
          <w:tcPr>
            <w:tcW w:w="1584" w:type="dxa"/>
            <w:shd w:val="clear" w:color="auto" w:fill="FFFFFF"/>
            <w:tcMar>
              <w:top w:w="80" w:type="dxa"/>
              <w:left w:w="120" w:type="dxa"/>
              <w:bottom w:w="80" w:type="dxa"/>
              <w:right w:w="120" w:type="dxa"/>
            </w:tcMar>
          </w:tcPr>
          <w:p w14:paraId="2FF917C8" w14:textId="77777777" w:rsidR="00822FD5" w:rsidRDefault="00000000">
            <w:pPr>
              <w:spacing w:line="252" w:lineRule="auto"/>
            </w:pPr>
            <w:r>
              <w:rPr>
                <w:rFonts w:ascii="Calibri" w:hAnsi="Calibri"/>
                <w:color w:val="172B4D"/>
                <w:sz w:val="17"/>
              </w:rPr>
              <w:t>Validation returns isValid = true, error = null.</w:t>
            </w:r>
          </w:p>
        </w:tc>
        <w:tc>
          <w:tcPr>
            <w:tcW w:w="1584" w:type="dxa"/>
            <w:shd w:val="clear" w:color="auto" w:fill="FFFFFF"/>
            <w:tcMar>
              <w:top w:w="80" w:type="dxa"/>
              <w:left w:w="120" w:type="dxa"/>
              <w:bottom w:w="80" w:type="dxa"/>
              <w:right w:w="120" w:type="dxa"/>
            </w:tcMar>
          </w:tcPr>
          <w:p w14:paraId="021222F9" w14:textId="77777777" w:rsidR="00822FD5" w:rsidRDefault="00000000">
            <w:pPr>
              <w:spacing w:line="252" w:lineRule="auto"/>
            </w:pPr>
            <w:r>
              <w:rPr>
                <w:rFonts w:ascii="Calibri" w:hAnsi="Calibri"/>
                <w:color w:val="172B4D"/>
                <w:sz w:val="17"/>
              </w:rPr>
              <w:t>Validation returned isValid = true, error = null.</w:t>
            </w:r>
          </w:p>
        </w:tc>
        <w:tc>
          <w:tcPr>
            <w:tcW w:w="720" w:type="dxa"/>
            <w:shd w:val="clear" w:color="auto" w:fill="FFFFFF"/>
            <w:tcMar>
              <w:top w:w="80" w:type="dxa"/>
              <w:left w:w="120" w:type="dxa"/>
              <w:bottom w:w="80" w:type="dxa"/>
              <w:right w:w="120" w:type="dxa"/>
            </w:tcMar>
          </w:tcPr>
          <w:p w14:paraId="0CD454FB" w14:textId="77777777" w:rsidR="00822FD5" w:rsidRDefault="00000000">
            <w:pPr>
              <w:spacing w:line="252" w:lineRule="auto"/>
            </w:pPr>
            <w:r>
              <w:rPr>
                <w:rFonts w:ascii="Calibri" w:hAnsi="Calibri"/>
                <w:b/>
                <w:color w:val="00875A"/>
                <w:sz w:val="17"/>
              </w:rPr>
              <w:t>PASS</w:t>
            </w:r>
          </w:p>
        </w:tc>
      </w:tr>
      <w:tr w:rsidR="00822FD5" w14:paraId="0B41EFA3" w14:textId="77777777">
        <w:trPr>
          <w:cantSplit/>
          <w:jc w:val="center"/>
        </w:trPr>
        <w:tc>
          <w:tcPr>
            <w:tcW w:w="1152" w:type="dxa"/>
            <w:shd w:val="clear" w:color="auto" w:fill="F8FAFC"/>
            <w:tcMar>
              <w:top w:w="80" w:type="dxa"/>
              <w:left w:w="120" w:type="dxa"/>
              <w:bottom w:w="80" w:type="dxa"/>
              <w:right w:w="120" w:type="dxa"/>
            </w:tcMar>
          </w:tcPr>
          <w:p w14:paraId="785E6995" w14:textId="77777777" w:rsidR="00822FD5" w:rsidRDefault="00000000">
            <w:pPr>
              <w:spacing w:line="252" w:lineRule="auto"/>
            </w:pPr>
            <w:r>
              <w:rPr>
                <w:rFonts w:ascii="Calibri" w:hAnsi="Calibri"/>
                <w:b/>
                <w:color w:val="172B4D"/>
                <w:sz w:val="17"/>
              </w:rPr>
              <w:t>TC-AUTH-002</w:t>
            </w:r>
          </w:p>
        </w:tc>
        <w:tc>
          <w:tcPr>
            <w:tcW w:w="1008" w:type="dxa"/>
            <w:shd w:val="clear" w:color="auto" w:fill="F8FAFC"/>
            <w:tcMar>
              <w:top w:w="80" w:type="dxa"/>
              <w:left w:w="120" w:type="dxa"/>
              <w:bottom w:w="80" w:type="dxa"/>
              <w:right w:w="120" w:type="dxa"/>
            </w:tcMar>
          </w:tcPr>
          <w:p w14:paraId="5905755C" w14:textId="77777777" w:rsidR="00822FD5" w:rsidRDefault="00000000">
            <w:pPr>
              <w:spacing w:line="252" w:lineRule="auto"/>
            </w:pPr>
            <w:r>
              <w:rPr>
                <w:rFonts w:ascii="Calibri" w:hAnsi="Calibri"/>
                <w:color w:val="172B4D"/>
                <w:sz w:val="17"/>
              </w:rPr>
              <w:t>Unit</w:t>
            </w:r>
          </w:p>
        </w:tc>
        <w:tc>
          <w:tcPr>
            <w:tcW w:w="1152" w:type="dxa"/>
            <w:shd w:val="clear" w:color="auto" w:fill="F8FAFC"/>
            <w:tcMar>
              <w:top w:w="80" w:type="dxa"/>
              <w:left w:w="120" w:type="dxa"/>
              <w:bottom w:w="80" w:type="dxa"/>
              <w:right w:w="120" w:type="dxa"/>
            </w:tcMar>
          </w:tcPr>
          <w:p w14:paraId="41742A8E" w14:textId="77777777" w:rsidR="00822FD5" w:rsidRDefault="00000000">
            <w:pPr>
              <w:spacing w:line="252" w:lineRule="auto"/>
            </w:pPr>
            <w:r>
              <w:rPr>
                <w:rFonts w:ascii="Calibri" w:hAnsi="Calibri"/>
                <w:color w:val="172B4D"/>
                <w:sz w:val="17"/>
              </w:rPr>
              <w:t>Boundary</w:t>
            </w:r>
          </w:p>
        </w:tc>
        <w:tc>
          <w:tcPr>
            <w:tcW w:w="1872" w:type="dxa"/>
            <w:shd w:val="clear" w:color="auto" w:fill="F8FAFC"/>
            <w:tcMar>
              <w:top w:w="80" w:type="dxa"/>
              <w:left w:w="120" w:type="dxa"/>
              <w:bottom w:w="80" w:type="dxa"/>
              <w:right w:w="120" w:type="dxa"/>
            </w:tcMar>
          </w:tcPr>
          <w:p w14:paraId="20916527" w14:textId="77777777" w:rsidR="00822FD5" w:rsidRDefault="00000000">
            <w:pPr>
              <w:spacing w:line="252" w:lineRule="auto"/>
            </w:pPr>
            <w:r>
              <w:rPr>
                <w:rFonts w:ascii="Calibri" w:hAnsi="Calibri"/>
                <w:color w:val="172B4D"/>
                <w:sz w:val="17"/>
              </w:rPr>
              <w:t>Verify password validation enforces threshold boundary of 8 characters.</w:t>
            </w:r>
          </w:p>
        </w:tc>
        <w:tc>
          <w:tcPr>
            <w:tcW w:w="1728" w:type="dxa"/>
            <w:shd w:val="clear" w:color="auto" w:fill="F8FAFC"/>
            <w:tcMar>
              <w:top w:w="80" w:type="dxa"/>
              <w:left w:w="120" w:type="dxa"/>
              <w:bottom w:w="80" w:type="dxa"/>
              <w:right w:w="120" w:type="dxa"/>
            </w:tcMar>
          </w:tcPr>
          <w:p w14:paraId="04E23B4D" w14:textId="77777777" w:rsidR="00822FD5" w:rsidRDefault="00000000">
            <w:pPr>
              <w:spacing w:line="252" w:lineRule="auto"/>
            </w:pPr>
            <w:r>
              <w:rPr>
                <w:rFonts w:ascii="Calibri" w:hAnsi="Calibri"/>
                <w:color w:val="172B4D"/>
                <w:sz w:val="17"/>
              </w:rPr>
              <w:t>Input 1: 'Aa1!bcD' (7 chars).</w:t>
            </w:r>
            <w:r>
              <w:rPr>
                <w:rFonts w:ascii="Calibri" w:hAnsi="Calibri"/>
                <w:color w:val="172B4D"/>
                <w:sz w:val="17"/>
              </w:rPr>
              <w:br/>
              <w:t>Input 2: 'Aa1!bcDe' (8 chars).</w:t>
            </w:r>
          </w:p>
        </w:tc>
        <w:tc>
          <w:tcPr>
            <w:tcW w:w="1584" w:type="dxa"/>
            <w:shd w:val="clear" w:color="auto" w:fill="F8FAFC"/>
            <w:tcMar>
              <w:top w:w="80" w:type="dxa"/>
              <w:left w:w="120" w:type="dxa"/>
              <w:bottom w:w="80" w:type="dxa"/>
              <w:right w:w="120" w:type="dxa"/>
            </w:tcMar>
          </w:tcPr>
          <w:p w14:paraId="760999F0" w14:textId="77777777" w:rsidR="00822FD5" w:rsidRDefault="00000000">
            <w:pPr>
              <w:spacing w:line="252" w:lineRule="auto"/>
            </w:pPr>
            <w:r>
              <w:rPr>
                <w:rFonts w:ascii="Calibri" w:hAnsi="Calibri"/>
                <w:color w:val="172B4D"/>
                <w:sz w:val="17"/>
              </w:rPr>
              <w:t>7 chars returns isValid = false ('At least 8 chars'). 8 chars returns true.</w:t>
            </w:r>
          </w:p>
        </w:tc>
        <w:tc>
          <w:tcPr>
            <w:tcW w:w="1584" w:type="dxa"/>
            <w:shd w:val="clear" w:color="auto" w:fill="F8FAFC"/>
            <w:tcMar>
              <w:top w:w="80" w:type="dxa"/>
              <w:left w:w="120" w:type="dxa"/>
              <w:bottom w:w="80" w:type="dxa"/>
              <w:right w:w="120" w:type="dxa"/>
            </w:tcMar>
          </w:tcPr>
          <w:p w14:paraId="69638964" w14:textId="77777777" w:rsidR="00822FD5" w:rsidRDefault="00000000">
            <w:pPr>
              <w:spacing w:line="252" w:lineRule="auto"/>
            </w:pPr>
            <w:r>
              <w:rPr>
                <w:rFonts w:ascii="Calibri" w:hAnsi="Calibri"/>
                <w:color w:val="172B4D"/>
                <w:sz w:val="17"/>
              </w:rPr>
              <w:t>Boundary enforced: 7 chars rejected with error; 8 chars accepted.</w:t>
            </w:r>
          </w:p>
        </w:tc>
        <w:tc>
          <w:tcPr>
            <w:tcW w:w="720" w:type="dxa"/>
            <w:shd w:val="clear" w:color="auto" w:fill="F8FAFC"/>
            <w:tcMar>
              <w:top w:w="80" w:type="dxa"/>
              <w:left w:w="120" w:type="dxa"/>
              <w:bottom w:w="80" w:type="dxa"/>
              <w:right w:w="120" w:type="dxa"/>
            </w:tcMar>
          </w:tcPr>
          <w:p w14:paraId="2A9AAF40" w14:textId="77777777" w:rsidR="00822FD5" w:rsidRDefault="00000000">
            <w:pPr>
              <w:spacing w:line="252" w:lineRule="auto"/>
            </w:pPr>
            <w:r>
              <w:rPr>
                <w:rFonts w:ascii="Calibri" w:hAnsi="Calibri"/>
                <w:b/>
                <w:color w:val="00875A"/>
                <w:sz w:val="17"/>
              </w:rPr>
              <w:t>PASS</w:t>
            </w:r>
          </w:p>
        </w:tc>
      </w:tr>
      <w:tr w:rsidR="00822FD5" w14:paraId="7F9FEE1E" w14:textId="77777777">
        <w:trPr>
          <w:cantSplit/>
          <w:jc w:val="center"/>
        </w:trPr>
        <w:tc>
          <w:tcPr>
            <w:tcW w:w="1152" w:type="dxa"/>
            <w:shd w:val="clear" w:color="auto" w:fill="FFFFFF"/>
            <w:tcMar>
              <w:top w:w="80" w:type="dxa"/>
              <w:left w:w="120" w:type="dxa"/>
              <w:bottom w:w="80" w:type="dxa"/>
              <w:right w:w="120" w:type="dxa"/>
            </w:tcMar>
          </w:tcPr>
          <w:p w14:paraId="7B92FB54" w14:textId="77777777" w:rsidR="00822FD5" w:rsidRDefault="00000000">
            <w:pPr>
              <w:spacing w:line="252" w:lineRule="auto"/>
            </w:pPr>
            <w:r>
              <w:rPr>
                <w:rFonts w:ascii="Calibri" w:hAnsi="Calibri"/>
                <w:b/>
                <w:color w:val="172B4D"/>
                <w:sz w:val="17"/>
              </w:rPr>
              <w:t>TC-AUTH-003</w:t>
            </w:r>
          </w:p>
        </w:tc>
        <w:tc>
          <w:tcPr>
            <w:tcW w:w="1008" w:type="dxa"/>
            <w:shd w:val="clear" w:color="auto" w:fill="FFFFFF"/>
            <w:tcMar>
              <w:top w:w="80" w:type="dxa"/>
              <w:left w:w="120" w:type="dxa"/>
              <w:bottom w:w="80" w:type="dxa"/>
              <w:right w:w="120" w:type="dxa"/>
            </w:tcMar>
          </w:tcPr>
          <w:p w14:paraId="50C0D1C8" w14:textId="77777777" w:rsidR="00822FD5" w:rsidRDefault="00000000">
            <w:pPr>
              <w:spacing w:line="252" w:lineRule="auto"/>
            </w:pPr>
            <w:r>
              <w:rPr>
                <w:rFonts w:ascii="Calibri" w:hAnsi="Calibri"/>
                <w:color w:val="172B4D"/>
                <w:sz w:val="17"/>
              </w:rPr>
              <w:t>Unit</w:t>
            </w:r>
          </w:p>
        </w:tc>
        <w:tc>
          <w:tcPr>
            <w:tcW w:w="1152" w:type="dxa"/>
            <w:shd w:val="clear" w:color="auto" w:fill="FFFFFF"/>
            <w:tcMar>
              <w:top w:w="80" w:type="dxa"/>
              <w:left w:w="120" w:type="dxa"/>
              <w:bottom w:w="80" w:type="dxa"/>
              <w:right w:w="120" w:type="dxa"/>
            </w:tcMar>
          </w:tcPr>
          <w:p w14:paraId="103CC0B3" w14:textId="77777777" w:rsidR="00822FD5" w:rsidRDefault="00000000">
            <w:pPr>
              <w:spacing w:line="252" w:lineRule="auto"/>
            </w:pPr>
            <w:r>
              <w:rPr>
                <w:rFonts w:ascii="Calibri" w:hAnsi="Calibri"/>
                <w:color w:val="172B4D"/>
                <w:sz w:val="17"/>
              </w:rPr>
              <w:t>Invalid</w:t>
            </w:r>
          </w:p>
        </w:tc>
        <w:tc>
          <w:tcPr>
            <w:tcW w:w="1872" w:type="dxa"/>
            <w:shd w:val="clear" w:color="auto" w:fill="FFFFFF"/>
            <w:tcMar>
              <w:top w:w="80" w:type="dxa"/>
              <w:left w:w="120" w:type="dxa"/>
              <w:bottom w:w="80" w:type="dxa"/>
              <w:right w:w="120" w:type="dxa"/>
            </w:tcMar>
          </w:tcPr>
          <w:p w14:paraId="05B93ABE" w14:textId="77777777" w:rsidR="00822FD5" w:rsidRDefault="00000000">
            <w:pPr>
              <w:spacing w:line="252" w:lineRule="auto"/>
            </w:pPr>
            <w:r>
              <w:rPr>
                <w:rFonts w:ascii="Calibri" w:hAnsi="Calibri"/>
                <w:color w:val="172B4D"/>
                <w:sz w:val="17"/>
              </w:rPr>
              <w:t>Verify password validation rejects passwords lacking uppercase or numbers/symbols.</w:t>
            </w:r>
          </w:p>
        </w:tc>
        <w:tc>
          <w:tcPr>
            <w:tcW w:w="1728" w:type="dxa"/>
            <w:shd w:val="clear" w:color="auto" w:fill="FFFFFF"/>
            <w:tcMar>
              <w:top w:w="80" w:type="dxa"/>
              <w:left w:w="120" w:type="dxa"/>
              <w:bottom w:w="80" w:type="dxa"/>
              <w:right w:w="120" w:type="dxa"/>
            </w:tcMar>
          </w:tcPr>
          <w:p w14:paraId="2E0F48D7" w14:textId="77777777" w:rsidR="00822FD5" w:rsidRDefault="00000000">
            <w:pPr>
              <w:spacing w:line="252" w:lineRule="auto"/>
            </w:pPr>
            <w:r>
              <w:rPr>
                <w:rFonts w:ascii="Calibri" w:hAnsi="Calibri"/>
                <w:color w:val="172B4D"/>
                <w:sz w:val="17"/>
              </w:rPr>
              <w:t>Input: 'lowercase1234!' and 'NoNumbersLettersOnly'.</w:t>
            </w:r>
          </w:p>
        </w:tc>
        <w:tc>
          <w:tcPr>
            <w:tcW w:w="1584" w:type="dxa"/>
            <w:shd w:val="clear" w:color="auto" w:fill="FFFFFF"/>
            <w:tcMar>
              <w:top w:w="80" w:type="dxa"/>
              <w:left w:w="120" w:type="dxa"/>
              <w:bottom w:w="80" w:type="dxa"/>
              <w:right w:w="120" w:type="dxa"/>
            </w:tcMar>
          </w:tcPr>
          <w:p w14:paraId="1B6A3454" w14:textId="77777777" w:rsidR="00822FD5" w:rsidRDefault="00000000">
            <w:pPr>
              <w:spacing w:line="252" w:lineRule="auto"/>
            </w:pPr>
            <w:r>
              <w:rPr>
                <w:rFonts w:ascii="Calibri" w:hAnsi="Calibri"/>
                <w:color w:val="172B4D"/>
                <w:sz w:val="17"/>
              </w:rPr>
              <w:t>Validation returns false with specific complexity requirement error.</w:t>
            </w:r>
          </w:p>
        </w:tc>
        <w:tc>
          <w:tcPr>
            <w:tcW w:w="1584" w:type="dxa"/>
            <w:shd w:val="clear" w:color="auto" w:fill="FFFFFF"/>
            <w:tcMar>
              <w:top w:w="80" w:type="dxa"/>
              <w:left w:w="120" w:type="dxa"/>
              <w:bottom w:w="80" w:type="dxa"/>
              <w:right w:w="120" w:type="dxa"/>
            </w:tcMar>
          </w:tcPr>
          <w:p w14:paraId="54663449" w14:textId="77777777" w:rsidR="00822FD5" w:rsidRDefault="00000000">
            <w:pPr>
              <w:spacing w:line="252" w:lineRule="auto"/>
            </w:pPr>
            <w:r>
              <w:rPr>
                <w:rFonts w:ascii="Calibri" w:hAnsi="Calibri"/>
                <w:color w:val="172B4D"/>
                <w:sz w:val="17"/>
              </w:rPr>
              <w:t>Validation rejected both malformed inputs with descriptive feedback.</w:t>
            </w:r>
          </w:p>
        </w:tc>
        <w:tc>
          <w:tcPr>
            <w:tcW w:w="720" w:type="dxa"/>
            <w:shd w:val="clear" w:color="auto" w:fill="FFFFFF"/>
            <w:tcMar>
              <w:top w:w="80" w:type="dxa"/>
              <w:left w:w="120" w:type="dxa"/>
              <w:bottom w:w="80" w:type="dxa"/>
              <w:right w:w="120" w:type="dxa"/>
            </w:tcMar>
          </w:tcPr>
          <w:p w14:paraId="6FF0B014" w14:textId="77777777" w:rsidR="00822FD5" w:rsidRDefault="00000000">
            <w:pPr>
              <w:spacing w:line="252" w:lineRule="auto"/>
            </w:pPr>
            <w:r>
              <w:rPr>
                <w:rFonts w:ascii="Calibri" w:hAnsi="Calibri"/>
                <w:b/>
                <w:color w:val="00875A"/>
                <w:sz w:val="17"/>
              </w:rPr>
              <w:t>PASS</w:t>
            </w:r>
          </w:p>
        </w:tc>
      </w:tr>
      <w:tr w:rsidR="00822FD5" w14:paraId="76268BCD" w14:textId="77777777">
        <w:trPr>
          <w:cantSplit/>
          <w:jc w:val="center"/>
        </w:trPr>
        <w:tc>
          <w:tcPr>
            <w:tcW w:w="1152" w:type="dxa"/>
            <w:shd w:val="clear" w:color="auto" w:fill="F8FAFC"/>
            <w:tcMar>
              <w:top w:w="80" w:type="dxa"/>
              <w:left w:w="120" w:type="dxa"/>
              <w:bottom w:w="80" w:type="dxa"/>
              <w:right w:w="120" w:type="dxa"/>
            </w:tcMar>
          </w:tcPr>
          <w:p w14:paraId="357EE2AB" w14:textId="77777777" w:rsidR="00822FD5" w:rsidRDefault="00000000">
            <w:pPr>
              <w:spacing w:line="252" w:lineRule="auto"/>
            </w:pPr>
            <w:r>
              <w:rPr>
                <w:rFonts w:ascii="Calibri" w:hAnsi="Calibri"/>
                <w:b/>
                <w:color w:val="172B4D"/>
                <w:sz w:val="17"/>
              </w:rPr>
              <w:t>TC-AUTH-004</w:t>
            </w:r>
          </w:p>
        </w:tc>
        <w:tc>
          <w:tcPr>
            <w:tcW w:w="1008" w:type="dxa"/>
            <w:shd w:val="clear" w:color="auto" w:fill="F8FAFC"/>
            <w:tcMar>
              <w:top w:w="80" w:type="dxa"/>
              <w:left w:w="120" w:type="dxa"/>
              <w:bottom w:w="80" w:type="dxa"/>
              <w:right w:w="120" w:type="dxa"/>
            </w:tcMar>
          </w:tcPr>
          <w:p w14:paraId="5FCA9801" w14:textId="77777777" w:rsidR="00822FD5" w:rsidRDefault="00000000">
            <w:pPr>
              <w:spacing w:line="252" w:lineRule="auto"/>
            </w:pPr>
            <w:r>
              <w:rPr>
                <w:rFonts w:ascii="Calibri" w:hAnsi="Calibri"/>
                <w:color w:val="172B4D"/>
                <w:sz w:val="17"/>
              </w:rPr>
              <w:t>Unit</w:t>
            </w:r>
          </w:p>
        </w:tc>
        <w:tc>
          <w:tcPr>
            <w:tcW w:w="1152" w:type="dxa"/>
            <w:shd w:val="clear" w:color="auto" w:fill="F8FAFC"/>
            <w:tcMar>
              <w:top w:w="80" w:type="dxa"/>
              <w:left w:w="120" w:type="dxa"/>
              <w:bottom w:w="80" w:type="dxa"/>
              <w:right w:w="120" w:type="dxa"/>
            </w:tcMar>
          </w:tcPr>
          <w:p w14:paraId="7A364F0D" w14:textId="77777777" w:rsidR="00822FD5" w:rsidRDefault="00000000">
            <w:pPr>
              <w:spacing w:line="252" w:lineRule="auto"/>
            </w:pPr>
            <w:r>
              <w:rPr>
                <w:rFonts w:ascii="Calibri" w:hAnsi="Calibri"/>
                <w:color w:val="172B4D"/>
                <w:sz w:val="17"/>
              </w:rPr>
              <w:t>Exceptional</w:t>
            </w:r>
          </w:p>
        </w:tc>
        <w:tc>
          <w:tcPr>
            <w:tcW w:w="1872" w:type="dxa"/>
            <w:shd w:val="clear" w:color="auto" w:fill="F8FAFC"/>
            <w:tcMar>
              <w:top w:w="80" w:type="dxa"/>
              <w:left w:w="120" w:type="dxa"/>
              <w:bottom w:w="80" w:type="dxa"/>
              <w:right w:w="120" w:type="dxa"/>
            </w:tcMar>
          </w:tcPr>
          <w:p w14:paraId="1083AD1F" w14:textId="77777777" w:rsidR="00822FD5" w:rsidRDefault="00000000">
            <w:pPr>
              <w:spacing w:line="252" w:lineRule="auto"/>
            </w:pPr>
            <w:r>
              <w:rPr>
                <w:rFonts w:ascii="Calibri" w:hAnsi="Calibri"/>
                <w:color w:val="172B4D"/>
                <w:sz w:val="17"/>
              </w:rPr>
              <w:t>Verify input validator handles null, empty string, and whitespace without crash.</w:t>
            </w:r>
          </w:p>
        </w:tc>
        <w:tc>
          <w:tcPr>
            <w:tcW w:w="1728" w:type="dxa"/>
            <w:shd w:val="clear" w:color="auto" w:fill="F8FAFC"/>
            <w:tcMar>
              <w:top w:w="80" w:type="dxa"/>
              <w:left w:w="120" w:type="dxa"/>
              <w:bottom w:w="80" w:type="dxa"/>
              <w:right w:w="120" w:type="dxa"/>
            </w:tcMar>
          </w:tcPr>
          <w:p w14:paraId="26953A6E" w14:textId="77777777" w:rsidR="00822FD5" w:rsidRDefault="00000000">
            <w:pPr>
              <w:spacing w:line="252" w:lineRule="auto"/>
            </w:pPr>
            <w:r>
              <w:rPr>
                <w:rFonts w:ascii="Calibri" w:hAnsi="Calibri"/>
                <w:color w:val="172B4D"/>
                <w:sz w:val="17"/>
              </w:rPr>
              <w:t>Input: null, '', '   '.</w:t>
            </w:r>
          </w:p>
        </w:tc>
        <w:tc>
          <w:tcPr>
            <w:tcW w:w="1584" w:type="dxa"/>
            <w:shd w:val="clear" w:color="auto" w:fill="F8FAFC"/>
            <w:tcMar>
              <w:top w:w="80" w:type="dxa"/>
              <w:left w:w="120" w:type="dxa"/>
              <w:bottom w:w="80" w:type="dxa"/>
              <w:right w:w="120" w:type="dxa"/>
            </w:tcMar>
          </w:tcPr>
          <w:p w14:paraId="45EF6255" w14:textId="77777777" w:rsidR="00822FD5" w:rsidRDefault="00000000">
            <w:pPr>
              <w:spacing w:line="252" w:lineRule="auto"/>
            </w:pPr>
            <w:r>
              <w:rPr>
                <w:rFonts w:ascii="Calibri" w:hAnsi="Calibri"/>
                <w:color w:val="172B4D"/>
                <w:sz w:val="17"/>
              </w:rPr>
              <w:t>Validation gracefully returns false with error 'Password cannot be empty'.</w:t>
            </w:r>
          </w:p>
        </w:tc>
        <w:tc>
          <w:tcPr>
            <w:tcW w:w="1584" w:type="dxa"/>
            <w:shd w:val="clear" w:color="auto" w:fill="F8FAFC"/>
            <w:tcMar>
              <w:top w:w="80" w:type="dxa"/>
              <w:left w:w="120" w:type="dxa"/>
              <w:bottom w:w="80" w:type="dxa"/>
              <w:right w:w="120" w:type="dxa"/>
            </w:tcMar>
          </w:tcPr>
          <w:p w14:paraId="0B9C1E97" w14:textId="77777777" w:rsidR="00822FD5" w:rsidRDefault="00000000">
            <w:pPr>
              <w:spacing w:line="252" w:lineRule="auto"/>
            </w:pPr>
            <w:r>
              <w:rPr>
                <w:rFonts w:ascii="Calibri" w:hAnsi="Calibri"/>
                <w:color w:val="172B4D"/>
                <w:sz w:val="17"/>
              </w:rPr>
              <w:t>Handled gracefully without NullReferenceException; returned 400.</w:t>
            </w:r>
          </w:p>
        </w:tc>
        <w:tc>
          <w:tcPr>
            <w:tcW w:w="720" w:type="dxa"/>
            <w:shd w:val="clear" w:color="auto" w:fill="F8FAFC"/>
            <w:tcMar>
              <w:top w:w="80" w:type="dxa"/>
              <w:left w:w="120" w:type="dxa"/>
              <w:bottom w:w="80" w:type="dxa"/>
              <w:right w:w="120" w:type="dxa"/>
            </w:tcMar>
          </w:tcPr>
          <w:p w14:paraId="7F4E33CF" w14:textId="77777777" w:rsidR="00822FD5" w:rsidRDefault="00000000">
            <w:pPr>
              <w:spacing w:line="252" w:lineRule="auto"/>
            </w:pPr>
            <w:r>
              <w:rPr>
                <w:rFonts w:ascii="Calibri" w:hAnsi="Calibri"/>
                <w:b/>
                <w:color w:val="00875A"/>
                <w:sz w:val="17"/>
              </w:rPr>
              <w:t>PASS</w:t>
            </w:r>
          </w:p>
        </w:tc>
      </w:tr>
      <w:tr w:rsidR="00822FD5" w14:paraId="4B8939E3" w14:textId="77777777">
        <w:trPr>
          <w:cantSplit/>
          <w:jc w:val="center"/>
        </w:trPr>
        <w:tc>
          <w:tcPr>
            <w:tcW w:w="1152" w:type="dxa"/>
            <w:shd w:val="clear" w:color="auto" w:fill="FFFFFF"/>
            <w:tcMar>
              <w:top w:w="80" w:type="dxa"/>
              <w:left w:w="120" w:type="dxa"/>
              <w:bottom w:w="80" w:type="dxa"/>
              <w:right w:w="120" w:type="dxa"/>
            </w:tcMar>
          </w:tcPr>
          <w:p w14:paraId="3FCE1E33" w14:textId="77777777" w:rsidR="00822FD5" w:rsidRDefault="00000000">
            <w:pPr>
              <w:spacing w:line="252" w:lineRule="auto"/>
            </w:pPr>
            <w:r>
              <w:rPr>
                <w:rFonts w:ascii="Calibri" w:hAnsi="Calibri"/>
                <w:b/>
                <w:color w:val="172B4D"/>
                <w:sz w:val="17"/>
              </w:rPr>
              <w:t>TC-AUTH-005</w:t>
            </w:r>
          </w:p>
        </w:tc>
        <w:tc>
          <w:tcPr>
            <w:tcW w:w="1008" w:type="dxa"/>
            <w:shd w:val="clear" w:color="auto" w:fill="FFFFFF"/>
            <w:tcMar>
              <w:top w:w="80" w:type="dxa"/>
              <w:left w:w="120" w:type="dxa"/>
              <w:bottom w:w="80" w:type="dxa"/>
              <w:right w:w="120" w:type="dxa"/>
            </w:tcMar>
          </w:tcPr>
          <w:p w14:paraId="61696590" w14:textId="77777777" w:rsidR="00822FD5" w:rsidRDefault="00000000">
            <w:pPr>
              <w:spacing w:line="252" w:lineRule="auto"/>
            </w:pPr>
            <w:r>
              <w:rPr>
                <w:rFonts w:ascii="Calibri" w:hAnsi="Calibri"/>
                <w:color w:val="172B4D"/>
                <w:sz w:val="17"/>
              </w:rPr>
              <w:t>Integration</w:t>
            </w:r>
          </w:p>
        </w:tc>
        <w:tc>
          <w:tcPr>
            <w:tcW w:w="1152" w:type="dxa"/>
            <w:shd w:val="clear" w:color="auto" w:fill="FFFFFF"/>
            <w:tcMar>
              <w:top w:w="80" w:type="dxa"/>
              <w:left w:w="120" w:type="dxa"/>
              <w:bottom w:w="80" w:type="dxa"/>
              <w:right w:w="120" w:type="dxa"/>
            </w:tcMar>
          </w:tcPr>
          <w:p w14:paraId="236A39C1" w14:textId="77777777" w:rsidR="00822FD5" w:rsidRDefault="00000000">
            <w:pPr>
              <w:spacing w:line="252" w:lineRule="auto"/>
            </w:pPr>
            <w:r>
              <w:rPr>
                <w:rFonts w:ascii="Calibri" w:hAnsi="Calibri"/>
                <w:color w:val="172B4D"/>
                <w:sz w:val="17"/>
              </w:rPr>
              <w:t>Normal</w:t>
            </w:r>
          </w:p>
        </w:tc>
        <w:tc>
          <w:tcPr>
            <w:tcW w:w="1872" w:type="dxa"/>
            <w:shd w:val="clear" w:color="auto" w:fill="FFFFFF"/>
            <w:tcMar>
              <w:top w:w="80" w:type="dxa"/>
              <w:left w:w="120" w:type="dxa"/>
              <w:bottom w:w="80" w:type="dxa"/>
              <w:right w:w="120" w:type="dxa"/>
            </w:tcMar>
          </w:tcPr>
          <w:p w14:paraId="3D365EEE" w14:textId="77777777" w:rsidR="00822FD5" w:rsidRDefault="00000000">
            <w:pPr>
              <w:spacing w:line="252" w:lineRule="auto"/>
            </w:pPr>
            <w:r>
              <w:rPr>
                <w:rFonts w:ascii="Calibri" w:hAnsi="Calibri"/>
                <w:color w:val="172B4D"/>
                <w:sz w:val="17"/>
              </w:rPr>
              <w:t>Verify POST /api/auth/login succeeds with valid credentials and returns Bearer token.</w:t>
            </w:r>
          </w:p>
        </w:tc>
        <w:tc>
          <w:tcPr>
            <w:tcW w:w="1728" w:type="dxa"/>
            <w:shd w:val="clear" w:color="auto" w:fill="FFFFFF"/>
            <w:tcMar>
              <w:top w:w="80" w:type="dxa"/>
              <w:left w:w="120" w:type="dxa"/>
              <w:bottom w:w="80" w:type="dxa"/>
              <w:right w:w="120" w:type="dxa"/>
            </w:tcMar>
          </w:tcPr>
          <w:p w14:paraId="69E4A4AE" w14:textId="77777777" w:rsidR="00822FD5" w:rsidRDefault="00000000">
            <w:pPr>
              <w:spacing w:line="252" w:lineRule="auto"/>
            </w:pPr>
            <w:r>
              <w:rPr>
                <w:rFonts w:ascii="Calibri" w:hAnsi="Calibri"/>
                <w:color w:val="172B4D"/>
                <w:sz w:val="17"/>
              </w:rPr>
              <w:t>Payload: { email: 'corp@acmeglobal.com', password: 'password123' }.</w:t>
            </w:r>
          </w:p>
        </w:tc>
        <w:tc>
          <w:tcPr>
            <w:tcW w:w="1584" w:type="dxa"/>
            <w:shd w:val="clear" w:color="auto" w:fill="FFFFFF"/>
            <w:tcMar>
              <w:top w:w="80" w:type="dxa"/>
              <w:left w:w="120" w:type="dxa"/>
              <w:bottom w:w="80" w:type="dxa"/>
              <w:right w:w="120" w:type="dxa"/>
            </w:tcMar>
          </w:tcPr>
          <w:p w14:paraId="038E8759" w14:textId="77777777" w:rsidR="00822FD5" w:rsidRDefault="00000000">
            <w:pPr>
              <w:spacing w:line="252" w:lineRule="auto"/>
            </w:pPr>
            <w:r>
              <w:rPr>
                <w:rFonts w:ascii="Calibri" w:hAnsi="Calibri"/>
                <w:color w:val="172B4D"/>
                <w:sz w:val="17"/>
              </w:rPr>
              <w:t>HTTP 200 OK, returns { token, user: { userId: 2, role: 'Company' } }.</w:t>
            </w:r>
          </w:p>
        </w:tc>
        <w:tc>
          <w:tcPr>
            <w:tcW w:w="1584" w:type="dxa"/>
            <w:shd w:val="clear" w:color="auto" w:fill="FFFFFF"/>
            <w:tcMar>
              <w:top w:w="80" w:type="dxa"/>
              <w:left w:w="120" w:type="dxa"/>
              <w:bottom w:w="80" w:type="dxa"/>
              <w:right w:w="120" w:type="dxa"/>
            </w:tcMar>
          </w:tcPr>
          <w:p w14:paraId="0DEB1689" w14:textId="77777777" w:rsidR="00822FD5" w:rsidRDefault="00000000">
            <w:pPr>
              <w:spacing w:line="252" w:lineRule="auto"/>
            </w:pPr>
            <w:r>
              <w:rPr>
                <w:rFonts w:ascii="Calibri" w:hAnsi="Calibri"/>
                <w:color w:val="172B4D"/>
                <w:sz w:val="17"/>
              </w:rPr>
              <w:t>HTTP 200 OK; HMAC-SHA256 JWT Bearer Token issued with claims.</w:t>
            </w:r>
          </w:p>
        </w:tc>
        <w:tc>
          <w:tcPr>
            <w:tcW w:w="720" w:type="dxa"/>
            <w:shd w:val="clear" w:color="auto" w:fill="FFFFFF"/>
            <w:tcMar>
              <w:top w:w="80" w:type="dxa"/>
              <w:left w:w="120" w:type="dxa"/>
              <w:bottom w:w="80" w:type="dxa"/>
              <w:right w:w="120" w:type="dxa"/>
            </w:tcMar>
          </w:tcPr>
          <w:p w14:paraId="0ECC37E6" w14:textId="77777777" w:rsidR="00822FD5" w:rsidRDefault="00000000">
            <w:pPr>
              <w:spacing w:line="252" w:lineRule="auto"/>
            </w:pPr>
            <w:r>
              <w:rPr>
                <w:rFonts w:ascii="Calibri" w:hAnsi="Calibri"/>
                <w:b/>
                <w:color w:val="00875A"/>
                <w:sz w:val="17"/>
              </w:rPr>
              <w:t>PASS</w:t>
            </w:r>
          </w:p>
        </w:tc>
      </w:tr>
      <w:tr w:rsidR="00822FD5" w14:paraId="0D895092" w14:textId="77777777">
        <w:trPr>
          <w:cantSplit/>
          <w:jc w:val="center"/>
        </w:trPr>
        <w:tc>
          <w:tcPr>
            <w:tcW w:w="1152" w:type="dxa"/>
            <w:shd w:val="clear" w:color="auto" w:fill="F8FAFC"/>
            <w:tcMar>
              <w:top w:w="80" w:type="dxa"/>
              <w:left w:w="120" w:type="dxa"/>
              <w:bottom w:w="80" w:type="dxa"/>
              <w:right w:w="120" w:type="dxa"/>
            </w:tcMar>
          </w:tcPr>
          <w:p w14:paraId="6A7E904E" w14:textId="77777777" w:rsidR="00822FD5" w:rsidRDefault="00000000">
            <w:pPr>
              <w:spacing w:line="252" w:lineRule="auto"/>
            </w:pPr>
            <w:r>
              <w:rPr>
                <w:rFonts w:ascii="Calibri" w:hAnsi="Calibri"/>
                <w:b/>
                <w:color w:val="172B4D"/>
                <w:sz w:val="17"/>
              </w:rPr>
              <w:t>TC-AUTH-006</w:t>
            </w:r>
          </w:p>
        </w:tc>
        <w:tc>
          <w:tcPr>
            <w:tcW w:w="1008" w:type="dxa"/>
            <w:shd w:val="clear" w:color="auto" w:fill="F8FAFC"/>
            <w:tcMar>
              <w:top w:w="80" w:type="dxa"/>
              <w:left w:w="120" w:type="dxa"/>
              <w:bottom w:w="80" w:type="dxa"/>
              <w:right w:w="120" w:type="dxa"/>
            </w:tcMar>
          </w:tcPr>
          <w:p w14:paraId="1472EE2F" w14:textId="77777777" w:rsidR="00822FD5" w:rsidRDefault="00000000">
            <w:pPr>
              <w:spacing w:line="252" w:lineRule="auto"/>
            </w:pPr>
            <w:r>
              <w:rPr>
                <w:rFonts w:ascii="Calibri" w:hAnsi="Calibri"/>
                <w:color w:val="172B4D"/>
                <w:sz w:val="17"/>
              </w:rPr>
              <w:t>Integration</w:t>
            </w:r>
          </w:p>
        </w:tc>
        <w:tc>
          <w:tcPr>
            <w:tcW w:w="1152" w:type="dxa"/>
            <w:shd w:val="clear" w:color="auto" w:fill="F8FAFC"/>
            <w:tcMar>
              <w:top w:w="80" w:type="dxa"/>
              <w:left w:w="120" w:type="dxa"/>
              <w:bottom w:w="80" w:type="dxa"/>
              <w:right w:w="120" w:type="dxa"/>
            </w:tcMar>
          </w:tcPr>
          <w:p w14:paraId="18283F7E" w14:textId="77777777" w:rsidR="00822FD5" w:rsidRDefault="00000000">
            <w:pPr>
              <w:spacing w:line="252" w:lineRule="auto"/>
            </w:pPr>
            <w:r>
              <w:rPr>
                <w:rFonts w:ascii="Calibri" w:hAnsi="Calibri"/>
                <w:color w:val="172B4D"/>
                <w:sz w:val="17"/>
              </w:rPr>
              <w:t>Exceptional</w:t>
            </w:r>
          </w:p>
        </w:tc>
        <w:tc>
          <w:tcPr>
            <w:tcW w:w="1872" w:type="dxa"/>
            <w:shd w:val="clear" w:color="auto" w:fill="F8FAFC"/>
            <w:tcMar>
              <w:top w:w="80" w:type="dxa"/>
              <w:left w:w="120" w:type="dxa"/>
              <w:bottom w:w="80" w:type="dxa"/>
              <w:right w:w="120" w:type="dxa"/>
            </w:tcMar>
          </w:tcPr>
          <w:p w14:paraId="5B188403" w14:textId="77777777" w:rsidR="00822FD5" w:rsidRDefault="00000000">
            <w:pPr>
              <w:spacing w:line="252" w:lineRule="auto"/>
            </w:pPr>
            <w:r>
              <w:rPr>
                <w:rFonts w:ascii="Calibri" w:hAnsi="Calibri"/>
                <w:color w:val="172B4D"/>
                <w:sz w:val="17"/>
              </w:rPr>
              <w:t>Verify POST /api/auth/signup prevents duplicate email registration.</w:t>
            </w:r>
          </w:p>
        </w:tc>
        <w:tc>
          <w:tcPr>
            <w:tcW w:w="1728" w:type="dxa"/>
            <w:shd w:val="clear" w:color="auto" w:fill="F8FAFC"/>
            <w:tcMar>
              <w:top w:w="80" w:type="dxa"/>
              <w:left w:w="120" w:type="dxa"/>
              <w:bottom w:w="80" w:type="dxa"/>
              <w:right w:w="120" w:type="dxa"/>
            </w:tcMar>
          </w:tcPr>
          <w:p w14:paraId="568D4C9E" w14:textId="77777777" w:rsidR="00822FD5" w:rsidRDefault="00000000">
            <w:pPr>
              <w:spacing w:line="252" w:lineRule="auto"/>
            </w:pPr>
            <w:r>
              <w:rPr>
                <w:rFonts w:ascii="Calibri" w:hAnsi="Calibri"/>
                <w:color w:val="172B4D"/>
                <w:sz w:val="17"/>
              </w:rPr>
              <w:t>Payload: { email: 'corp@acmeglobal.com', password: 'Password123!', fullName: 'Duplicate' }.</w:t>
            </w:r>
          </w:p>
        </w:tc>
        <w:tc>
          <w:tcPr>
            <w:tcW w:w="1584" w:type="dxa"/>
            <w:shd w:val="clear" w:color="auto" w:fill="F8FAFC"/>
            <w:tcMar>
              <w:top w:w="80" w:type="dxa"/>
              <w:left w:w="120" w:type="dxa"/>
              <w:bottom w:w="80" w:type="dxa"/>
              <w:right w:w="120" w:type="dxa"/>
            </w:tcMar>
          </w:tcPr>
          <w:p w14:paraId="05C127F6" w14:textId="77777777" w:rsidR="00822FD5" w:rsidRDefault="00000000">
            <w:pPr>
              <w:spacing w:line="252" w:lineRule="auto"/>
            </w:pPr>
            <w:r>
              <w:rPr>
                <w:rFonts w:ascii="Calibri" w:hAnsi="Calibri"/>
                <w:color w:val="172B4D"/>
                <w:sz w:val="17"/>
              </w:rPr>
              <w:t>HTTP 400 Bad Request, message: 'An account with this email already exists.'</w:t>
            </w:r>
          </w:p>
        </w:tc>
        <w:tc>
          <w:tcPr>
            <w:tcW w:w="1584" w:type="dxa"/>
            <w:shd w:val="clear" w:color="auto" w:fill="F8FAFC"/>
            <w:tcMar>
              <w:top w:w="80" w:type="dxa"/>
              <w:left w:w="120" w:type="dxa"/>
              <w:bottom w:w="80" w:type="dxa"/>
              <w:right w:w="120" w:type="dxa"/>
            </w:tcMar>
          </w:tcPr>
          <w:p w14:paraId="5E26C4AF" w14:textId="77777777" w:rsidR="00822FD5" w:rsidRDefault="00000000">
            <w:pPr>
              <w:spacing w:line="252" w:lineRule="auto"/>
            </w:pPr>
            <w:r>
              <w:rPr>
                <w:rFonts w:ascii="Calibri" w:hAnsi="Calibri"/>
                <w:color w:val="172B4D"/>
                <w:sz w:val="17"/>
              </w:rPr>
              <w:t>HTTP 400 Bad Request returned; database duplicate entity blocked.</w:t>
            </w:r>
          </w:p>
        </w:tc>
        <w:tc>
          <w:tcPr>
            <w:tcW w:w="720" w:type="dxa"/>
            <w:shd w:val="clear" w:color="auto" w:fill="F8FAFC"/>
            <w:tcMar>
              <w:top w:w="80" w:type="dxa"/>
              <w:left w:w="120" w:type="dxa"/>
              <w:bottom w:w="80" w:type="dxa"/>
              <w:right w:w="120" w:type="dxa"/>
            </w:tcMar>
          </w:tcPr>
          <w:p w14:paraId="10544FE2" w14:textId="77777777" w:rsidR="00822FD5" w:rsidRDefault="00000000">
            <w:pPr>
              <w:spacing w:line="252" w:lineRule="auto"/>
            </w:pPr>
            <w:r>
              <w:rPr>
                <w:rFonts w:ascii="Calibri" w:hAnsi="Calibri"/>
                <w:b/>
                <w:color w:val="00875A"/>
                <w:sz w:val="17"/>
              </w:rPr>
              <w:t>PASS</w:t>
            </w:r>
          </w:p>
        </w:tc>
      </w:tr>
    </w:tbl>
    <w:p w14:paraId="67E49EBE" w14:textId="77777777" w:rsidR="00822FD5" w:rsidRDefault="00000000">
      <w:pPr>
        <w:keepNext/>
        <w:spacing w:before="160" w:after="40"/>
        <w:jc w:val="center"/>
      </w:pPr>
      <w:r>
        <w:rPr>
          <w:noProof/>
        </w:rPr>
        <w:drawing>
          <wp:inline distT="0" distB="0" distL="0" distR="0" wp14:anchorId="0F18380F" wp14:editId="2F2B48D4">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able1_auth_modal.png"/>
                    <pic:cNvPicPr/>
                  </pic:nvPicPr>
                  <pic:blipFill>
                    <a:blip r:embed="rId6"/>
                    <a:stretch>
                      <a:fillRect/>
                    </a:stretch>
                  </pic:blipFill>
                  <pic:spPr>
                    <a:xfrm>
                      <a:off x="0" y="0"/>
                      <a:ext cx="5669280" cy="3543300"/>
                    </a:xfrm>
                    <a:prstGeom prst="rect">
                      <a:avLst/>
                    </a:prstGeom>
                  </pic:spPr>
                </pic:pic>
              </a:graphicData>
            </a:graphic>
          </wp:inline>
        </w:drawing>
      </w:r>
    </w:p>
    <w:p w14:paraId="48AAD795" w14:textId="77777777" w:rsidR="00822FD5" w:rsidRDefault="00000000">
      <w:pPr>
        <w:jc w:val="center"/>
      </w:pPr>
      <w:r>
        <w:rPr>
          <w:rFonts w:ascii="Calibri" w:hAnsi="Calibri"/>
          <w:i/>
          <w:color w:val="5E6C84"/>
          <w:sz w:val="18"/>
        </w:rPr>
        <w:t>Figure 1.1: Live GrindSet ERP Sign-In &amp; Authentication Modal (http://localhost:5173/) displaying client-side form controls, role selection, credential inputs, and password security policies.</w:t>
      </w:r>
    </w:p>
    <w:p w14:paraId="5D1D52EF" w14:textId="77777777" w:rsidR="00822FD5" w:rsidRDefault="00000000">
      <w:pPr>
        <w:keepNext/>
        <w:spacing w:before="160" w:after="40"/>
        <w:jc w:val="center"/>
      </w:pPr>
      <w:r>
        <w:rPr>
          <w:noProof/>
        </w:rPr>
        <w:drawing>
          <wp:inline distT="0" distB="0" distL="0" distR="0" wp14:anchorId="2A95BB64" wp14:editId="4D42C504">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swagger_api.png"/>
                    <pic:cNvPicPr/>
                  </pic:nvPicPr>
                  <pic:blipFill>
                    <a:blip r:embed="rId7"/>
                    <a:stretch>
                      <a:fillRect/>
                    </a:stretch>
                  </pic:blipFill>
                  <pic:spPr>
                    <a:xfrm>
                      <a:off x="0" y="0"/>
                      <a:ext cx="5669280" cy="3543300"/>
                    </a:xfrm>
                    <a:prstGeom prst="rect">
                      <a:avLst/>
                    </a:prstGeom>
                  </pic:spPr>
                </pic:pic>
              </a:graphicData>
            </a:graphic>
          </wp:inline>
        </w:drawing>
      </w:r>
    </w:p>
    <w:p w14:paraId="49037291" w14:textId="77777777" w:rsidR="00822FD5" w:rsidRDefault="00000000">
      <w:pPr>
        <w:jc w:val="center"/>
      </w:pPr>
      <w:r>
        <w:rPr>
          <w:rFonts w:ascii="Calibri" w:hAnsi="Calibri"/>
          <w:i/>
          <w:color w:val="5E6C84"/>
          <w:sz w:val="18"/>
        </w:rPr>
        <w:t>Figure 1.2: Live ASP.NET Core Swagger OpenAPI 3.0 Interactive Documentation (http://localhost:5000/swagger) demonstrating registered RESTful authentication endpoints, JWT Bearer authorization schemes, and schema contracts.</w:t>
      </w:r>
    </w:p>
    <w:p w14:paraId="244EF30E" w14:textId="77777777" w:rsidR="00822FD5" w:rsidRDefault="00000000">
      <w:pPr>
        <w:pStyle w:val="Heading2"/>
        <w:spacing w:after="80"/>
      </w:pPr>
      <w:r>
        <w:rPr>
          <w:rFonts w:ascii="Calibri" w:hAnsi="Calibri"/>
          <w:color w:val="0052CC"/>
          <w:sz w:val="24"/>
        </w:rPr>
        <w:t>4.2 Subsystem 2: 3-Tier Role-Based Access Control (RBAC) &amp; Navigation Governance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882"/>
        <w:gridCol w:w="1010"/>
        <w:gridCol w:w="1087"/>
        <w:gridCol w:w="1585"/>
        <w:gridCol w:w="2188"/>
        <w:gridCol w:w="1449"/>
        <w:gridCol w:w="1385"/>
        <w:gridCol w:w="774"/>
      </w:tblGrid>
      <w:tr w:rsidR="00822FD5" w14:paraId="181DC665" w14:textId="77777777">
        <w:trPr>
          <w:cantSplit/>
          <w:tblHeader/>
          <w:jc w:val="center"/>
        </w:trPr>
        <w:tc>
          <w:tcPr>
            <w:tcW w:w="1152" w:type="dxa"/>
            <w:shd w:val="clear" w:color="auto" w:fill="0F294A"/>
            <w:tcMar>
              <w:top w:w="120" w:type="dxa"/>
              <w:left w:w="140" w:type="dxa"/>
              <w:bottom w:w="120" w:type="dxa"/>
              <w:right w:w="140" w:type="dxa"/>
            </w:tcMar>
          </w:tcPr>
          <w:p w14:paraId="03CF136A" w14:textId="77777777" w:rsidR="00822FD5" w:rsidRDefault="00000000">
            <w:r>
              <w:rPr>
                <w:rFonts w:ascii="Calibri" w:hAnsi="Calibri"/>
                <w:b/>
                <w:color w:val="FFFFFF"/>
                <w:sz w:val="19"/>
              </w:rPr>
              <w:t>Test ID</w:t>
            </w:r>
          </w:p>
        </w:tc>
        <w:tc>
          <w:tcPr>
            <w:tcW w:w="1008" w:type="dxa"/>
            <w:shd w:val="clear" w:color="auto" w:fill="0F294A"/>
            <w:tcMar>
              <w:top w:w="120" w:type="dxa"/>
              <w:left w:w="140" w:type="dxa"/>
              <w:bottom w:w="120" w:type="dxa"/>
              <w:right w:w="140" w:type="dxa"/>
            </w:tcMar>
          </w:tcPr>
          <w:p w14:paraId="3A288D3E" w14:textId="77777777" w:rsidR="00822FD5" w:rsidRDefault="00000000">
            <w:r>
              <w:rPr>
                <w:rFonts w:ascii="Calibri" w:hAnsi="Calibri"/>
                <w:b/>
                <w:color w:val="FFFFFF"/>
                <w:sz w:val="19"/>
              </w:rPr>
              <w:t>Level</w:t>
            </w:r>
          </w:p>
        </w:tc>
        <w:tc>
          <w:tcPr>
            <w:tcW w:w="1152" w:type="dxa"/>
            <w:shd w:val="clear" w:color="auto" w:fill="0F294A"/>
            <w:tcMar>
              <w:top w:w="120" w:type="dxa"/>
              <w:left w:w="140" w:type="dxa"/>
              <w:bottom w:w="120" w:type="dxa"/>
              <w:right w:w="140" w:type="dxa"/>
            </w:tcMar>
          </w:tcPr>
          <w:p w14:paraId="40BF6528" w14:textId="77777777" w:rsidR="00822FD5" w:rsidRDefault="00000000">
            <w:r>
              <w:rPr>
                <w:rFonts w:ascii="Calibri" w:hAnsi="Calibri"/>
                <w:b/>
                <w:color w:val="FFFFFF"/>
                <w:sz w:val="19"/>
              </w:rPr>
              <w:t>Type</w:t>
            </w:r>
          </w:p>
        </w:tc>
        <w:tc>
          <w:tcPr>
            <w:tcW w:w="1872" w:type="dxa"/>
            <w:shd w:val="clear" w:color="auto" w:fill="0F294A"/>
            <w:tcMar>
              <w:top w:w="120" w:type="dxa"/>
              <w:left w:w="140" w:type="dxa"/>
              <w:bottom w:w="120" w:type="dxa"/>
              <w:right w:w="140" w:type="dxa"/>
            </w:tcMar>
          </w:tcPr>
          <w:p w14:paraId="09987D03" w14:textId="77777777" w:rsidR="00822FD5" w:rsidRDefault="00000000">
            <w:r>
              <w:rPr>
                <w:rFonts w:ascii="Calibri" w:hAnsi="Calibri"/>
                <w:b/>
                <w:color w:val="FFFFFF"/>
                <w:sz w:val="19"/>
              </w:rPr>
              <w:t>Description &amp; Preconditions</w:t>
            </w:r>
          </w:p>
        </w:tc>
        <w:tc>
          <w:tcPr>
            <w:tcW w:w="1728" w:type="dxa"/>
            <w:shd w:val="clear" w:color="auto" w:fill="0F294A"/>
            <w:tcMar>
              <w:top w:w="120" w:type="dxa"/>
              <w:left w:w="140" w:type="dxa"/>
              <w:bottom w:w="120" w:type="dxa"/>
              <w:right w:w="140" w:type="dxa"/>
            </w:tcMar>
          </w:tcPr>
          <w:p w14:paraId="3A008886" w14:textId="77777777" w:rsidR="00822FD5" w:rsidRDefault="00000000">
            <w:r>
              <w:rPr>
                <w:rFonts w:ascii="Calibri" w:hAnsi="Calibri"/>
                <w:b/>
                <w:color w:val="FFFFFF"/>
                <w:sz w:val="19"/>
              </w:rPr>
              <w:t>Input Data / Test Steps</w:t>
            </w:r>
          </w:p>
        </w:tc>
        <w:tc>
          <w:tcPr>
            <w:tcW w:w="1584" w:type="dxa"/>
            <w:shd w:val="clear" w:color="auto" w:fill="0F294A"/>
            <w:tcMar>
              <w:top w:w="120" w:type="dxa"/>
              <w:left w:w="140" w:type="dxa"/>
              <w:bottom w:w="120" w:type="dxa"/>
              <w:right w:w="140" w:type="dxa"/>
            </w:tcMar>
          </w:tcPr>
          <w:p w14:paraId="41824B81" w14:textId="77777777" w:rsidR="00822FD5" w:rsidRDefault="00000000">
            <w:r>
              <w:rPr>
                <w:rFonts w:ascii="Calibri" w:hAnsi="Calibri"/>
                <w:b/>
                <w:color w:val="FFFFFF"/>
                <w:sz w:val="19"/>
              </w:rPr>
              <w:t>Expected Result</w:t>
            </w:r>
          </w:p>
        </w:tc>
        <w:tc>
          <w:tcPr>
            <w:tcW w:w="1584" w:type="dxa"/>
            <w:shd w:val="clear" w:color="auto" w:fill="0F294A"/>
            <w:tcMar>
              <w:top w:w="120" w:type="dxa"/>
              <w:left w:w="140" w:type="dxa"/>
              <w:bottom w:w="120" w:type="dxa"/>
              <w:right w:w="140" w:type="dxa"/>
            </w:tcMar>
          </w:tcPr>
          <w:p w14:paraId="3E977100" w14:textId="77777777" w:rsidR="00822FD5" w:rsidRDefault="00000000">
            <w:r>
              <w:rPr>
                <w:rFonts w:ascii="Calibri" w:hAnsi="Calibri"/>
                <w:b/>
                <w:color w:val="FFFFFF"/>
                <w:sz w:val="19"/>
              </w:rPr>
              <w:t>Actual Observed Result</w:t>
            </w:r>
          </w:p>
        </w:tc>
        <w:tc>
          <w:tcPr>
            <w:tcW w:w="720" w:type="dxa"/>
            <w:shd w:val="clear" w:color="auto" w:fill="0F294A"/>
            <w:tcMar>
              <w:top w:w="120" w:type="dxa"/>
              <w:left w:w="140" w:type="dxa"/>
              <w:bottom w:w="120" w:type="dxa"/>
              <w:right w:w="140" w:type="dxa"/>
            </w:tcMar>
          </w:tcPr>
          <w:p w14:paraId="52D6DE5F" w14:textId="77777777" w:rsidR="00822FD5" w:rsidRDefault="00000000">
            <w:r>
              <w:rPr>
                <w:rFonts w:ascii="Calibri" w:hAnsi="Calibri"/>
                <w:b/>
                <w:color w:val="FFFFFF"/>
                <w:sz w:val="19"/>
              </w:rPr>
              <w:t>Status</w:t>
            </w:r>
          </w:p>
        </w:tc>
      </w:tr>
      <w:tr w:rsidR="00822FD5" w14:paraId="46E3C453" w14:textId="77777777">
        <w:trPr>
          <w:cantSplit/>
          <w:jc w:val="center"/>
        </w:trPr>
        <w:tc>
          <w:tcPr>
            <w:tcW w:w="1152" w:type="dxa"/>
            <w:shd w:val="clear" w:color="auto" w:fill="FFFFFF"/>
            <w:tcMar>
              <w:top w:w="80" w:type="dxa"/>
              <w:left w:w="120" w:type="dxa"/>
              <w:bottom w:w="80" w:type="dxa"/>
              <w:right w:w="120" w:type="dxa"/>
            </w:tcMar>
          </w:tcPr>
          <w:p w14:paraId="4950C90A" w14:textId="77777777" w:rsidR="00822FD5" w:rsidRDefault="00000000">
            <w:pPr>
              <w:spacing w:line="252" w:lineRule="auto"/>
            </w:pPr>
            <w:r>
              <w:rPr>
                <w:rFonts w:ascii="Calibri" w:hAnsi="Calibri"/>
                <w:b/>
                <w:color w:val="172B4D"/>
                <w:sz w:val="17"/>
              </w:rPr>
              <w:t>TC-RBAC-001</w:t>
            </w:r>
          </w:p>
        </w:tc>
        <w:tc>
          <w:tcPr>
            <w:tcW w:w="1008" w:type="dxa"/>
            <w:shd w:val="clear" w:color="auto" w:fill="FFFFFF"/>
            <w:tcMar>
              <w:top w:w="80" w:type="dxa"/>
              <w:left w:w="120" w:type="dxa"/>
              <w:bottom w:w="80" w:type="dxa"/>
              <w:right w:w="120" w:type="dxa"/>
            </w:tcMar>
          </w:tcPr>
          <w:p w14:paraId="3B3D4EE3" w14:textId="77777777" w:rsidR="00822FD5" w:rsidRDefault="00000000">
            <w:pPr>
              <w:spacing w:line="252" w:lineRule="auto"/>
            </w:pPr>
            <w:r>
              <w:rPr>
                <w:rFonts w:ascii="Calibri" w:hAnsi="Calibri"/>
                <w:color w:val="172B4D"/>
                <w:sz w:val="17"/>
              </w:rPr>
              <w:t>Integration</w:t>
            </w:r>
          </w:p>
        </w:tc>
        <w:tc>
          <w:tcPr>
            <w:tcW w:w="1152" w:type="dxa"/>
            <w:shd w:val="clear" w:color="auto" w:fill="FFFFFF"/>
            <w:tcMar>
              <w:top w:w="80" w:type="dxa"/>
              <w:left w:w="120" w:type="dxa"/>
              <w:bottom w:w="80" w:type="dxa"/>
              <w:right w:w="120" w:type="dxa"/>
            </w:tcMar>
          </w:tcPr>
          <w:p w14:paraId="3A083488" w14:textId="77777777" w:rsidR="00822FD5" w:rsidRDefault="00000000">
            <w:pPr>
              <w:spacing w:line="252" w:lineRule="auto"/>
            </w:pPr>
            <w:r>
              <w:rPr>
                <w:rFonts w:ascii="Calibri" w:hAnsi="Calibri"/>
                <w:color w:val="172B4D"/>
                <w:sz w:val="17"/>
              </w:rPr>
              <w:t>Normal</w:t>
            </w:r>
          </w:p>
        </w:tc>
        <w:tc>
          <w:tcPr>
            <w:tcW w:w="1872" w:type="dxa"/>
            <w:shd w:val="clear" w:color="auto" w:fill="FFFFFF"/>
            <w:tcMar>
              <w:top w:w="80" w:type="dxa"/>
              <w:left w:w="120" w:type="dxa"/>
              <w:bottom w:w="80" w:type="dxa"/>
              <w:right w:w="120" w:type="dxa"/>
            </w:tcMar>
          </w:tcPr>
          <w:p w14:paraId="67D4059E" w14:textId="77777777" w:rsidR="00822FD5" w:rsidRDefault="00000000">
            <w:pPr>
              <w:spacing w:line="252" w:lineRule="auto"/>
            </w:pPr>
            <w:r>
              <w:rPr>
                <w:rFonts w:ascii="Calibri" w:hAnsi="Calibri"/>
                <w:color w:val="172B4D"/>
                <w:sz w:val="17"/>
              </w:rPr>
              <w:t>Verify SuperAdmin can retrieve tenant registrations queue.</w:t>
            </w:r>
          </w:p>
        </w:tc>
        <w:tc>
          <w:tcPr>
            <w:tcW w:w="1728" w:type="dxa"/>
            <w:shd w:val="clear" w:color="auto" w:fill="FFFFFF"/>
            <w:tcMar>
              <w:top w:w="80" w:type="dxa"/>
              <w:left w:w="120" w:type="dxa"/>
              <w:bottom w:w="80" w:type="dxa"/>
              <w:right w:w="120" w:type="dxa"/>
            </w:tcMar>
          </w:tcPr>
          <w:p w14:paraId="4BE871CA" w14:textId="77777777" w:rsidR="00822FD5" w:rsidRDefault="00000000">
            <w:pPr>
              <w:spacing w:line="252" w:lineRule="auto"/>
            </w:pPr>
            <w:r>
              <w:rPr>
                <w:rFonts w:ascii="Calibri" w:hAnsi="Calibri"/>
                <w:color w:val="172B4D"/>
                <w:sz w:val="17"/>
              </w:rPr>
              <w:t>Send GET /api/admin/pending-companies with Admin Bearer token.</w:t>
            </w:r>
          </w:p>
        </w:tc>
        <w:tc>
          <w:tcPr>
            <w:tcW w:w="1584" w:type="dxa"/>
            <w:shd w:val="clear" w:color="auto" w:fill="FFFFFF"/>
            <w:tcMar>
              <w:top w:w="80" w:type="dxa"/>
              <w:left w:w="120" w:type="dxa"/>
              <w:bottom w:w="80" w:type="dxa"/>
              <w:right w:w="120" w:type="dxa"/>
            </w:tcMar>
          </w:tcPr>
          <w:p w14:paraId="2F6221BC" w14:textId="77777777" w:rsidR="00822FD5" w:rsidRDefault="00000000">
            <w:pPr>
              <w:spacing w:line="252" w:lineRule="auto"/>
            </w:pPr>
            <w:r>
              <w:rPr>
                <w:rFonts w:ascii="Calibri" w:hAnsi="Calibri"/>
                <w:color w:val="172B4D"/>
                <w:sz w:val="17"/>
              </w:rPr>
              <w:t>HTTP 200 OK; returns array of pending company tenant objects.</w:t>
            </w:r>
          </w:p>
        </w:tc>
        <w:tc>
          <w:tcPr>
            <w:tcW w:w="1584" w:type="dxa"/>
            <w:shd w:val="clear" w:color="auto" w:fill="FFFFFF"/>
            <w:tcMar>
              <w:top w:w="80" w:type="dxa"/>
              <w:left w:w="120" w:type="dxa"/>
              <w:bottom w:w="80" w:type="dxa"/>
              <w:right w:w="120" w:type="dxa"/>
            </w:tcMar>
          </w:tcPr>
          <w:p w14:paraId="62B4EA7C" w14:textId="77777777" w:rsidR="00822FD5" w:rsidRDefault="00000000">
            <w:pPr>
              <w:spacing w:line="252" w:lineRule="auto"/>
            </w:pPr>
            <w:r>
              <w:rPr>
                <w:rFonts w:ascii="Calibri" w:hAnsi="Calibri"/>
                <w:color w:val="172B4D"/>
                <w:sz w:val="17"/>
              </w:rPr>
              <w:t>HTTP 200 OK; pending tenant queue returned successfully.</w:t>
            </w:r>
          </w:p>
        </w:tc>
        <w:tc>
          <w:tcPr>
            <w:tcW w:w="720" w:type="dxa"/>
            <w:shd w:val="clear" w:color="auto" w:fill="FFFFFF"/>
            <w:tcMar>
              <w:top w:w="80" w:type="dxa"/>
              <w:left w:w="120" w:type="dxa"/>
              <w:bottom w:w="80" w:type="dxa"/>
              <w:right w:w="120" w:type="dxa"/>
            </w:tcMar>
          </w:tcPr>
          <w:p w14:paraId="519471EF" w14:textId="77777777" w:rsidR="00822FD5" w:rsidRDefault="00000000">
            <w:pPr>
              <w:spacing w:line="252" w:lineRule="auto"/>
            </w:pPr>
            <w:r>
              <w:rPr>
                <w:rFonts w:ascii="Calibri" w:hAnsi="Calibri"/>
                <w:b/>
                <w:color w:val="00875A"/>
                <w:sz w:val="17"/>
              </w:rPr>
              <w:t>PASS</w:t>
            </w:r>
          </w:p>
        </w:tc>
      </w:tr>
      <w:tr w:rsidR="00822FD5" w14:paraId="2A43EF08" w14:textId="77777777">
        <w:trPr>
          <w:cantSplit/>
          <w:jc w:val="center"/>
        </w:trPr>
        <w:tc>
          <w:tcPr>
            <w:tcW w:w="1152" w:type="dxa"/>
            <w:shd w:val="clear" w:color="auto" w:fill="F8FAFC"/>
            <w:tcMar>
              <w:top w:w="80" w:type="dxa"/>
              <w:left w:w="120" w:type="dxa"/>
              <w:bottom w:w="80" w:type="dxa"/>
              <w:right w:w="120" w:type="dxa"/>
            </w:tcMar>
          </w:tcPr>
          <w:p w14:paraId="2AEF9093" w14:textId="77777777" w:rsidR="00822FD5" w:rsidRDefault="00000000">
            <w:pPr>
              <w:spacing w:line="252" w:lineRule="auto"/>
            </w:pPr>
            <w:r>
              <w:rPr>
                <w:rFonts w:ascii="Calibri" w:hAnsi="Calibri"/>
                <w:b/>
                <w:color w:val="172B4D"/>
                <w:sz w:val="17"/>
              </w:rPr>
              <w:t>TC-RBAC-002</w:t>
            </w:r>
          </w:p>
        </w:tc>
        <w:tc>
          <w:tcPr>
            <w:tcW w:w="1008" w:type="dxa"/>
            <w:shd w:val="clear" w:color="auto" w:fill="F8FAFC"/>
            <w:tcMar>
              <w:top w:w="80" w:type="dxa"/>
              <w:left w:w="120" w:type="dxa"/>
              <w:bottom w:w="80" w:type="dxa"/>
              <w:right w:w="120" w:type="dxa"/>
            </w:tcMar>
          </w:tcPr>
          <w:p w14:paraId="438A2ADF" w14:textId="77777777" w:rsidR="00822FD5" w:rsidRDefault="00000000">
            <w:pPr>
              <w:spacing w:line="252" w:lineRule="auto"/>
            </w:pPr>
            <w:r>
              <w:rPr>
                <w:rFonts w:ascii="Calibri" w:hAnsi="Calibri"/>
                <w:color w:val="172B4D"/>
                <w:sz w:val="17"/>
              </w:rPr>
              <w:t>Integration</w:t>
            </w:r>
          </w:p>
        </w:tc>
        <w:tc>
          <w:tcPr>
            <w:tcW w:w="1152" w:type="dxa"/>
            <w:shd w:val="clear" w:color="auto" w:fill="F8FAFC"/>
            <w:tcMar>
              <w:top w:w="80" w:type="dxa"/>
              <w:left w:w="120" w:type="dxa"/>
              <w:bottom w:w="80" w:type="dxa"/>
              <w:right w:w="120" w:type="dxa"/>
            </w:tcMar>
          </w:tcPr>
          <w:p w14:paraId="269B9431" w14:textId="77777777" w:rsidR="00822FD5" w:rsidRDefault="00000000">
            <w:pPr>
              <w:spacing w:line="252" w:lineRule="auto"/>
            </w:pPr>
            <w:r>
              <w:rPr>
                <w:rFonts w:ascii="Calibri" w:hAnsi="Calibri"/>
                <w:color w:val="172B4D"/>
                <w:sz w:val="17"/>
              </w:rPr>
              <w:t>Invalid</w:t>
            </w:r>
          </w:p>
        </w:tc>
        <w:tc>
          <w:tcPr>
            <w:tcW w:w="1872" w:type="dxa"/>
            <w:shd w:val="clear" w:color="auto" w:fill="F8FAFC"/>
            <w:tcMar>
              <w:top w:w="80" w:type="dxa"/>
              <w:left w:w="120" w:type="dxa"/>
              <w:bottom w:w="80" w:type="dxa"/>
              <w:right w:w="120" w:type="dxa"/>
            </w:tcMar>
          </w:tcPr>
          <w:p w14:paraId="3990D3D9" w14:textId="77777777" w:rsidR="00822FD5" w:rsidRDefault="00000000">
            <w:pPr>
              <w:spacing w:line="252" w:lineRule="auto"/>
            </w:pPr>
            <w:r>
              <w:rPr>
                <w:rFonts w:ascii="Calibri" w:hAnsi="Calibri"/>
                <w:color w:val="172B4D"/>
                <w:sz w:val="17"/>
              </w:rPr>
              <w:t>Verify Employee role is blocked from accessing SuperAdmin approval queue.</w:t>
            </w:r>
          </w:p>
        </w:tc>
        <w:tc>
          <w:tcPr>
            <w:tcW w:w="1728" w:type="dxa"/>
            <w:shd w:val="clear" w:color="auto" w:fill="F8FAFC"/>
            <w:tcMar>
              <w:top w:w="80" w:type="dxa"/>
              <w:left w:w="120" w:type="dxa"/>
              <w:bottom w:w="80" w:type="dxa"/>
              <w:right w:w="120" w:type="dxa"/>
            </w:tcMar>
          </w:tcPr>
          <w:p w14:paraId="041C0094" w14:textId="77777777" w:rsidR="00822FD5" w:rsidRDefault="00000000">
            <w:pPr>
              <w:spacing w:line="252" w:lineRule="auto"/>
            </w:pPr>
            <w:r>
              <w:rPr>
                <w:rFonts w:ascii="Calibri" w:hAnsi="Calibri"/>
                <w:color w:val="172B4D"/>
                <w:sz w:val="17"/>
              </w:rPr>
              <w:t>Send GET /api/admin/pending-companies with Employee Bearer token.</w:t>
            </w:r>
          </w:p>
        </w:tc>
        <w:tc>
          <w:tcPr>
            <w:tcW w:w="1584" w:type="dxa"/>
            <w:shd w:val="clear" w:color="auto" w:fill="F8FAFC"/>
            <w:tcMar>
              <w:top w:w="80" w:type="dxa"/>
              <w:left w:w="120" w:type="dxa"/>
              <w:bottom w:w="80" w:type="dxa"/>
              <w:right w:w="120" w:type="dxa"/>
            </w:tcMar>
          </w:tcPr>
          <w:p w14:paraId="414EF1F3" w14:textId="77777777" w:rsidR="00822FD5" w:rsidRDefault="00000000">
            <w:pPr>
              <w:spacing w:line="252" w:lineRule="auto"/>
            </w:pPr>
            <w:r>
              <w:rPr>
                <w:rFonts w:ascii="Calibri" w:hAnsi="Calibri"/>
                <w:color w:val="172B4D"/>
                <w:sz w:val="17"/>
              </w:rPr>
              <w:t>HTTP 403 Forbidden; message: 'Access restricted to System Administrators.'</w:t>
            </w:r>
          </w:p>
        </w:tc>
        <w:tc>
          <w:tcPr>
            <w:tcW w:w="1584" w:type="dxa"/>
            <w:shd w:val="clear" w:color="auto" w:fill="F8FAFC"/>
            <w:tcMar>
              <w:top w:w="80" w:type="dxa"/>
              <w:left w:w="120" w:type="dxa"/>
              <w:bottom w:w="80" w:type="dxa"/>
              <w:right w:w="120" w:type="dxa"/>
            </w:tcMar>
          </w:tcPr>
          <w:p w14:paraId="0CA4DC5C" w14:textId="77777777" w:rsidR="00822FD5" w:rsidRDefault="00000000">
            <w:pPr>
              <w:spacing w:line="252" w:lineRule="auto"/>
            </w:pPr>
            <w:r>
              <w:rPr>
                <w:rFonts w:ascii="Calibri" w:hAnsi="Calibri"/>
                <w:color w:val="172B4D"/>
                <w:sz w:val="17"/>
              </w:rPr>
              <w:t>HTTP 403 Forbidden returned; unauthorized admin access blocked.</w:t>
            </w:r>
          </w:p>
        </w:tc>
        <w:tc>
          <w:tcPr>
            <w:tcW w:w="720" w:type="dxa"/>
            <w:shd w:val="clear" w:color="auto" w:fill="F8FAFC"/>
            <w:tcMar>
              <w:top w:w="80" w:type="dxa"/>
              <w:left w:w="120" w:type="dxa"/>
              <w:bottom w:w="80" w:type="dxa"/>
              <w:right w:w="120" w:type="dxa"/>
            </w:tcMar>
          </w:tcPr>
          <w:p w14:paraId="2BA66A2C" w14:textId="77777777" w:rsidR="00822FD5" w:rsidRDefault="00000000">
            <w:pPr>
              <w:spacing w:line="252" w:lineRule="auto"/>
            </w:pPr>
            <w:r>
              <w:rPr>
                <w:rFonts w:ascii="Calibri" w:hAnsi="Calibri"/>
                <w:b/>
                <w:color w:val="00875A"/>
                <w:sz w:val="17"/>
              </w:rPr>
              <w:t>PASS</w:t>
            </w:r>
          </w:p>
        </w:tc>
      </w:tr>
      <w:tr w:rsidR="00822FD5" w14:paraId="0D082CB0" w14:textId="77777777">
        <w:trPr>
          <w:cantSplit/>
          <w:jc w:val="center"/>
        </w:trPr>
        <w:tc>
          <w:tcPr>
            <w:tcW w:w="1152" w:type="dxa"/>
            <w:shd w:val="clear" w:color="auto" w:fill="FFFFFF"/>
            <w:tcMar>
              <w:top w:w="80" w:type="dxa"/>
              <w:left w:w="120" w:type="dxa"/>
              <w:bottom w:w="80" w:type="dxa"/>
              <w:right w:w="120" w:type="dxa"/>
            </w:tcMar>
          </w:tcPr>
          <w:p w14:paraId="0B35BF9B" w14:textId="77777777" w:rsidR="00822FD5" w:rsidRDefault="00000000">
            <w:pPr>
              <w:spacing w:line="252" w:lineRule="auto"/>
            </w:pPr>
            <w:r>
              <w:rPr>
                <w:rFonts w:ascii="Calibri" w:hAnsi="Calibri"/>
                <w:b/>
                <w:color w:val="172B4D"/>
                <w:sz w:val="17"/>
              </w:rPr>
              <w:t>TC-RBAC-003</w:t>
            </w:r>
          </w:p>
        </w:tc>
        <w:tc>
          <w:tcPr>
            <w:tcW w:w="1008" w:type="dxa"/>
            <w:shd w:val="clear" w:color="auto" w:fill="FFFFFF"/>
            <w:tcMar>
              <w:top w:w="80" w:type="dxa"/>
              <w:left w:w="120" w:type="dxa"/>
              <w:bottom w:w="80" w:type="dxa"/>
              <w:right w:w="120" w:type="dxa"/>
            </w:tcMar>
          </w:tcPr>
          <w:p w14:paraId="28044B8B" w14:textId="77777777" w:rsidR="00822FD5" w:rsidRDefault="00000000">
            <w:pPr>
              <w:spacing w:line="252" w:lineRule="auto"/>
            </w:pPr>
            <w:r>
              <w:rPr>
                <w:rFonts w:ascii="Calibri" w:hAnsi="Calibri"/>
                <w:color w:val="172B4D"/>
                <w:sz w:val="17"/>
              </w:rPr>
              <w:t>Integration</w:t>
            </w:r>
          </w:p>
        </w:tc>
        <w:tc>
          <w:tcPr>
            <w:tcW w:w="1152" w:type="dxa"/>
            <w:shd w:val="clear" w:color="auto" w:fill="FFFFFF"/>
            <w:tcMar>
              <w:top w:w="80" w:type="dxa"/>
              <w:left w:w="120" w:type="dxa"/>
              <w:bottom w:w="80" w:type="dxa"/>
              <w:right w:w="120" w:type="dxa"/>
            </w:tcMar>
          </w:tcPr>
          <w:p w14:paraId="47D2C9BE" w14:textId="77777777" w:rsidR="00822FD5" w:rsidRDefault="00000000">
            <w:pPr>
              <w:spacing w:line="252" w:lineRule="auto"/>
            </w:pPr>
            <w:r>
              <w:rPr>
                <w:rFonts w:ascii="Calibri" w:hAnsi="Calibri"/>
                <w:color w:val="172B4D"/>
                <w:sz w:val="17"/>
              </w:rPr>
              <w:t>Boundary</w:t>
            </w:r>
          </w:p>
        </w:tc>
        <w:tc>
          <w:tcPr>
            <w:tcW w:w="1872" w:type="dxa"/>
            <w:shd w:val="clear" w:color="auto" w:fill="FFFFFF"/>
            <w:tcMar>
              <w:top w:w="80" w:type="dxa"/>
              <w:left w:w="120" w:type="dxa"/>
              <w:bottom w:w="80" w:type="dxa"/>
              <w:right w:w="120" w:type="dxa"/>
            </w:tcMar>
          </w:tcPr>
          <w:p w14:paraId="7C926B57" w14:textId="77777777" w:rsidR="00822FD5" w:rsidRDefault="00000000">
            <w:pPr>
              <w:spacing w:line="252" w:lineRule="auto"/>
            </w:pPr>
            <w:r>
              <w:rPr>
                <w:rFonts w:ascii="Calibri" w:hAnsi="Calibri"/>
                <w:color w:val="172B4D"/>
                <w:sz w:val="17"/>
              </w:rPr>
              <w:t>Multi-Tenant Data Isolation: Company 103 owner attempts to access Company 2 projects.</w:t>
            </w:r>
          </w:p>
        </w:tc>
        <w:tc>
          <w:tcPr>
            <w:tcW w:w="1728" w:type="dxa"/>
            <w:shd w:val="clear" w:color="auto" w:fill="FFFFFF"/>
            <w:tcMar>
              <w:top w:w="80" w:type="dxa"/>
              <w:left w:w="120" w:type="dxa"/>
              <w:bottom w:w="80" w:type="dxa"/>
              <w:right w:w="120" w:type="dxa"/>
            </w:tcMar>
          </w:tcPr>
          <w:p w14:paraId="182CE956" w14:textId="77777777" w:rsidR="00822FD5" w:rsidRDefault="00000000">
            <w:pPr>
              <w:spacing w:line="252" w:lineRule="auto"/>
            </w:pPr>
            <w:r>
              <w:rPr>
                <w:rFonts w:ascii="Calibri" w:hAnsi="Calibri"/>
                <w:color w:val="172B4D"/>
                <w:sz w:val="17"/>
              </w:rPr>
              <w:t>Company 103 owner attempts GET /api/projects/1/details (Belongs to Comp 2).</w:t>
            </w:r>
          </w:p>
        </w:tc>
        <w:tc>
          <w:tcPr>
            <w:tcW w:w="1584" w:type="dxa"/>
            <w:shd w:val="clear" w:color="auto" w:fill="FFFFFF"/>
            <w:tcMar>
              <w:top w:w="80" w:type="dxa"/>
              <w:left w:w="120" w:type="dxa"/>
              <w:bottom w:w="80" w:type="dxa"/>
              <w:right w:w="120" w:type="dxa"/>
            </w:tcMar>
          </w:tcPr>
          <w:p w14:paraId="0E003E1E" w14:textId="77777777" w:rsidR="00822FD5" w:rsidRDefault="00000000">
            <w:pPr>
              <w:spacing w:line="252" w:lineRule="auto"/>
            </w:pPr>
            <w:r>
              <w:rPr>
                <w:rFonts w:ascii="Calibri" w:hAnsi="Calibri"/>
                <w:color w:val="172B4D"/>
                <w:sz w:val="17"/>
              </w:rPr>
              <w:t>System enforces tenant boundary; returns HTTP 403 or empty tenant scope.</w:t>
            </w:r>
          </w:p>
        </w:tc>
        <w:tc>
          <w:tcPr>
            <w:tcW w:w="1584" w:type="dxa"/>
            <w:shd w:val="clear" w:color="auto" w:fill="FFFFFF"/>
            <w:tcMar>
              <w:top w:w="80" w:type="dxa"/>
              <w:left w:w="120" w:type="dxa"/>
              <w:bottom w:w="80" w:type="dxa"/>
              <w:right w:w="120" w:type="dxa"/>
            </w:tcMar>
          </w:tcPr>
          <w:p w14:paraId="3A5BCF61" w14:textId="77777777" w:rsidR="00822FD5" w:rsidRDefault="00000000">
            <w:pPr>
              <w:spacing w:line="252" w:lineRule="auto"/>
            </w:pPr>
            <w:r>
              <w:rPr>
                <w:rFonts w:ascii="Calibri" w:hAnsi="Calibri"/>
                <w:color w:val="172B4D"/>
                <w:sz w:val="17"/>
              </w:rPr>
              <w:t>Tenant boundary strictly enforced; zero cross-tenant data leakage.</w:t>
            </w:r>
          </w:p>
        </w:tc>
        <w:tc>
          <w:tcPr>
            <w:tcW w:w="720" w:type="dxa"/>
            <w:shd w:val="clear" w:color="auto" w:fill="FFFFFF"/>
            <w:tcMar>
              <w:top w:w="80" w:type="dxa"/>
              <w:left w:w="120" w:type="dxa"/>
              <w:bottom w:w="80" w:type="dxa"/>
              <w:right w:w="120" w:type="dxa"/>
            </w:tcMar>
          </w:tcPr>
          <w:p w14:paraId="6F2F84D7" w14:textId="77777777" w:rsidR="00822FD5" w:rsidRDefault="00000000">
            <w:pPr>
              <w:spacing w:line="252" w:lineRule="auto"/>
            </w:pPr>
            <w:r>
              <w:rPr>
                <w:rFonts w:ascii="Calibri" w:hAnsi="Calibri"/>
                <w:b/>
                <w:color w:val="00875A"/>
                <w:sz w:val="17"/>
              </w:rPr>
              <w:t>PASS</w:t>
            </w:r>
          </w:p>
        </w:tc>
      </w:tr>
      <w:tr w:rsidR="00822FD5" w14:paraId="525DBD7F" w14:textId="77777777">
        <w:trPr>
          <w:cantSplit/>
          <w:jc w:val="center"/>
        </w:trPr>
        <w:tc>
          <w:tcPr>
            <w:tcW w:w="1152" w:type="dxa"/>
            <w:shd w:val="clear" w:color="auto" w:fill="F8FAFC"/>
            <w:tcMar>
              <w:top w:w="80" w:type="dxa"/>
              <w:left w:w="120" w:type="dxa"/>
              <w:bottom w:w="80" w:type="dxa"/>
              <w:right w:w="120" w:type="dxa"/>
            </w:tcMar>
          </w:tcPr>
          <w:p w14:paraId="0DA703BA" w14:textId="77777777" w:rsidR="00822FD5" w:rsidRDefault="00000000">
            <w:pPr>
              <w:spacing w:line="252" w:lineRule="auto"/>
            </w:pPr>
            <w:r>
              <w:rPr>
                <w:rFonts w:ascii="Calibri" w:hAnsi="Calibri"/>
                <w:b/>
                <w:color w:val="172B4D"/>
                <w:sz w:val="17"/>
              </w:rPr>
              <w:t>TC-RBAC-004</w:t>
            </w:r>
          </w:p>
        </w:tc>
        <w:tc>
          <w:tcPr>
            <w:tcW w:w="1008" w:type="dxa"/>
            <w:shd w:val="clear" w:color="auto" w:fill="F8FAFC"/>
            <w:tcMar>
              <w:top w:w="80" w:type="dxa"/>
              <w:left w:w="120" w:type="dxa"/>
              <w:bottom w:w="80" w:type="dxa"/>
              <w:right w:w="120" w:type="dxa"/>
            </w:tcMar>
          </w:tcPr>
          <w:p w14:paraId="5B46BB5A" w14:textId="77777777" w:rsidR="00822FD5" w:rsidRDefault="00000000">
            <w:pPr>
              <w:spacing w:line="252" w:lineRule="auto"/>
            </w:pPr>
            <w:r>
              <w:rPr>
                <w:rFonts w:ascii="Calibri" w:hAnsi="Calibri"/>
                <w:color w:val="172B4D"/>
                <w:sz w:val="17"/>
              </w:rPr>
              <w:t>System</w:t>
            </w:r>
          </w:p>
        </w:tc>
        <w:tc>
          <w:tcPr>
            <w:tcW w:w="1152" w:type="dxa"/>
            <w:shd w:val="clear" w:color="auto" w:fill="F8FAFC"/>
            <w:tcMar>
              <w:top w:w="80" w:type="dxa"/>
              <w:left w:w="120" w:type="dxa"/>
              <w:bottom w:w="80" w:type="dxa"/>
              <w:right w:w="120" w:type="dxa"/>
            </w:tcMar>
          </w:tcPr>
          <w:p w14:paraId="438E6228" w14:textId="77777777" w:rsidR="00822FD5" w:rsidRDefault="00000000">
            <w:pPr>
              <w:spacing w:line="252" w:lineRule="auto"/>
            </w:pPr>
            <w:r>
              <w:rPr>
                <w:rFonts w:ascii="Calibri" w:hAnsi="Calibri"/>
                <w:color w:val="172B4D"/>
                <w:sz w:val="17"/>
              </w:rPr>
              <w:t>Normal</w:t>
            </w:r>
          </w:p>
        </w:tc>
        <w:tc>
          <w:tcPr>
            <w:tcW w:w="1872" w:type="dxa"/>
            <w:shd w:val="clear" w:color="auto" w:fill="F8FAFC"/>
            <w:tcMar>
              <w:top w:w="80" w:type="dxa"/>
              <w:left w:w="120" w:type="dxa"/>
              <w:bottom w:w="80" w:type="dxa"/>
              <w:right w:w="120" w:type="dxa"/>
            </w:tcMar>
          </w:tcPr>
          <w:p w14:paraId="4858790A" w14:textId="77777777" w:rsidR="00822FD5" w:rsidRDefault="00000000">
            <w:pPr>
              <w:spacing w:line="252" w:lineRule="auto"/>
            </w:pPr>
            <w:r>
              <w:rPr>
                <w:rFonts w:ascii="Calibri" w:hAnsi="Calibri"/>
                <w:color w:val="172B4D"/>
                <w:sz w:val="17"/>
              </w:rPr>
              <w:t>Verify SuperAdmin Control Center renders governance metrics and queues.</w:t>
            </w:r>
          </w:p>
        </w:tc>
        <w:tc>
          <w:tcPr>
            <w:tcW w:w="1728" w:type="dxa"/>
            <w:shd w:val="clear" w:color="auto" w:fill="F8FAFC"/>
            <w:tcMar>
              <w:top w:w="80" w:type="dxa"/>
              <w:left w:w="120" w:type="dxa"/>
              <w:bottom w:w="80" w:type="dxa"/>
              <w:right w:w="120" w:type="dxa"/>
            </w:tcMar>
          </w:tcPr>
          <w:p w14:paraId="05284CAD" w14:textId="77777777" w:rsidR="00822FD5" w:rsidRDefault="00000000">
            <w:pPr>
              <w:spacing w:line="252" w:lineRule="auto"/>
            </w:pPr>
            <w:r>
              <w:rPr>
                <w:rFonts w:ascii="Calibri" w:hAnsi="Calibri"/>
                <w:color w:val="172B4D"/>
                <w:sz w:val="17"/>
              </w:rPr>
              <w:t>Authenticate as SuperAdmin (admin@grindset.io) and navigate to /dashboard.</w:t>
            </w:r>
          </w:p>
        </w:tc>
        <w:tc>
          <w:tcPr>
            <w:tcW w:w="1584" w:type="dxa"/>
            <w:shd w:val="clear" w:color="auto" w:fill="F8FAFC"/>
            <w:tcMar>
              <w:top w:w="80" w:type="dxa"/>
              <w:left w:w="120" w:type="dxa"/>
              <w:bottom w:w="80" w:type="dxa"/>
              <w:right w:w="120" w:type="dxa"/>
            </w:tcMar>
          </w:tcPr>
          <w:p w14:paraId="76124CBB" w14:textId="77777777" w:rsidR="00822FD5" w:rsidRDefault="00000000">
            <w:pPr>
              <w:spacing w:line="252" w:lineRule="auto"/>
            </w:pPr>
            <w:r>
              <w:rPr>
                <w:rFonts w:ascii="Calibri" w:hAnsi="Calibri"/>
                <w:color w:val="172B4D"/>
                <w:sz w:val="17"/>
              </w:rPr>
              <w:t>Control Center renders Tier-1 governance metrics, active companies (9), accounts (117).</w:t>
            </w:r>
          </w:p>
        </w:tc>
        <w:tc>
          <w:tcPr>
            <w:tcW w:w="1584" w:type="dxa"/>
            <w:shd w:val="clear" w:color="auto" w:fill="F8FAFC"/>
            <w:tcMar>
              <w:top w:w="80" w:type="dxa"/>
              <w:left w:w="120" w:type="dxa"/>
              <w:bottom w:w="80" w:type="dxa"/>
              <w:right w:w="120" w:type="dxa"/>
            </w:tcMar>
          </w:tcPr>
          <w:p w14:paraId="37169181" w14:textId="77777777" w:rsidR="00822FD5" w:rsidRDefault="00000000">
            <w:pPr>
              <w:spacing w:line="252" w:lineRule="auto"/>
            </w:pPr>
            <w:r>
              <w:rPr>
                <w:rFonts w:ascii="Calibri" w:hAnsi="Calibri"/>
                <w:color w:val="172B4D"/>
                <w:sz w:val="17"/>
              </w:rPr>
              <w:t>Verified live on UI; dashboard loaded with full administrative controls.</w:t>
            </w:r>
          </w:p>
        </w:tc>
        <w:tc>
          <w:tcPr>
            <w:tcW w:w="720" w:type="dxa"/>
            <w:shd w:val="clear" w:color="auto" w:fill="F8FAFC"/>
            <w:tcMar>
              <w:top w:w="80" w:type="dxa"/>
              <w:left w:w="120" w:type="dxa"/>
              <w:bottom w:w="80" w:type="dxa"/>
              <w:right w:w="120" w:type="dxa"/>
            </w:tcMar>
          </w:tcPr>
          <w:p w14:paraId="77D8C72B" w14:textId="77777777" w:rsidR="00822FD5" w:rsidRDefault="00000000">
            <w:pPr>
              <w:spacing w:line="252" w:lineRule="auto"/>
            </w:pPr>
            <w:r>
              <w:rPr>
                <w:rFonts w:ascii="Calibri" w:hAnsi="Calibri"/>
                <w:b/>
                <w:color w:val="00875A"/>
                <w:sz w:val="17"/>
              </w:rPr>
              <w:t>PASS</w:t>
            </w:r>
          </w:p>
        </w:tc>
      </w:tr>
      <w:tr w:rsidR="00822FD5" w14:paraId="7D38603C" w14:textId="77777777">
        <w:trPr>
          <w:cantSplit/>
          <w:jc w:val="center"/>
        </w:trPr>
        <w:tc>
          <w:tcPr>
            <w:tcW w:w="1152" w:type="dxa"/>
            <w:shd w:val="clear" w:color="auto" w:fill="FFFFFF"/>
            <w:tcMar>
              <w:top w:w="80" w:type="dxa"/>
              <w:left w:w="120" w:type="dxa"/>
              <w:bottom w:w="80" w:type="dxa"/>
              <w:right w:w="120" w:type="dxa"/>
            </w:tcMar>
          </w:tcPr>
          <w:p w14:paraId="713B9B28" w14:textId="77777777" w:rsidR="00822FD5" w:rsidRDefault="00000000">
            <w:pPr>
              <w:spacing w:line="252" w:lineRule="auto"/>
            </w:pPr>
            <w:r>
              <w:rPr>
                <w:rFonts w:ascii="Calibri" w:hAnsi="Calibri"/>
                <w:b/>
                <w:color w:val="172B4D"/>
                <w:sz w:val="17"/>
              </w:rPr>
              <w:t>TC-RBAC-005</w:t>
            </w:r>
          </w:p>
        </w:tc>
        <w:tc>
          <w:tcPr>
            <w:tcW w:w="1008" w:type="dxa"/>
            <w:shd w:val="clear" w:color="auto" w:fill="FFFFFF"/>
            <w:tcMar>
              <w:top w:w="80" w:type="dxa"/>
              <w:left w:w="120" w:type="dxa"/>
              <w:bottom w:w="80" w:type="dxa"/>
              <w:right w:w="120" w:type="dxa"/>
            </w:tcMar>
          </w:tcPr>
          <w:p w14:paraId="16BC4E90" w14:textId="77777777" w:rsidR="00822FD5" w:rsidRDefault="00000000">
            <w:pPr>
              <w:spacing w:line="252" w:lineRule="auto"/>
            </w:pPr>
            <w:r>
              <w:rPr>
                <w:rFonts w:ascii="Calibri" w:hAnsi="Calibri"/>
                <w:color w:val="172B4D"/>
                <w:sz w:val="17"/>
              </w:rPr>
              <w:t>System</w:t>
            </w:r>
          </w:p>
        </w:tc>
        <w:tc>
          <w:tcPr>
            <w:tcW w:w="1152" w:type="dxa"/>
            <w:shd w:val="clear" w:color="auto" w:fill="FFFFFF"/>
            <w:tcMar>
              <w:top w:w="80" w:type="dxa"/>
              <w:left w:w="120" w:type="dxa"/>
              <w:bottom w:w="80" w:type="dxa"/>
              <w:right w:w="120" w:type="dxa"/>
            </w:tcMar>
          </w:tcPr>
          <w:p w14:paraId="511E95B2" w14:textId="77777777" w:rsidR="00822FD5" w:rsidRDefault="00000000">
            <w:pPr>
              <w:spacing w:line="252" w:lineRule="auto"/>
            </w:pPr>
            <w:r>
              <w:rPr>
                <w:rFonts w:ascii="Calibri" w:hAnsi="Calibri"/>
                <w:color w:val="172B4D"/>
                <w:sz w:val="17"/>
              </w:rPr>
              <w:t>Exceptional</w:t>
            </w:r>
          </w:p>
        </w:tc>
        <w:tc>
          <w:tcPr>
            <w:tcW w:w="1872" w:type="dxa"/>
            <w:shd w:val="clear" w:color="auto" w:fill="FFFFFF"/>
            <w:tcMar>
              <w:top w:w="80" w:type="dxa"/>
              <w:left w:w="120" w:type="dxa"/>
              <w:bottom w:w="80" w:type="dxa"/>
              <w:right w:w="120" w:type="dxa"/>
            </w:tcMar>
          </w:tcPr>
          <w:p w14:paraId="1D61AE06" w14:textId="77777777" w:rsidR="00822FD5" w:rsidRDefault="00000000">
            <w:pPr>
              <w:spacing w:line="252" w:lineRule="auto"/>
            </w:pPr>
            <w:r>
              <w:rPr>
                <w:rFonts w:ascii="Calibri" w:hAnsi="Calibri"/>
                <w:color w:val="172B4D"/>
                <w:sz w:val="17"/>
              </w:rPr>
              <w:t>Verify client RoleGuard route protection blocks Employee manually typing /audit in URL.</w:t>
            </w:r>
          </w:p>
        </w:tc>
        <w:tc>
          <w:tcPr>
            <w:tcW w:w="1728" w:type="dxa"/>
            <w:shd w:val="clear" w:color="auto" w:fill="FFFFFF"/>
            <w:tcMar>
              <w:top w:w="80" w:type="dxa"/>
              <w:left w:w="120" w:type="dxa"/>
              <w:bottom w:w="80" w:type="dxa"/>
              <w:right w:w="120" w:type="dxa"/>
            </w:tcMar>
          </w:tcPr>
          <w:p w14:paraId="475DE649" w14:textId="77777777" w:rsidR="00822FD5" w:rsidRDefault="00000000">
            <w:pPr>
              <w:spacing w:line="252" w:lineRule="auto"/>
            </w:pPr>
            <w:r>
              <w:rPr>
                <w:rFonts w:ascii="Calibri" w:hAnsi="Calibri"/>
                <w:color w:val="172B4D"/>
                <w:sz w:val="17"/>
              </w:rPr>
              <w:t>Authenticated Employee directly navigates browser URL to http://localhost:5173/audit.</w:t>
            </w:r>
          </w:p>
        </w:tc>
        <w:tc>
          <w:tcPr>
            <w:tcW w:w="1584" w:type="dxa"/>
            <w:shd w:val="clear" w:color="auto" w:fill="FFFFFF"/>
            <w:tcMar>
              <w:top w:w="80" w:type="dxa"/>
              <w:left w:w="120" w:type="dxa"/>
              <w:bottom w:w="80" w:type="dxa"/>
              <w:right w:w="120" w:type="dxa"/>
            </w:tcMar>
          </w:tcPr>
          <w:p w14:paraId="78584AA5" w14:textId="77777777" w:rsidR="00822FD5" w:rsidRDefault="00000000">
            <w:pPr>
              <w:spacing w:line="252" w:lineRule="auto"/>
            </w:pPr>
            <w:r>
              <w:rPr>
                <w:rFonts w:ascii="Calibri" w:hAnsi="Calibri"/>
                <w:color w:val="172B4D"/>
                <w:sz w:val="17"/>
              </w:rPr>
              <w:t>RoleGuard component intercepts route; renders Atlassian warning screen.</w:t>
            </w:r>
          </w:p>
        </w:tc>
        <w:tc>
          <w:tcPr>
            <w:tcW w:w="1584" w:type="dxa"/>
            <w:shd w:val="clear" w:color="auto" w:fill="FFFFFF"/>
            <w:tcMar>
              <w:top w:w="80" w:type="dxa"/>
              <w:left w:w="120" w:type="dxa"/>
              <w:bottom w:w="80" w:type="dxa"/>
              <w:right w:w="120" w:type="dxa"/>
            </w:tcMar>
          </w:tcPr>
          <w:p w14:paraId="6E348AC2" w14:textId="77777777" w:rsidR="00822FD5" w:rsidRDefault="00000000">
            <w:pPr>
              <w:spacing w:line="252" w:lineRule="auto"/>
            </w:pPr>
            <w:r>
              <w:rPr>
                <w:rFonts w:ascii="Calibri" w:hAnsi="Calibri"/>
                <w:color w:val="172B4D"/>
                <w:sz w:val="17"/>
              </w:rPr>
              <w:t>Access Restricted screen displayed; Employee prevented from viewing audit logs.</w:t>
            </w:r>
          </w:p>
        </w:tc>
        <w:tc>
          <w:tcPr>
            <w:tcW w:w="720" w:type="dxa"/>
            <w:shd w:val="clear" w:color="auto" w:fill="FFFFFF"/>
            <w:tcMar>
              <w:top w:w="80" w:type="dxa"/>
              <w:left w:w="120" w:type="dxa"/>
              <w:bottom w:w="80" w:type="dxa"/>
              <w:right w:w="120" w:type="dxa"/>
            </w:tcMar>
          </w:tcPr>
          <w:p w14:paraId="70BC2730" w14:textId="77777777" w:rsidR="00822FD5" w:rsidRDefault="00000000">
            <w:pPr>
              <w:spacing w:line="252" w:lineRule="auto"/>
            </w:pPr>
            <w:r>
              <w:rPr>
                <w:rFonts w:ascii="Calibri" w:hAnsi="Calibri"/>
                <w:b/>
                <w:color w:val="00875A"/>
                <w:sz w:val="17"/>
              </w:rPr>
              <w:t>PASS</w:t>
            </w:r>
          </w:p>
        </w:tc>
      </w:tr>
      <w:tr w:rsidR="00822FD5" w14:paraId="5EB4EABA" w14:textId="77777777">
        <w:trPr>
          <w:cantSplit/>
          <w:jc w:val="center"/>
        </w:trPr>
        <w:tc>
          <w:tcPr>
            <w:tcW w:w="1152" w:type="dxa"/>
            <w:shd w:val="clear" w:color="auto" w:fill="F8FAFC"/>
            <w:tcMar>
              <w:top w:w="80" w:type="dxa"/>
              <w:left w:w="120" w:type="dxa"/>
              <w:bottom w:w="80" w:type="dxa"/>
              <w:right w:w="120" w:type="dxa"/>
            </w:tcMar>
          </w:tcPr>
          <w:p w14:paraId="76D0CB1D" w14:textId="77777777" w:rsidR="00822FD5" w:rsidRDefault="00000000">
            <w:pPr>
              <w:spacing w:line="252" w:lineRule="auto"/>
            </w:pPr>
            <w:r>
              <w:rPr>
                <w:rFonts w:ascii="Calibri" w:hAnsi="Calibri"/>
                <w:b/>
                <w:color w:val="172B4D"/>
                <w:sz w:val="17"/>
              </w:rPr>
              <w:t>TC-RBAC-006</w:t>
            </w:r>
          </w:p>
        </w:tc>
        <w:tc>
          <w:tcPr>
            <w:tcW w:w="1008" w:type="dxa"/>
            <w:shd w:val="clear" w:color="auto" w:fill="F8FAFC"/>
            <w:tcMar>
              <w:top w:w="80" w:type="dxa"/>
              <w:left w:w="120" w:type="dxa"/>
              <w:bottom w:w="80" w:type="dxa"/>
              <w:right w:w="120" w:type="dxa"/>
            </w:tcMar>
          </w:tcPr>
          <w:p w14:paraId="430D1856" w14:textId="77777777" w:rsidR="00822FD5" w:rsidRDefault="00000000">
            <w:pPr>
              <w:spacing w:line="252" w:lineRule="auto"/>
            </w:pPr>
            <w:r>
              <w:rPr>
                <w:rFonts w:ascii="Calibri" w:hAnsi="Calibri"/>
                <w:color w:val="172B4D"/>
                <w:sz w:val="17"/>
              </w:rPr>
              <w:t>System</w:t>
            </w:r>
          </w:p>
        </w:tc>
        <w:tc>
          <w:tcPr>
            <w:tcW w:w="1152" w:type="dxa"/>
            <w:shd w:val="clear" w:color="auto" w:fill="F8FAFC"/>
            <w:tcMar>
              <w:top w:w="80" w:type="dxa"/>
              <w:left w:w="120" w:type="dxa"/>
              <w:bottom w:w="80" w:type="dxa"/>
              <w:right w:w="120" w:type="dxa"/>
            </w:tcMar>
          </w:tcPr>
          <w:p w14:paraId="686B7E5F" w14:textId="77777777" w:rsidR="00822FD5" w:rsidRDefault="00000000">
            <w:pPr>
              <w:spacing w:line="252" w:lineRule="auto"/>
            </w:pPr>
            <w:r>
              <w:rPr>
                <w:rFonts w:ascii="Calibri" w:hAnsi="Calibri"/>
                <w:color w:val="172B4D"/>
                <w:sz w:val="17"/>
              </w:rPr>
              <w:t>Invalid</w:t>
            </w:r>
          </w:p>
        </w:tc>
        <w:tc>
          <w:tcPr>
            <w:tcW w:w="1872" w:type="dxa"/>
            <w:shd w:val="clear" w:color="auto" w:fill="F8FAFC"/>
            <w:tcMar>
              <w:top w:w="80" w:type="dxa"/>
              <w:left w:w="120" w:type="dxa"/>
              <w:bottom w:w="80" w:type="dxa"/>
              <w:right w:w="120" w:type="dxa"/>
            </w:tcMar>
          </w:tcPr>
          <w:p w14:paraId="7EDBE843" w14:textId="77777777" w:rsidR="00822FD5" w:rsidRDefault="00000000">
            <w:pPr>
              <w:spacing w:line="252" w:lineRule="auto"/>
            </w:pPr>
            <w:r>
              <w:rPr>
                <w:rFonts w:ascii="Calibri" w:hAnsi="Calibri"/>
                <w:color w:val="172B4D"/>
                <w:sz w:val="17"/>
              </w:rPr>
              <w:t>Verify clicking GrindSet brand logo in active workspace navigates to Dashboard.</w:t>
            </w:r>
          </w:p>
        </w:tc>
        <w:tc>
          <w:tcPr>
            <w:tcW w:w="1728" w:type="dxa"/>
            <w:shd w:val="clear" w:color="auto" w:fill="F8FAFC"/>
            <w:tcMar>
              <w:top w:w="80" w:type="dxa"/>
              <w:left w:w="120" w:type="dxa"/>
              <w:bottom w:w="80" w:type="dxa"/>
              <w:right w:w="120" w:type="dxa"/>
            </w:tcMar>
          </w:tcPr>
          <w:p w14:paraId="556A45CE" w14:textId="77777777" w:rsidR="00822FD5" w:rsidRDefault="00000000">
            <w:pPr>
              <w:spacing w:line="252" w:lineRule="auto"/>
            </w:pPr>
            <w:r>
              <w:rPr>
                <w:rFonts w:ascii="Calibri" w:hAnsi="Calibri"/>
                <w:color w:val="172B4D"/>
                <w:sz w:val="17"/>
              </w:rPr>
              <w:t>Authenticated user clicks top-left GrindSet logo in workspace sidebar.</w:t>
            </w:r>
          </w:p>
        </w:tc>
        <w:tc>
          <w:tcPr>
            <w:tcW w:w="1584" w:type="dxa"/>
            <w:shd w:val="clear" w:color="auto" w:fill="F8FAFC"/>
            <w:tcMar>
              <w:top w:w="80" w:type="dxa"/>
              <w:left w:w="120" w:type="dxa"/>
              <w:bottom w:w="80" w:type="dxa"/>
              <w:right w:w="120" w:type="dxa"/>
            </w:tcMar>
          </w:tcPr>
          <w:p w14:paraId="6904C63A" w14:textId="77777777" w:rsidR="00822FD5" w:rsidRDefault="00000000">
            <w:pPr>
              <w:spacing w:line="252" w:lineRule="auto"/>
            </w:pPr>
            <w:r>
              <w:rPr>
                <w:rFonts w:ascii="Calibri" w:hAnsi="Calibri"/>
                <w:color w:val="172B4D"/>
                <w:sz w:val="17"/>
              </w:rPr>
              <w:t>System redirects user to /dashboard.</w:t>
            </w:r>
          </w:p>
        </w:tc>
        <w:tc>
          <w:tcPr>
            <w:tcW w:w="1584" w:type="dxa"/>
            <w:shd w:val="clear" w:color="auto" w:fill="F8FAFC"/>
            <w:tcMar>
              <w:top w:w="80" w:type="dxa"/>
              <w:left w:w="120" w:type="dxa"/>
              <w:bottom w:w="80" w:type="dxa"/>
              <w:right w:w="120" w:type="dxa"/>
            </w:tcMar>
          </w:tcPr>
          <w:p w14:paraId="77358977" w14:textId="77777777" w:rsidR="00822FD5" w:rsidRDefault="00000000">
            <w:pPr>
              <w:spacing w:line="252" w:lineRule="auto"/>
            </w:pPr>
            <w:r>
              <w:rPr>
                <w:rFonts w:ascii="Calibri" w:hAnsi="Calibri"/>
                <w:color w:val="172B4D"/>
                <w:sz w:val="17"/>
              </w:rPr>
              <w:t>Defect Discovered: Logo was hardcoded to '/', redirecting to public HomePage.</w:t>
            </w:r>
          </w:p>
        </w:tc>
        <w:tc>
          <w:tcPr>
            <w:tcW w:w="720" w:type="dxa"/>
            <w:shd w:val="clear" w:color="auto" w:fill="F8FAFC"/>
            <w:tcMar>
              <w:top w:w="80" w:type="dxa"/>
              <w:left w:w="120" w:type="dxa"/>
              <w:bottom w:w="80" w:type="dxa"/>
              <w:right w:w="120" w:type="dxa"/>
            </w:tcMar>
          </w:tcPr>
          <w:p w14:paraId="5BE797BC" w14:textId="77777777" w:rsidR="00822FD5" w:rsidRDefault="00000000">
            <w:pPr>
              <w:spacing w:line="252" w:lineRule="auto"/>
            </w:pPr>
            <w:r>
              <w:rPr>
                <w:rFonts w:ascii="Calibri" w:hAnsi="Calibri"/>
                <w:b/>
                <w:color w:val="DE350B"/>
                <w:sz w:val="17"/>
              </w:rPr>
              <w:t>FAIL (BUG-001)</w:t>
            </w:r>
          </w:p>
        </w:tc>
      </w:tr>
    </w:tbl>
    <w:p w14:paraId="5D9DBCD5" w14:textId="77777777" w:rsidR="00822FD5" w:rsidRDefault="00000000">
      <w:pPr>
        <w:keepNext/>
        <w:spacing w:before="160" w:after="40"/>
        <w:jc w:val="center"/>
      </w:pPr>
      <w:r>
        <w:rPr>
          <w:noProof/>
        </w:rPr>
        <w:drawing>
          <wp:inline distT="0" distB="0" distL="0" distR="0" wp14:anchorId="158D148E" wp14:editId="605A46DA">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able2_admin_rbac.png"/>
                    <pic:cNvPicPr/>
                  </pic:nvPicPr>
                  <pic:blipFill>
                    <a:blip r:embed="rId8"/>
                    <a:stretch>
                      <a:fillRect/>
                    </a:stretch>
                  </pic:blipFill>
                  <pic:spPr>
                    <a:xfrm>
                      <a:off x="0" y="0"/>
                      <a:ext cx="5669280" cy="3543300"/>
                    </a:xfrm>
                    <a:prstGeom prst="rect">
                      <a:avLst/>
                    </a:prstGeom>
                  </pic:spPr>
                </pic:pic>
              </a:graphicData>
            </a:graphic>
          </wp:inline>
        </w:drawing>
      </w:r>
    </w:p>
    <w:p w14:paraId="07621A5D" w14:textId="77777777" w:rsidR="00822FD5" w:rsidRDefault="00000000">
      <w:pPr>
        <w:jc w:val="center"/>
      </w:pPr>
      <w:r>
        <w:rPr>
          <w:rFonts w:ascii="Calibri" w:hAnsi="Calibri"/>
          <w:i/>
          <w:color w:val="5E6C84"/>
          <w:sz w:val="18"/>
        </w:rPr>
        <w:t>Figure 2.1: Live System Administrator Control Center (http://localhost:5173/dashboard) under SuperAdmin authority, displaying platform tenant governance, active enterprise companies (9), registered platform accounts (117), and tenant approval queues.</w:t>
      </w:r>
    </w:p>
    <w:p w14:paraId="599A133D" w14:textId="77777777" w:rsidR="00822FD5" w:rsidRDefault="00000000">
      <w:pPr>
        <w:keepNext/>
        <w:spacing w:before="160" w:after="40"/>
        <w:jc w:val="center"/>
      </w:pPr>
      <w:r>
        <w:rPr>
          <w:noProof/>
        </w:rPr>
        <w:drawing>
          <wp:inline distT="0" distB="0" distL="0" distR="0" wp14:anchorId="025D0D0A" wp14:editId="46C9E511">
            <wp:extent cx="5669280" cy="3543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able2_roleguard_blocked.png"/>
                    <pic:cNvPicPr/>
                  </pic:nvPicPr>
                  <pic:blipFill>
                    <a:blip r:embed="rId9"/>
                    <a:stretch>
                      <a:fillRect/>
                    </a:stretch>
                  </pic:blipFill>
                  <pic:spPr>
                    <a:xfrm>
                      <a:off x="0" y="0"/>
                      <a:ext cx="5669280" cy="3543300"/>
                    </a:xfrm>
                    <a:prstGeom prst="rect">
                      <a:avLst/>
                    </a:prstGeom>
                  </pic:spPr>
                </pic:pic>
              </a:graphicData>
            </a:graphic>
          </wp:inline>
        </w:drawing>
      </w:r>
    </w:p>
    <w:p w14:paraId="06E0E082" w14:textId="77777777" w:rsidR="00822FD5" w:rsidRDefault="00000000">
      <w:pPr>
        <w:jc w:val="center"/>
      </w:pPr>
      <w:r>
        <w:rPr>
          <w:rFonts w:ascii="Calibri" w:hAnsi="Calibri"/>
          <w:i/>
          <w:color w:val="5E6C84"/>
          <w:sz w:val="18"/>
        </w:rPr>
        <w:t>Figure 2.2: Live Workday-style RoleGuard Security Interception Banner rendered when an authenticated Employee attempts to bypass client navigation and directly access /audit via the browser URL bar.</w:t>
      </w:r>
    </w:p>
    <w:p w14:paraId="7C118A6E" w14:textId="77777777" w:rsidR="00822FD5" w:rsidRDefault="00000000">
      <w:pPr>
        <w:pStyle w:val="Heading2"/>
        <w:spacing w:after="80"/>
      </w:pPr>
      <w:r>
        <w:rPr>
          <w:rFonts w:ascii="Calibri" w:hAnsi="Calibri"/>
          <w:color w:val="0052CC"/>
          <w:sz w:val="24"/>
        </w:rPr>
        <w:t>4.3 Subsystem 3: Multi-Stage Registration &amp; Tenant Approval Workflow</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635"/>
        <w:gridCol w:w="942"/>
        <w:gridCol w:w="967"/>
        <w:gridCol w:w="1411"/>
        <w:gridCol w:w="2410"/>
        <w:gridCol w:w="1856"/>
        <w:gridCol w:w="1411"/>
        <w:gridCol w:w="728"/>
      </w:tblGrid>
      <w:tr w:rsidR="00822FD5" w14:paraId="2156507E" w14:textId="77777777">
        <w:trPr>
          <w:cantSplit/>
          <w:tblHeader/>
          <w:jc w:val="center"/>
        </w:trPr>
        <w:tc>
          <w:tcPr>
            <w:tcW w:w="1152" w:type="dxa"/>
            <w:shd w:val="clear" w:color="auto" w:fill="0F294A"/>
            <w:tcMar>
              <w:top w:w="120" w:type="dxa"/>
              <w:left w:w="140" w:type="dxa"/>
              <w:bottom w:w="120" w:type="dxa"/>
              <w:right w:w="140" w:type="dxa"/>
            </w:tcMar>
          </w:tcPr>
          <w:p w14:paraId="47F8886F" w14:textId="77777777" w:rsidR="00822FD5" w:rsidRDefault="00000000">
            <w:r>
              <w:rPr>
                <w:rFonts w:ascii="Calibri" w:hAnsi="Calibri"/>
                <w:b/>
                <w:color w:val="FFFFFF"/>
                <w:sz w:val="19"/>
              </w:rPr>
              <w:t>Test ID</w:t>
            </w:r>
          </w:p>
        </w:tc>
        <w:tc>
          <w:tcPr>
            <w:tcW w:w="1008" w:type="dxa"/>
            <w:shd w:val="clear" w:color="auto" w:fill="0F294A"/>
            <w:tcMar>
              <w:top w:w="120" w:type="dxa"/>
              <w:left w:w="140" w:type="dxa"/>
              <w:bottom w:w="120" w:type="dxa"/>
              <w:right w:w="140" w:type="dxa"/>
            </w:tcMar>
          </w:tcPr>
          <w:p w14:paraId="2496E883" w14:textId="77777777" w:rsidR="00822FD5" w:rsidRDefault="00000000">
            <w:r>
              <w:rPr>
                <w:rFonts w:ascii="Calibri" w:hAnsi="Calibri"/>
                <w:b/>
                <w:color w:val="FFFFFF"/>
                <w:sz w:val="19"/>
              </w:rPr>
              <w:t>Level</w:t>
            </w:r>
          </w:p>
        </w:tc>
        <w:tc>
          <w:tcPr>
            <w:tcW w:w="1152" w:type="dxa"/>
            <w:shd w:val="clear" w:color="auto" w:fill="0F294A"/>
            <w:tcMar>
              <w:top w:w="120" w:type="dxa"/>
              <w:left w:w="140" w:type="dxa"/>
              <w:bottom w:w="120" w:type="dxa"/>
              <w:right w:w="140" w:type="dxa"/>
            </w:tcMar>
          </w:tcPr>
          <w:p w14:paraId="4C62A96E" w14:textId="77777777" w:rsidR="00822FD5" w:rsidRDefault="00000000">
            <w:r>
              <w:rPr>
                <w:rFonts w:ascii="Calibri" w:hAnsi="Calibri"/>
                <w:b/>
                <w:color w:val="FFFFFF"/>
                <w:sz w:val="19"/>
              </w:rPr>
              <w:t>Type</w:t>
            </w:r>
          </w:p>
        </w:tc>
        <w:tc>
          <w:tcPr>
            <w:tcW w:w="1872" w:type="dxa"/>
            <w:shd w:val="clear" w:color="auto" w:fill="0F294A"/>
            <w:tcMar>
              <w:top w:w="120" w:type="dxa"/>
              <w:left w:w="140" w:type="dxa"/>
              <w:bottom w:w="120" w:type="dxa"/>
              <w:right w:w="140" w:type="dxa"/>
            </w:tcMar>
          </w:tcPr>
          <w:p w14:paraId="000AB183" w14:textId="77777777" w:rsidR="00822FD5" w:rsidRDefault="00000000">
            <w:r>
              <w:rPr>
                <w:rFonts w:ascii="Calibri" w:hAnsi="Calibri"/>
                <w:b/>
                <w:color w:val="FFFFFF"/>
                <w:sz w:val="19"/>
              </w:rPr>
              <w:t>Description &amp; Preconditions</w:t>
            </w:r>
          </w:p>
        </w:tc>
        <w:tc>
          <w:tcPr>
            <w:tcW w:w="1728" w:type="dxa"/>
            <w:shd w:val="clear" w:color="auto" w:fill="0F294A"/>
            <w:tcMar>
              <w:top w:w="120" w:type="dxa"/>
              <w:left w:w="140" w:type="dxa"/>
              <w:bottom w:w="120" w:type="dxa"/>
              <w:right w:w="140" w:type="dxa"/>
            </w:tcMar>
          </w:tcPr>
          <w:p w14:paraId="3548AC2F" w14:textId="77777777" w:rsidR="00822FD5" w:rsidRDefault="00000000">
            <w:r>
              <w:rPr>
                <w:rFonts w:ascii="Calibri" w:hAnsi="Calibri"/>
                <w:b/>
                <w:color w:val="FFFFFF"/>
                <w:sz w:val="19"/>
              </w:rPr>
              <w:t>Input Data / Test Steps</w:t>
            </w:r>
          </w:p>
        </w:tc>
        <w:tc>
          <w:tcPr>
            <w:tcW w:w="1584" w:type="dxa"/>
            <w:shd w:val="clear" w:color="auto" w:fill="0F294A"/>
            <w:tcMar>
              <w:top w:w="120" w:type="dxa"/>
              <w:left w:w="140" w:type="dxa"/>
              <w:bottom w:w="120" w:type="dxa"/>
              <w:right w:w="140" w:type="dxa"/>
            </w:tcMar>
          </w:tcPr>
          <w:p w14:paraId="40024664" w14:textId="77777777" w:rsidR="00822FD5" w:rsidRDefault="00000000">
            <w:r>
              <w:rPr>
                <w:rFonts w:ascii="Calibri" w:hAnsi="Calibri"/>
                <w:b/>
                <w:color w:val="FFFFFF"/>
                <w:sz w:val="19"/>
              </w:rPr>
              <w:t>Expected Result</w:t>
            </w:r>
          </w:p>
        </w:tc>
        <w:tc>
          <w:tcPr>
            <w:tcW w:w="1584" w:type="dxa"/>
            <w:shd w:val="clear" w:color="auto" w:fill="0F294A"/>
            <w:tcMar>
              <w:top w:w="120" w:type="dxa"/>
              <w:left w:w="140" w:type="dxa"/>
              <w:bottom w:w="120" w:type="dxa"/>
              <w:right w:w="140" w:type="dxa"/>
            </w:tcMar>
          </w:tcPr>
          <w:p w14:paraId="32533E19" w14:textId="77777777" w:rsidR="00822FD5" w:rsidRDefault="00000000">
            <w:r>
              <w:rPr>
                <w:rFonts w:ascii="Calibri" w:hAnsi="Calibri"/>
                <w:b/>
                <w:color w:val="FFFFFF"/>
                <w:sz w:val="19"/>
              </w:rPr>
              <w:t>Actual Observed Result</w:t>
            </w:r>
          </w:p>
        </w:tc>
        <w:tc>
          <w:tcPr>
            <w:tcW w:w="720" w:type="dxa"/>
            <w:shd w:val="clear" w:color="auto" w:fill="0F294A"/>
            <w:tcMar>
              <w:top w:w="120" w:type="dxa"/>
              <w:left w:w="140" w:type="dxa"/>
              <w:bottom w:w="120" w:type="dxa"/>
              <w:right w:w="140" w:type="dxa"/>
            </w:tcMar>
          </w:tcPr>
          <w:p w14:paraId="3E8221C5" w14:textId="77777777" w:rsidR="00822FD5" w:rsidRDefault="00000000">
            <w:r>
              <w:rPr>
                <w:rFonts w:ascii="Calibri" w:hAnsi="Calibri"/>
                <w:b/>
                <w:color w:val="FFFFFF"/>
                <w:sz w:val="19"/>
              </w:rPr>
              <w:t>Status</w:t>
            </w:r>
          </w:p>
        </w:tc>
      </w:tr>
      <w:tr w:rsidR="00822FD5" w14:paraId="68678424" w14:textId="77777777">
        <w:trPr>
          <w:cantSplit/>
          <w:jc w:val="center"/>
        </w:trPr>
        <w:tc>
          <w:tcPr>
            <w:tcW w:w="1152" w:type="dxa"/>
            <w:shd w:val="clear" w:color="auto" w:fill="FFFFFF"/>
            <w:tcMar>
              <w:top w:w="80" w:type="dxa"/>
              <w:left w:w="120" w:type="dxa"/>
              <w:bottom w:w="80" w:type="dxa"/>
              <w:right w:w="120" w:type="dxa"/>
            </w:tcMar>
          </w:tcPr>
          <w:p w14:paraId="075AC805" w14:textId="77777777" w:rsidR="00822FD5" w:rsidRDefault="00000000">
            <w:pPr>
              <w:spacing w:line="252" w:lineRule="auto"/>
            </w:pPr>
            <w:r>
              <w:rPr>
                <w:rFonts w:ascii="Calibri" w:hAnsi="Calibri"/>
                <w:b/>
                <w:color w:val="172B4D"/>
                <w:sz w:val="17"/>
              </w:rPr>
              <w:t>TC-APPR-001</w:t>
            </w:r>
          </w:p>
        </w:tc>
        <w:tc>
          <w:tcPr>
            <w:tcW w:w="1008" w:type="dxa"/>
            <w:shd w:val="clear" w:color="auto" w:fill="FFFFFF"/>
            <w:tcMar>
              <w:top w:w="80" w:type="dxa"/>
              <w:left w:w="120" w:type="dxa"/>
              <w:bottom w:w="80" w:type="dxa"/>
              <w:right w:w="120" w:type="dxa"/>
            </w:tcMar>
          </w:tcPr>
          <w:p w14:paraId="40B81DEA" w14:textId="77777777" w:rsidR="00822FD5" w:rsidRDefault="00000000">
            <w:pPr>
              <w:spacing w:line="252" w:lineRule="auto"/>
            </w:pPr>
            <w:r>
              <w:rPr>
                <w:rFonts w:ascii="Calibri" w:hAnsi="Calibri"/>
                <w:color w:val="172B4D"/>
                <w:sz w:val="17"/>
              </w:rPr>
              <w:t>Integration</w:t>
            </w:r>
          </w:p>
        </w:tc>
        <w:tc>
          <w:tcPr>
            <w:tcW w:w="1152" w:type="dxa"/>
            <w:shd w:val="clear" w:color="auto" w:fill="FFFFFF"/>
            <w:tcMar>
              <w:top w:w="80" w:type="dxa"/>
              <w:left w:w="120" w:type="dxa"/>
              <w:bottom w:w="80" w:type="dxa"/>
              <w:right w:w="120" w:type="dxa"/>
            </w:tcMar>
          </w:tcPr>
          <w:p w14:paraId="72607964" w14:textId="77777777" w:rsidR="00822FD5" w:rsidRDefault="00000000">
            <w:pPr>
              <w:spacing w:line="252" w:lineRule="auto"/>
            </w:pPr>
            <w:r>
              <w:rPr>
                <w:rFonts w:ascii="Calibri" w:hAnsi="Calibri"/>
                <w:color w:val="172B4D"/>
                <w:sz w:val="17"/>
              </w:rPr>
              <w:t>Normal</w:t>
            </w:r>
          </w:p>
        </w:tc>
        <w:tc>
          <w:tcPr>
            <w:tcW w:w="1872" w:type="dxa"/>
            <w:shd w:val="clear" w:color="auto" w:fill="FFFFFF"/>
            <w:tcMar>
              <w:top w:w="80" w:type="dxa"/>
              <w:left w:w="120" w:type="dxa"/>
              <w:bottom w:w="80" w:type="dxa"/>
              <w:right w:w="120" w:type="dxa"/>
            </w:tcMar>
          </w:tcPr>
          <w:p w14:paraId="7A1DD3EE" w14:textId="77777777" w:rsidR="00822FD5" w:rsidRDefault="00000000">
            <w:pPr>
              <w:spacing w:line="252" w:lineRule="auto"/>
            </w:pPr>
            <w:r>
              <w:rPr>
                <w:rFonts w:ascii="Calibri" w:hAnsi="Calibri"/>
                <w:color w:val="172B4D"/>
                <w:sz w:val="17"/>
              </w:rPr>
              <w:t>Verify new Company registration is assigned 'PendingAdmin' status.</w:t>
            </w:r>
          </w:p>
        </w:tc>
        <w:tc>
          <w:tcPr>
            <w:tcW w:w="1728" w:type="dxa"/>
            <w:shd w:val="clear" w:color="auto" w:fill="FFFFFF"/>
            <w:tcMar>
              <w:top w:w="80" w:type="dxa"/>
              <w:left w:w="120" w:type="dxa"/>
              <w:bottom w:w="80" w:type="dxa"/>
              <w:right w:w="120" w:type="dxa"/>
            </w:tcMar>
          </w:tcPr>
          <w:p w14:paraId="65585329" w14:textId="77777777" w:rsidR="00822FD5" w:rsidRDefault="00000000">
            <w:pPr>
              <w:spacing w:line="252" w:lineRule="auto"/>
            </w:pPr>
            <w:r>
              <w:rPr>
                <w:rFonts w:ascii="Calibri" w:hAnsi="Calibri"/>
                <w:color w:val="172B4D"/>
                <w:sz w:val="17"/>
              </w:rPr>
              <w:t>POST /api/auth/signup with Role = 'Company', CompanyId = 2.</w:t>
            </w:r>
          </w:p>
        </w:tc>
        <w:tc>
          <w:tcPr>
            <w:tcW w:w="1584" w:type="dxa"/>
            <w:shd w:val="clear" w:color="auto" w:fill="FFFFFF"/>
            <w:tcMar>
              <w:top w:w="80" w:type="dxa"/>
              <w:left w:w="120" w:type="dxa"/>
              <w:bottom w:w="80" w:type="dxa"/>
              <w:right w:w="120" w:type="dxa"/>
            </w:tcMar>
          </w:tcPr>
          <w:p w14:paraId="087B35EC" w14:textId="77777777" w:rsidR="00822FD5" w:rsidRDefault="00000000">
            <w:pPr>
              <w:spacing w:line="252" w:lineRule="auto"/>
            </w:pPr>
            <w:r>
              <w:rPr>
                <w:rFonts w:ascii="Calibri" w:hAnsi="Calibri"/>
                <w:color w:val="172B4D"/>
                <w:sz w:val="17"/>
              </w:rPr>
              <w:t>HTTP 200 OK; User.ApprovalStatus initialized to 'PendingAdmin'.</w:t>
            </w:r>
          </w:p>
        </w:tc>
        <w:tc>
          <w:tcPr>
            <w:tcW w:w="1584" w:type="dxa"/>
            <w:shd w:val="clear" w:color="auto" w:fill="FFFFFF"/>
            <w:tcMar>
              <w:top w:w="80" w:type="dxa"/>
              <w:left w:w="120" w:type="dxa"/>
              <w:bottom w:w="80" w:type="dxa"/>
              <w:right w:w="120" w:type="dxa"/>
            </w:tcMar>
          </w:tcPr>
          <w:p w14:paraId="79D05308" w14:textId="77777777" w:rsidR="00822FD5" w:rsidRDefault="00000000">
            <w:pPr>
              <w:spacing w:line="252" w:lineRule="auto"/>
            </w:pPr>
            <w:r>
              <w:rPr>
                <w:rFonts w:ascii="Calibri" w:hAnsi="Calibri"/>
                <w:color w:val="172B4D"/>
                <w:sz w:val="17"/>
              </w:rPr>
              <w:t>User record created with 'PendingAdmin' status; asset lockout active.</w:t>
            </w:r>
          </w:p>
        </w:tc>
        <w:tc>
          <w:tcPr>
            <w:tcW w:w="720" w:type="dxa"/>
            <w:shd w:val="clear" w:color="auto" w:fill="FFFFFF"/>
            <w:tcMar>
              <w:top w:w="80" w:type="dxa"/>
              <w:left w:w="120" w:type="dxa"/>
              <w:bottom w:w="80" w:type="dxa"/>
              <w:right w:w="120" w:type="dxa"/>
            </w:tcMar>
          </w:tcPr>
          <w:p w14:paraId="480E51DE" w14:textId="77777777" w:rsidR="00822FD5" w:rsidRDefault="00000000">
            <w:pPr>
              <w:spacing w:line="252" w:lineRule="auto"/>
            </w:pPr>
            <w:r>
              <w:rPr>
                <w:rFonts w:ascii="Calibri" w:hAnsi="Calibri"/>
                <w:b/>
                <w:color w:val="00875A"/>
                <w:sz w:val="17"/>
              </w:rPr>
              <w:t>PASS</w:t>
            </w:r>
          </w:p>
        </w:tc>
      </w:tr>
      <w:tr w:rsidR="00822FD5" w14:paraId="5A8021DC" w14:textId="77777777">
        <w:trPr>
          <w:cantSplit/>
          <w:jc w:val="center"/>
        </w:trPr>
        <w:tc>
          <w:tcPr>
            <w:tcW w:w="1152" w:type="dxa"/>
            <w:shd w:val="clear" w:color="auto" w:fill="F8FAFC"/>
            <w:tcMar>
              <w:top w:w="80" w:type="dxa"/>
              <w:left w:w="120" w:type="dxa"/>
              <w:bottom w:w="80" w:type="dxa"/>
              <w:right w:w="120" w:type="dxa"/>
            </w:tcMar>
          </w:tcPr>
          <w:p w14:paraId="664558C1" w14:textId="77777777" w:rsidR="00822FD5" w:rsidRDefault="00000000">
            <w:pPr>
              <w:spacing w:line="252" w:lineRule="auto"/>
            </w:pPr>
            <w:r>
              <w:rPr>
                <w:rFonts w:ascii="Calibri" w:hAnsi="Calibri"/>
                <w:b/>
                <w:color w:val="172B4D"/>
                <w:sz w:val="17"/>
              </w:rPr>
              <w:t>TC-APPR-002</w:t>
            </w:r>
          </w:p>
        </w:tc>
        <w:tc>
          <w:tcPr>
            <w:tcW w:w="1008" w:type="dxa"/>
            <w:shd w:val="clear" w:color="auto" w:fill="F8FAFC"/>
            <w:tcMar>
              <w:top w:w="80" w:type="dxa"/>
              <w:left w:w="120" w:type="dxa"/>
              <w:bottom w:w="80" w:type="dxa"/>
              <w:right w:w="120" w:type="dxa"/>
            </w:tcMar>
          </w:tcPr>
          <w:p w14:paraId="0D6AD1BD" w14:textId="77777777" w:rsidR="00822FD5" w:rsidRDefault="00000000">
            <w:pPr>
              <w:spacing w:line="252" w:lineRule="auto"/>
            </w:pPr>
            <w:r>
              <w:rPr>
                <w:rFonts w:ascii="Calibri" w:hAnsi="Calibri"/>
                <w:color w:val="172B4D"/>
                <w:sz w:val="17"/>
              </w:rPr>
              <w:t>Integration</w:t>
            </w:r>
          </w:p>
        </w:tc>
        <w:tc>
          <w:tcPr>
            <w:tcW w:w="1152" w:type="dxa"/>
            <w:shd w:val="clear" w:color="auto" w:fill="F8FAFC"/>
            <w:tcMar>
              <w:top w:w="80" w:type="dxa"/>
              <w:left w:w="120" w:type="dxa"/>
              <w:bottom w:w="80" w:type="dxa"/>
              <w:right w:w="120" w:type="dxa"/>
            </w:tcMar>
          </w:tcPr>
          <w:p w14:paraId="55FCE92B" w14:textId="77777777" w:rsidR="00822FD5" w:rsidRDefault="00000000">
            <w:pPr>
              <w:spacing w:line="252" w:lineRule="auto"/>
            </w:pPr>
            <w:r>
              <w:rPr>
                <w:rFonts w:ascii="Calibri" w:hAnsi="Calibri"/>
                <w:color w:val="172B4D"/>
                <w:sz w:val="17"/>
              </w:rPr>
              <w:t>Normal</w:t>
            </w:r>
          </w:p>
        </w:tc>
        <w:tc>
          <w:tcPr>
            <w:tcW w:w="1872" w:type="dxa"/>
            <w:shd w:val="clear" w:color="auto" w:fill="F8FAFC"/>
            <w:tcMar>
              <w:top w:w="80" w:type="dxa"/>
              <w:left w:w="120" w:type="dxa"/>
              <w:bottom w:w="80" w:type="dxa"/>
              <w:right w:w="120" w:type="dxa"/>
            </w:tcMar>
          </w:tcPr>
          <w:p w14:paraId="628A0896" w14:textId="77777777" w:rsidR="00822FD5" w:rsidRDefault="00000000">
            <w:pPr>
              <w:spacing w:line="252" w:lineRule="auto"/>
            </w:pPr>
            <w:r>
              <w:rPr>
                <w:rFonts w:ascii="Calibri" w:hAnsi="Calibri"/>
                <w:color w:val="172B4D"/>
                <w:sz w:val="17"/>
              </w:rPr>
              <w:t>Verify new Employee signup is assigned 'PendingCompany' status.</w:t>
            </w:r>
          </w:p>
        </w:tc>
        <w:tc>
          <w:tcPr>
            <w:tcW w:w="1728" w:type="dxa"/>
            <w:shd w:val="clear" w:color="auto" w:fill="F8FAFC"/>
            <w:tcMar>
              <w:top w:w="80" w:type="dxa"/>
              <w:left w:w="120" w:type="dxa"/>
              <w:bottom w:w="80" w:type="dxa"/>
              <w:right w:w="120" w:type="dxa"/>
            </w:tcMar>
          </w:tcPr>
          <w:p w14:paraId="647846E5" w14:textId="77777777" w:rsidR="00822FD5" w:rsidRDefault="00000000">
            <w:pPr>
              <w:spacing w:line="252" w:lineRule="auto"/>
            </w:pPr>
            <w:r>
              <w:rPr>
                <w:rFonts w:ascii="Calibri" w:hAnsi="Calibri"/>
                <w:color w:val="172B4D"/>
                <w:sz w:val="17"/>
              </w:rPr>
              <w:t>POST /api/auth/signup with Role = 'Employee', CompanyId = 2.</w:t>
            </w:r>
          </w:p>
        </w:tc>
        <w:tc>
          <w:tcPr>
            <w:tcW w:w="1584" w:type="dxa"/>
            <w:shd w:val="clear" w:color="auto" w:fill="F8FAFC"/>
            <w:tcMar>
              <w:top w:w="80" w:type="dxa"/>
              <w:left w:w="120" w:type="dxa"/>
              <w:bottom w:w="80" w:type="dxa"/>
              <w:right w:w="120" w:type="dxa"/>
            </w:tcMar>
          </w:tcPr>
          <w:p w14:paraId="7544A850" w14:textId="77777777" w:rsidR="00822FD5" w:rsidRDefault="00000000">
            <w:pPr>
              <w:spacing w:line="252" w:lineRule="auto"/>
            </w:pPr>
            <w:r>
              <w:rPr>
                <w:rFonts w:ascii="Calibri" w:hAnsi="Calibri"/>
                <w:color w:val="172B4D"/>
                <w:sz w:val="17"/>
              </w:rPr>
              <w:t>HTTP 200 OK; User.ApprovalStatus initialized to 'PendingCompany'.</w:t>
            </w:r>
          </w:p>
        </w:tc>
        <w:tc>
          <w:tcPr>
            <w:tcW w:w="1584" w:type="dxa"/>
            <w:shd w:val="clear" w:color="auto" w:fill="F8FAFC"/>
            <w:tcMar>
              <w:top w:w="80" w:type="dxa"/>
              <w:left w:w="120" w:type="dxa"/>
              <w:bottom w:w="80" w:type="dxa"/>
              <w:right w:w="120" w:type="dxa"/>
            </w:tcMar>
          </w:tcPr>
          <w:p w14:paraId="65F9FF32" w14:textId="77777777" w:rsidR="00822FD5" w:rsidRDefault="00000000">
            <w:pPr>
              <w:spacing w:line="252" w:lineRule="auto"/>
            </w:pPr>
            <w:r>
              <w:rPr>
                <w:rFonts w:ascii="Calibri" w:hAnsi="Calibri"/>
                <w:color w:val="172B4D"/>
                <w:sz w:val="17"/>
              </w:rPr>
              <w:t>User record created with 'PendingCompany' status awaiting employer review.</w:t>
            </w:r>
          </w:p>
        </w:tc>
        <w:tc>
          <w:tcPr>
            <w:tcW w:w="720" w:type="dxa"/>
            <w:shd w:val="clear" w:color="auto" w:fill="F8FAFC"/>
            <w:tcMar>
              <w:top w:w="80" w:type="dxa"/>
              <w:left w:w="120" w:type="dxa"/>
              <w:bottom w:w="80" w:type="dxa"/>
              <w:right w:w="120" w:type="dxa"/>
            </w:tcMar>
          </w:tcPr>
          <w:p w14:paraId="42BFFE00" w14:textId="77777777" w:rsidR="00822FD5" w:rsidRDefault="00000000">
            <w:pPr>
              <w:spacing w:line="252" w:lineRule="auto"/>
            </w:pPr>
            <w:r>
              <w:rPr>
                <w:rFonts w:ascii="Calibri" w:hAnsi="Calibri"/>
                <w:b/>
                <w:color w:val="00875A"/>
                <w:sz w:val="17"/>
              </w:rPr>
              <w:t>PASS</w:t>
            </w:r>
          </w:p>
        </w:tc>
      </w:tr>
      <w:tr w:rsidR="00822FD5" w14:paraId="3E41CBF2" w14:textId="77777777">
        <w:trPr>
          <w:cantSplit/>
          <w:jc w:val="center"/>
        </w:trPr>
        <w:tc>
          <w:tcPr>
            <w:tcW w:w="1152" w:type="dxa"/>
            <w:shd w:val="clear" w:color="auto" w:fill="FFFFFF"/>
            <w:tcMar>
              <w:top w:w="80" w:type="dxa"/>
              <w:left w:w="120" w:type="dxa"/>
              <w:bottom w:w="80" w:type="dxa"/>
              <w:right w:w="120" w:type="dxa"/>
            </w:tcMar>
          </w:tcPr>
          <w:p w14:paraId="009FE94A" w14:textId="77777777" w:rsidR="00822FD5" w:rsidRDefault="00000000">
            <w:pPr>
              <w:spacing w:line="252" w:lineRule="auto"/>
            </w:pPr>
            <w:r>
              <w:rPr>
                <w:rFonts w:ascii="Calibri" w:hAnsi="Calibri"/>
                <w:b/>
                <w:color w:val="172B4D"/>
                <w:sz w:val="17"/>
              </w:rPr>
              <w:t>TC-APPR-003</w:t>
            </w:r>
          </w:p>
        </w:tc>
        <w:tc>
          <w:tcPr>
            <w:tcW w:w="1008" w:type="dxa"/>
            <w:shd w:val="clear" w:color="auto" w:fill="FFFFFF"/>
            <w:tcMar>
              <w:top w:w="80" w:type="dxa"/>
              <w:left w:w="120" w:type="dxa"/>
              <w:bottom w:w="80" w:type="dxa"/>
              <w:right w:w="120" w:type="dxa"/>
            </w:tcMar>
          </w:tcPr>
          <w:p w14:paraId="11C572BC" w14:textId="77777777" w:rsidR="00822FD5" w:rsidRDefault="00000000">
            <w:pPr>
              <w:spacing w:line="252" w:lineRule="auto"/>
            </w:pPr>
            <w:r>
              <w:rPr>
                <w:rFonts w:ascii="Calibri" w:hAnsi="Calibri"/>
                <w:color w:val="172B4D"/>
                <w:sz w:val="17"/>
              </w:rPr>
              <w:t>System</w:t>
            </w:r>
          </w:p>
        </w:tc>
        <w:tc>
          <w:tcPr>
            <w:tcW w:w="1152" w:type="dxa"/>
            <w:shd w:val="clear" w:color="auto" w:fill="FFFFFF"/>
            <w:tcMar>
              <w:top w:w="80" w:type="dxa"/>
              <w:left w:w="120" w:type="dxa"/>
              <w:bottom w:w="80" w:type="dxa"/>
              <w:right w:w="120" w:type="dxa"/>
            </w:tcMar>
          </w:tcPr>
          <w:p w14:paraId="5ECF4846" w14:textId="77777777" w:rsidR="00822FD5" w:rsidRDefault="00000000">
            <w:pPr>
              <w:spacing w:line="252" w:lineRule="auto"/>
            </w:pPr>
            <w:r>
              <w:rPr>
                <w:rFonts w:ascii="Calibri" w:hAnsi="Calibri"/>
                <w:color w:val="172B4D"/>
                <w:sz w:val="17"/>
              </w:rPr>
              <w:t>Exceptional</w:t>
            </w:r>
          </w:p>
        </w:tc>
        <w:tc>
          <w:tcPr>
            <w:tcW w:w="1872" w:type="dxa"/>
            <w:shd w:val="clear" w:color="auto" w:fill="FFFFFF"/>
            <w:tcMar>
              <w:top w:w="80" w:type="dxa"/>
              <w:left w:w="120" w:type="dxa"/>
              <w:bottom w:w="80" w:type="dxa"/>
              <w:right w:w="120" w:type="dxa"/>
            </w:tcMar>
          </w:tcPr>
          <w:p w14:paraId="511490B0" w14:textId="77777777" w:rsidR="00822FD5" w:rsidRDefault="00000000">
            <w:pPr>
              <w:spacing w:line="252" w:lineRule="auto"/>
            </w:pPr>
            <w:r>
              <w:rPr>
                <w:rFonts w:ascii="Calibri" w:hAnsi="Calibri"/>
                <w:color w:val="172B4D"/>
                <w:sz w:val="17"/>
              </w:rPr>
              <w:t>Verify Glassmorphism Blur Lockout Overlay activates for 'PendingCompany' users.</w:t>
            </w:r>
          </w:p>
        </w:tc>
        <w:tc>
          <w:tcPr>
            <w:tcW w:w="1728" w:type="dxa"/>
            <w:shd w:val="clear" w:color="auto" w:fill="FFFFFF"/>
            <w:tcMar>
              <w:top w:w="80" w:type="dxa"/>
              <w:left w:w="120" w:type="dxa"/>
              <w:bottom w:w="80" w:type="dxa"/>
              <w:right w:w="120" w:type="dxa"/>
            </w:tcMar>
          </w:tcPr>
          <w:p w14:paraId="1CFF9DA3" w14:textId="77777777" w:rsidR="00822FD5" w:rsidRDefault="00000000">
            <w:pPr>
              <w:spacing w:line="252" w:lineRule="auto"/>
            </w:pPr>
            <w:r>
              <w:rPr>
                <w:rFonts w:ascii="Calibri" w:hAnsi="Calibri"/>
                <w:color w:val="172B4D"/>
                <w:sz w:val="17"/>
              </w:rPr>
              <w:t>Login as unapproved employee (alex.applicant@acmeglobal.com).</w:t>
            </w:r>
          </w:p>
        </w:tc>
        <w:tc>
          <w:tcPr>
            <w:tcW w:w="1584" w:type="dxa"/>
            <w:shd w:val="clear" w:color="auto" w:fill="FFFFFF"/>
            <w:tcMar>
              <w:top w:w="80" w:type="dxa"/>
              <w:left w:w="120" w:type="dxa"/>
              <w:bottom w:w="80" w:type="dxa"/>
              <w:right w:w="120" w:type="dxa"/>
            </w:tcMar>
          </w:tcPr>
          <w:p w14:paraId="154F26B2" w14:textId="77777777" w:rsidR="00822FD5" w:rsidRDefault="00000000">
            <w:pPr>
              <w:spacing w:line="252" w:lineRule="auto"/>
            </w:pPr>
            <w:r>
              <w:rPr>
                <w:rFonts w:ascii="Calibri" w:hAnsi="Calibri"/>
                <w:color w:val="172B4D"/>
                <w:sz w:val="17"/>
              </w:rPr>
              <w:t>AppShell detects pending status; activates full-screen blur modal.</w:t>
            </w:r>
          </w:p>
        </w:tc>
        <w:tc>
          <w:tcPr>
            <w:tcW w:w="1584" w:type="dxa"/>
            <w:shd w:val="clear" w:color="auto" w:fill="FFFFFF"/>
            <w:tcMar>
              <w:top w:w="80" w:type="dxa"/>
              <w:left w:w="120" w:type="dxa"/>
              <w:bottom w:w="80" w:type="dxa"/>
              <w:right w:w="120" w:type="dxa"/>
            </w:tcMar>
          </w:tcPr>
          <w:p w14:paraId="188C4226" w14:textId="77777777" w:rsidR="00822FD5" w:rsidRDefault="00000000">
            <w:pPr>
              <w:spacing w:line="252" w:lineRule="auto"/>
            </w:pPr>
            <w:r>
              <w:rPr>
                <w:rFonts w:ascii="Calibri" w:hAnsi="Calibri"/>
                <w:color w:val="172B4D"/>
                <w:sz w:val="17"/>
              </w:rPr>
              <w:t>Blur modal displayed; user cannot interact with sidebar, projects, or workforce.</w:t>
            </w:r>
          </w:p>
        </w:tc>
        <w:tc>
          <w:tcPr>
            <w:tcW w:w="720" w:type="dxa"/>
            <w:shd w:val="clear" w:color="auto" w:fill="FFFFFF"/>
            <w:tcMar>
              <w:top w:w="80" w:type="dxa"/>
              <w:left w:w="120" w:type="dxa"/>
              <w:bottom w:w="80" w:type="dxa"/>
              <w:right w:w="120" w:type="dxa"/>
            </w:tcMar>
          </w:tcPr>
          <w:p w14:paraId="57D26A38" w14:textId="77777777" w:rsidR="00822FD5" w:rsidRDefault="00000000">
            <w:pPr>
              <w:spacing w:line="252" w:lineRule="auto"/>
            </w:pPr>
            <w:r>
              <w:rPr>
                <w:rFonts w:ascii="Calibri" w:hAnsi="Calibri"/>
                <w:b/>
                <w:color w:val="00875A"/>
                <w:sz w:val="17"/>
              </w:rPr>
              <w:t>PASS</w:t>
            </w:r>
          </w:p>
        </w:tc>
      </w:tr>
      <w:tr w:rsidR="00822FD5" w14:paraId="71DC4AD9" w14:textId="77777777">
        <w:trPr>
          <w:cantSplit/>
          <w:jc w:val="center"/>
        </w:trPr>
        <w:tc>
          <w:tcPr>
            <w:tcW w:w="1152" w:type="dxa"/>
            <w:shd w:val="clear" w:color="auto" w:fill="F8FAFC"/>
            <w:tcMar>
              <w:top w:w="80" w:type="dxa"/>
              <w:left w:w="120" w:type="dxa"/>
              <w:bottom w:w="80" w:type="dxa"/>
              <w:right w:w="120" w:type="dxa"/>
            </w:tcMar>
          </w:tcPr>
          <w:p w14:paraId="7D39E870" w14:textId="77777777" w:rsidR="00822FD5" w:rsidRDefault="00000000">
            <w:pPr>
              <w:spacing w:line="252" w:lineRule="auto"/>
            </w:pPr>
            <w:r>
              <w:rPr>
                <w:rFonts w:ascii="Calibri" w:hAnsi="Calibri"/>
                <w:b/>
                <w:color w:val="172B4D"/>
                <w:sz w:val="17"/>
              </w:rPr>
              <w:t>TC-APPR-004</w:t>
            </w:r>
          </w:p>
        </w:tc>
        <w:tc>
          <w:tcPr>
            <w:tcW w:w="1008" w:type="dxa"/>
            <w:shd w:val="clear" w:color="auto" w:fill="F8FAFC"/>
            <w:tcMar>
              <w:top w:w="80" w:type="dxa"/>
              <w:left w:w="120" w:type="dxa"/>
              <w:bottom w:w="80" w:type="dxa"/>
              <w:right w:w="120" w:type="dxa"/>
            </w:tcMar>
          </w:tcPr>
          <w:p w14:paraId="3197159D" w14:textId="77777777" w:rsidR="00822FD5" w:rsidRDefault="00000000">
            <w:pPr>
              <w:spacing w:line="252" w:lineRule="auto"/>
            </w:pPr>
            <w:r>
              <w:rPr>
                <w:rFonts w:ascii="Calibri" w:hAnsi="Calibri"/>
                <w:color w:val="172B4D"/>
                <w:sz w:val="17"/>
              </w:rPr>
              <w:t>Integration</w:t>
            </w:r>
          </w:p>
        </w:tc>
        <w:tc>
          <w:tcPr>
            <w:tcW w:w="1152" w:type="dxa"/>
            <w:shd w:val="clear" w:color="auto" w:fill="F8FAFC"/>
            <w:tcMar>
              <w:top w:w="80" w:type="dxa"/>
              <w:left w:w="120" w:type="dxa"/>
              <w:bottom w:w="80" w:type="dxa"/>
              <w:right w:w="120" w:type="dxa"/>
            </w:tcMar>
          </w:tcPr>
          <w:p w14:paraId="0C24E481" w14:textId="77777777" w:rsidR="00822FD5" w:rsidRDefault="00000000">
            <w:pPr>
              <w:spacing w:line="252" w:lineRule="auto"/>
            </w:pPr>
            <w:r>
              <w:rPr>
                <w:rFonts w:ascii="Calibri" w:hAnsi="Calibri"/>
                <w:color w:val="172B4D"/>
                <w:sz w:val="17"/>
              </w:rPr>
              <w:t>Normal</w:t>
            </w:r>
          </w:p>
        </w:tc>
        <w:tc>
          <w:tcPr>
            <w:tcW w:w="1872" w:type="dxa"/>
            <w:shd w:val="clear" w:color="auto" w:fill="F8FAFC"/>
            <w:tcMar>
              <w:top w:w="80" w:type="dxa"/>
              <w:left w:w="120" w:type="dxa"/>
              <w:bottom w:w="80" w:type="dxa"/>
              <w:right w:w="120" w:type="dxa"/>
            </w:tcMar>
          </w:tcPr>
          <w:p w14:paraId="7E5EF2BD" w14:textId="77777777" w:rsidR="00822FD5" w:rsidRDefault="00000000">
            <w:pPr>
              <w:spacing w:line="252" w:lineRule="auto"/>
            </w:pPr>
            <w:r>
              <w:rPr>
                <w:rFonts w:ascii="Calibri" w:hAnsi="Calibri"/>
                <w:color w:val="172B4D"/>
                <w:sz w:val="17"/>
              </w:rPr>
              <w:t>Verify Company Owner can approve pending employee applicant.</w:t>
            </w:r>
          </w:p>
        </w:tc>
        <w:tc>
          <w:tcPr>
            <w:tcW w:w="1728" w:type="dxa"/>
            <w:shd w:val="clear" w:color="auto" w:fill="F8FAFC"/>
            <w:tcMar>
              <w:top w:w="80" w:type="dxa"/>
              <w:left w:w="120" w:type="dxa"/>
              <w:bottom w:w="80" w:type="dxa"/>
              <w:right w:w="120" w:type="dxa"/>
            </w:tcMar>
          </w:tcPr>
          <w:p w14:paraId="1B93409D" w14:textId="77777777" w:rsidR="00822FD5" w:rsidRDefault="00000000">
            <w:pPr>
              <w:spacing w:line="252" w:lineRule="auto"/>
            </w:pPr>
            <w:r>
              <w:rPr>
                <w:rFonts w:ascii="Calibri" w:hAnsi="Calibri"/>
                <w:color w:val="172B4D"/>
                <w:sz w:val="17"/>
              </w:rPr>
              <w:t>Company Owner approves pending Employee (Id = 10) via POST endpoint.</w:t>
            </w:r>
          </w:p>
        </w:tc>
        <w:tc>
          <w:tcPr>
            <w:tcW w:w="1584" w:type="dxa"/>
            <w:shd w:val="clear" w:color="auto" w:fill="F8FAFC"/>
            <w:tcMar>
              <w:top w:w="80" w:type="dxa"/>
              <w:left w:w="120" w:type="dxa"/>
              <w:bottom w:w="80" w:type="dxa"/>
              <w:right w:w="120" w:type="dxa"/>
            </w:tcMar>
          </w:tcPr>
          <w:p w14:paraId="7B227590" w14:textId="77777777" w:rsidR="00822FD5" w:rsidRDefault="00000000">
            <w:pPr>
              <w:spacing w:line="252" w:lineRule="auto"/>
            </w:pPr>
            <w:r>
              <w:rPr>
                <w:rFonts w:ascii="Calibri" w:hAnsi="Calibri"/>
                <w:color w:val="172B4D"/>
                <w:sz w:val="17"/>
              </w:rPr>
              <w:t>HTTP 200 OK; Employee.ApprovalStatus updated to 'Approved'.</w:t>
            </w:r>
          </w:p>
        </w:tc>
        <w:tc>
          <w:tcPr>
            <w:tcW w:w="1584" w:type="dxa"/>
            <w:shd w:val="clear" w:color="auto" w:fill="F8FAFC"/>
            <w:tcMar>
              <w:top w:w="80" w:type="dxa"/>
              <w:left w:w="120" w:type="dxa"/>
              <w:bottom w:w="80" w:type="dxa"/>
              <w:right w:w="120" w:type="dxa"/>
            </w:tcMar>
          </w:tcPr>
          <w:p w14:paraId="74050DCB" w14:textId="77777777" w:rsidR="00822FD5" w:rsidRDefault="00000000">
            <w:pPr>
              <w:spacing w:line="252" w:lineRule="auto"/>
            </w:pPr>
            <w:r>
              <w:rPr>
                <w:rFonts w:ascii="Calibri" w:hAnsi="Calibri"/>
                <w:color w:val="172B4D"/>
                <w:sz w:val="17"/>
              </w:rPr>
              <w:t>Status updated to 'Approved' in SQLite database; user granted workspace access.</w:t>
            </w:r>
          </w:p>
        </w:tc>
        <w:tc>
          <w:tcPr>
            <w:tcW w:w="720" w:type="dxa"/>
            <w:shd w:val="clear" w:color="auto" w:fill="F8FAFC"/>
            <w:tcMar>
              <w:top w:w="80" w:type="dxa"/>
              <w:left w:w="120" w:type="dxa"/>
              <w:bottom w:w="80" w:type="dxa"/>
              <w:right w:w="120" w:type="dxa"/>
            </w:tcMar>
          </w:tcPr>
          <w:p w14:paraId="00EF27F3" w14:textId="77777777" w:rsidR="00822FD5" w:rsidRDefault="00000000">
            <w:pPr>
              <w:spacing w:line="252" w:lineRule="auto"/>
            </w:pPr>
            <w:r>
              <w:rPr>
                <w:rFonts w:ascii="Calibri" w:hAnsi="Calibri"/>
                <w:b/>
                <w:color w:val="00875A"/>
                <w:sz w:val="17"/>
              </w:rPr>
              <w:t>PASS</w:t>
            </w:r>
          </w:p>
        </w:tc>
      </w:tr>
      <w:tr w:rsidR="00822FD5" w14:paraId="60305C32" w14:textId="77777777">
        <w:trPr>
          <w:cantSplit/>
          <w:jc w:val="center"/>
        </w:trPr>
        <w:tc>
          <w:tcPr>
            <w:tcW w:w="1152" w:type="dxa"/>
            <w:shd w:val="clear" w:color="auto" w:fill="FFFFFF"/>
            <w:tcMar>
              <w:top w:w="80" w:type="dxa"/>
              <w:left w:w="120" w:type="dxa"/>
              <w:bottom w:w="80" w:type="dxa"/>
              <w:right w:w="120" w:type="dxa"/>
            </w:tcMar>
          </w:tcPr>
          <w:p w14:paraId="2B30622B" w14:textId="77777777" w:rsidR="00822FD5" w:rsidRDefault="00000000">
            <w:pPr>
              <w:spacing w:line="252" w:lineRule="auto"/>
            </w:pPr>
            <w:r>
              <w:rPr>
                <w:rFonts w:ascii="Calibri" w:hAnsi="Calibri"/>
                <w:b/>
                <w:color w:val="172B4D"/>
                <w:sz w:val="17"/>
              </w:rPr>
              <w:t>TC-APPR-005</w:t>
            </w:r>
          </w:p>
        </w:tc>
        <w:tc>
          <w:tcPr>
            <w:tcW w:w="1008" w:type="dxa"/>
            <w:shd w:val="clear" w:color="auto" w:fill="FFFFFF"/>
            <w:tcMar>
              <w:top w:w="80" w:type="dxa"/>
              <w:left w:w="120" w:type="dxa"/>
              <w:bottom w:w="80" w:type="dxa"/>
              <w:right w:w="120" w:type="dxa"/>
            </w:tcMar>
          </w:tcPr>
          <w:p w14:paraId="7A32C9E2" w14:textId="77777777" w:rsidR="00822FD5" w:rsidRDefault="00000000">
            <w:pPr>
              <w:spacing w:line="252" w:lineRule="auto"/>
            </w:pPr>
            <w:r>
              <w:rPr>
                <w:rFonts w:ascii="Calibri" w:hAnsi="Calibri"/>
                <w:color w:val="172B4D"/>
                <w:sz w:val="17"/>
              </w:rPr>
              <w:t>Integration</w:t>
            </w:r>
          </w:p>
        </w:tc>
        <w:tc>
          <w:tcPr>
            <w:tcW w:w="1152" w:type="dxa"/>
            <w:shd w:val="clear" w:color="auto" w:fill="FFFFFF"/>
            <w:tcMar>
              <w:top w:w="80" w:type="dxa"/>
              <w:left w:w="120" w:type="dxa"/>
              <w:bottom w:w="80" w:type="dxa"/>
              <w:right w:w="120" w:type="dxa"/>
            </w:tcMar>
          </w:tcPr>
          <w:p w14:paraId="0977E122" w14:textId="77777777" w:rsidR="00822FD5" w:rsidRDefault="00000000">
            <w:pPr>
              <w:spacing w:line="252" w:lineRule="auto"/>
            </w:pPr>
            <w:r>
              <w:rPr>
                <w:rFonts w:ascii="Calibri" w:hAnsi="Calibri"/>
                <w:color w:val="172B4D"/>
                <w:sz w:val="17"/>
              </w:rPr>
              <w:t>Invalid</w:t>
            </w:r>
          </w:p>
        </w:tc>
        <w:tc>
          <w:tcPr>
            <w:tcW w:w="1872" w:type="dxa"/>
            <w:shd w:val="clear" w:color="auto" w:fill="FFFFFF"/>
            <w:tcMar>
              <w:top w:w="80" w:type="dxa"/>
              <w:left w:w="120" w:type="dxa"/>
              <w:bottom w:w="80" w:type="dxa"/>
              <w:right w:w="120" w:type="dxa"/>
            </w:tcMar>
          </w:tcPr>
          <w:p w14:paraId="57049CE8" w14:textId="77777777" w:rsidR="00822FD5" w:rsidRDefault="00000000">
            <w:pPr>
              <w:spacing w:line="252" w:lineRule="auto"/>
            </w:pPr>
            <w:r>
              <w:rPr>
                <w:rFonts w:ascii="Calibri" w:hAnsi="Calibri"/>
                <w:color w:val="172B4D"/>
                <w:sz w:val="17"/>
              </w:rPr>
              <w:t>Verify structured rejection saves categorization and audit explanation note.</w:t>
            </w:r>
          </w:p>
        </w:tc>
        <w:tc>
          <w:tcPr>
            <w:tcW w:w="1728" w:type="dxa"/>
            <w:shd w:val="clear" w:color="auto" w:fill="FFFFFF"/>
            <w:tcMar>
              <w:top w:w="80" w:type="dxa"/>
              <w:left w:w="120" w:type="dxa"/>
              <w:bottom w:w="80" w:type="dxa"/>
              <w:right w:w="120" w:type="dxa"/>
            </w:tcMar>
          </w:tcPr>
          <w:p w14:paraId="67045C07" w14:textId="77777777" w:rsidR="00822FD5" w:rsidRDefault="00000000">
            <w:pPr>
              <w:spacing w:line="252" w:lineRule="auto"/>
            </w:pPr>
            <w:r>
              <w:rPr>
                <w:rFonts w:ascii="Calibri" w:hAnsi="Calibri"/>
                <w:color w:val="172B4D"/>
                <w:sz w:val="17"/>
              </w:rPr>
              <w:t>POST /api/company/reject-employee/11 with Category = 'Invalid Domain'.</w:t>
            </w:r>
          </w:p>
        </w:tc>
        <w:tc>
          <w:tcPr>
            <w:tcW w:w="1584" w:type="dxa"/>
            <w:shd w:val="clear" w:color="auto" w:fill="FFFFFF"/>
            <w:tcMar>
              <w:top w:w="80" w:type="dxa"/>
              <w:left w:w="120" w:type="dxa"/>
              <w:bottom w:w="80" w:type="dxa"/>
              <w:right w:w="120" w:type="dxa"/>
            </w:tcMar>
          </w:tcPr>
          <w:p w14:paraId="2D4B5A07" w14:textId="77777777" w:rsidR="00822FD5" w:rsidRDefault="00000000">
            <w:pPr>
              <w:spacing w:line="252" w:lineRule="auto"/>
            </w:pPr>
            <w:r>
              <w:rPr>
                <w:rFonts w:ascii="Calibri" w:hAnsi="Calibri"/>
                <w:color w:val="172B4D"/>
                <w:sz w:val="17"/>
              </w:rPr>
              <w:t>HTTP 200 OK; Employee status = 'Rejected'; explanation logged to audit.</w:t>
            </w:r>
          </w:p>
        </w:tc>
        <w:tc>
          <w:tcPr>
            <w:tcW w:w="1584" w:type="dxa"/>
            <w:shd w:val="clear" w:color="auto" w:fill="FFFFFF"/>
            <w:tcMar>
              <w:top w:w="80" w:type="dxa"/>
              <w:left w:w="120" w:type="dxa"/>
              <w:bottom w:w="80" w:type="dxa"/>
              <w:right w:w="120" w:type="dxa"/>
            </w:tcMar>
          </w:tcPr>
          <w:p w14:paraId="3EC97E15" w14:textId="77777777" w:rsidR="00822FD5" w:rsidRDefault="00000000">
            <w:pPr>
              <w:spacing w:line="252" w:lineRule="auto"/>
            </w:pPr>
            <w:r>
              <w:rPr>
                <w:rFonts w:ascii="Calibri" w:hAnsi="Calibri"/>
                <w:color w:val="172B4D"/>
                <w:sz w:val="17"/>
              </w:rPr>
              <w:t>Employee rejected; audit record created with explanation and timestamp.</w:t>
            </w:r>
          </w:p>
        </w:tc>
        <w:tc>
          <w:tcPr>
            <w:tcW w:w="720" w:type="dxa"/>
            <w:shd w:val="clear" w:color="auto" w:fill="FFFFFF"/>
            <w:tcMar>
              <w:top w:w="80" w:type="dxa"/>
              <w:left w:w="120" w:type="dxa"/>
              <w:bottom w:w="80" w:type="dxa"/>
              <w:right w:w="120" w:type="dxa"/>
            </w:tcMar>
          </w:tcPr>
          <w:p w14:paraId="52F6C6AA" w14:textId="77777777" w:rsidR="00822FD5" w:rsidRDefault="00000000">
            <w:pPr>
              <w:spacing w:line="252" w:lineRule="auto"/>
            </w:pPr>
            <w:r>
              <w:rPr>
                <w:rFonts w:ascii="Calibri" w:hAnsi="Calibri"/>
                <w:b/>
                <w:color w:val="00875A"/>
                <w:sz w:val="17"/>
              </w:rPr>
              <w:t>PASS</w:t>
            </w:r>
          </w:p>
        </w:tc>
      </w:tr>
    </w:tbl>
    <w:p w14:paraId="3A4DCE58" w14:textId="77777777" w:rsidR="00822FD5" w:rsidRDefault="00000000">
      <w:pPr>
        <w:keepNext/>
        <w:spacing w:before="160" w:after="40"/>
        <w:jc w:val="center"/>
      </w:pPr>
      <w:r>
        <w:rPr>
          <w:noProof/>
        </w:rPr>
        <w:drawing>
          <wp:inline distT="0" distB="0" distL="0" distR="0" wp14:anchorId="4A658C01" wp14:editId="34B8D024">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able3_blur_overlay.png"/>
                    <pic:cNvPicPr/>
                  </pic:nvPicPr>
                  <pic:blipFill>
                    <a:blip r:embed="rId10"/>
                    <a:stretch>
                      <a:fillRect/>
                    </a:stretch>
                  </pic:blipFill>
                  <pic:spPr>
                    <a:xfrm>
                      <a:off x="0" y="0"/>
                      <a:ext cx="5669280" cy="3543300"/>
                    </a:xfrm>
                    <a:prstGeom prst="rect">
                      <a:avLst/>
                    </a:prstGeom>
                  </pic:spPr>
                </pic:pic>
              </a:graphicData>
            </a:graphic>
          </wp:inline>
        </w:drawing>
      </w:r>
    </w:p>
    <w:p w14:paraId="55F1DA30" w14:textId="77777777" w:rsidR="00822FD5" w:rsidRDefault="00000000">
      <w:pPr>
        <w:jc w:val="center"/>
      </w:pPr>
      <w:r>
        <w:rPr>
          <w:rFonts w:ascii="Calibri" w:hAnsi="Calibri"/>
          <w:i/>
          <w:color w:val="5E6C84"/>
          <w:sz w:val="18"/>
        </w:rPr>
        <w:t>Figure 3.1: Live Glassmorphism Blur Lockout Overlay (backdrop-blur-md) locking out unapproved applicant alex.applicant@acmeglobal.com (PendingCompany status), providing real-time status check buttons while completely preventing background interaction.</w:t>
      </w:r>
    </w:p>
    <w:p w14:paraId="3A4C4392" w14:textId="77777777" w:rsidR="00822FD5" w:rsidRDefault="00000000">
      <w:pPr>
        <w:pStyle w:val="Heading2"/>
        <w:spacing w:after="80"/>
      </w:pPr>
      <w:r>
        <w:rPr>
          <w:rFonts w:ascii="Calibri" w:hAnsi="Calibri"/>
          <w:color w:val="0052CC"/>
          <w:sz w:val="24"/>
        </w:rPr>
        <w:t>4.4 Subsystem 4: Company &amp; Workforce Management</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872"/>
        <w:gridCol w:w="1010"/>
        <w:gridCol w:w="981"/>
        <w:gridCol w:w="1520"/>
        <w:gridCol w:w="1481"/>
        <w:gridCol w:w="2111"/>
        <w:gridCol w:w="1611"/>
        <w:gridCol w:w="774"/>
      </w:tblGrid>
      <w:tr w:rsidR="00822FD5" w14:paraId="1AC757A6" w14:textId="77777777">
        <w:trPr>
          <w:cantSplit/>
          <w:tblHeader/>
          <w:jc w:val="center"/>
        </w:trPr>
        <w:tc>
          <w:tcPr>
            <w:tcW w:w="1152" w:type="dxa"/>
            <w:shd w:val="clear" w:color="auto" w:fill="0F294A"/>
            <w:tcMar>
              <w:top w:w="120" w:type="dxa"/>
              <w:left w:w="140" w:type="dxa"/>
              <w:bottom w:w="120" w:type="dxa"/>
              <w:right w:w="140" w:type="dxa"/>
            </w:tcMar>
          </w:tcPr>
          <w:p w14:paraId="1AC9139B" w14:textId="77777777" w:rsidR="00822FD5" w:rsidRDefault="00000000">
            <w:r>
              <w:rPr>
                <w:rFonts w:ascii="Calibri" w:hAnsi="Calibri"/>
                <w:b/>
                <w:color w:val="FFFFFF"/>
                <w:sz w:val="19"/>
              </w:rPr>
              <w:t>Test ID</w:t>
            </w:r>
          </w:p>
        </w:tc>
        <w:tc>
          <w:tcPr>
            <w:tcW w:w="1008" w:type="dxa"/>
            <w:shd w:val="clear" w:color="auto" w:fill="0F294A"/>
            <w:tcMar>
              <w:top w:w="120" w:type="dxa"/>
              <w:left w:w="140" w:type="dxa"/>
              <w:bottom w:w="120" w:type="dxa"/>
              <w:right w:w="140" w:type="dxa"/>
            </w:tcMar>
          </w:tcPr>
          <w:p w14:paraId="2F01D370" w14:textId="77777777" w:rsidR="00822FD5" w:rsidRDefault="00000000">
            <w:r>
              <w:rPr>
                <w:rFonts w:ascii="Calibri" w:hAnsi="Calibri"/>
                <w:b/>
                <w:color w:val="FFFFFF"/>
                <w:sz w:val="19"/>
              </w:rPr>
              <w:t>Level</w:t>
            </w:r>
          </w:p>
        </w:tc>
        <w:tc>
          <w:tcPr>
            <w:tcW w:w="1152" w:type="dxa"/>
            <w:shd w:val="clear" w:color="auto" w:fill="0F294A"/>
            <w:tcMar>
              <w:top w:w="120" w:type="dxa"/>
              <w:left w:w="140" w:type="dxa"/>
              <w:bottom w:w="120" w:type="dxa"/>
              <w:right w:w="140" w:type="dxa"/>
            </w:tcMar>
          </w:tcPr>
          <w:p w14:paraId="74193704" w14:textId="77777777" w:rsidR="00822FD5" w:rsidRDefault="00000000">
            <w:r>
              <w:rPr>
                <w:rFonts w:ascii="Calibri" w:hAnsi="Calibri"/>
                <w:b/>
                <w:color w:val="FFFFFF"/>
                <w:sz w:val="19"/>
              </w:rPr>
              <w:t>Type</w:t>
            </w:r>
          </w:p>
        </w:tc>
        <w:tc>
          <w:tcPr>
            <w:tcW w:w="1872" w:type="dxa"/>
            <w:shd w:val="clear" w:color="auto" w:fill="0F294A"/>
            <w:tcMar>
              <w:top w:w="120" w:type="dxa"/>
              <w:left w:w="140" w:type="dxa"/>
              <w:bottom w:w="120" w:type="dxa"/>
              <w:right w:w="140" w:type="dxa"/>
            </w:tcMar>
          </w:tcPr>
          <w:p w14:paraId="066091AA" w14:textId="77777777" w:rsidR="00822FD5" w:rsidRDefault="00000000">
            <w:r>
              <w:rPr>
                <w:rFonts w:ascii="Calibri" w:hAnsi="Calibri"/>
                <w:b/>
                <w:color w:val="FFFFFF"/>
                <w:sz w:val="19"/>
              </w:rPr>
              <w:t>Description &amp; Preconditions</w:t>
            </w:r>
          </w:p>
        </w:tc>
        <w:tc>
          <w:tcPr>
            <w:tcW w:w="1728" w:type="dxa"/>
            <w:shd w:val="clear" w:color="auto" w:fill="0F294A"/>
            <w:tcMar>
              <w:top w:w="120" w:type="dxa"/>
              <w:left w:w="140" w:type="dxa"/>
              <w:bottom w:w="120" w:type="dxa"/>
              <w:right w:w="140" w:type="dxa"/>
            </w:tcMar>
          </w:tcPr>
          <w:p w14:paraId="41C0C7F4" w14:textId="77777777" w:rsidR="00822FD5" w:rsidRDefault="00000000">
            <w:r>
              <w:rPr>
                <w:rFonts w:ascii="Calibri" w:hAnsi="Calibri"/>
                <w:b/>
                <w:color w:val="FFFFFF"/>
                <w:sz w:val="19"/>
              </w:rPr>
              <w:t>Input Data / Test Steps</w:t>
            </w:r>
          </w:p>
        </w:tc>
        <w:tc>
          <w:tcPr>
            <w:tcW w:w="1584" w:type="dxa"/>
            <w:shd w:val="clear" w:color="auto" w:fill="0F294A"/>
            <w:tcMar>
              <w:top w:w="120" w:type="dxa"/>
              <w:left w:w="140" w:type="dxa"/>
              <w:bottom w:w="120" w:type="dxa"/>
              <w:right w:w="140" w:type="dxa"/>
            </w:tcMar>
          </w:tcPr>
          <w:p w14:paraId="1BC3A107" w14:textId="77777777" w:rsidR="00822FD5" w:rsidRDefault="00000000">
            <w:r>
              <w:rPr>
                <w:rFonts w:ascii="Calibri" w:hAnsi="Calibri"/>
                <w:b/>
                <w:color w:val="FFFFFF"/>
                <w:sz w:val="19"/>
              </w:rPr>
              <w:t>Expected Result</w:t>
            </w:r>
          </w:p>
        </w:tc>
        <w:tc>
          <w:tcPr>
            <w:tcW w:w="1584" w:type="dxa"/>
            <w:shd w:val="clear" w:color="auto" w:fill="0F294A"/>
            <w:tcMar>
              <w:top w:w="120" w:type="dxa"/>
              <w:left w:w="140" w:type="dxa"/>
              <w:bottom w:w="120" w:type="dxa"/>
              <w:right w:w="140" w:type="dxa"/>
            </w:tcMar>
          </w:tcPr>
          <w:p w14:paraId="3B0544A9" w14:textId="77777777" w:rsidR="00822FD5" w:rsidRDefault="00000000">
            <w:r>
              <w:rPr>
                <w:rFonts w:ascii="Calibri" w:hAnsi="Calibri"/>
                <w:b/>
                <w:color w:val="FFFFFF"/>
                <w:sz w:val="19"/>
              </w:rPr>
              <w:t>Actual Observed Result</w:t>
            </w:r>
          </w:p>
        </w:tc>
        <w:tc>
          <w:tcPr>
            <w:tcW w:w="720" w:type="dxa"/>
            <w:shd w:val="clear" w:color="auto" w:fill="0F294A"/>
            <w:tcMar>
              <w:top w:w="120" w:type="dxa"/>
              <w:left w:w="140" w:type="dxa"/>
              <w:bottom w:w="120" w:type="dxa"/>
              <w:right w:w="140" w:type="dxa"/>
            </w:tcMar>
          </w:tcPr>
          <w:p w14:paraId="5427ED4C" w14:textId="77777777" w:rsidR="00822FD5" w:rsidRDefault="00000000">
            <w:r>
              <w:rPr>
                <w:rFonts w:ascii="Calibri" w:hAnsi="Calibri"/>
                <w:b/>
                <w:color w:val="FFFFFF"/>
                <w:sz w:val="19"/>
              </w:rPr>
              <w:t>Status</w:t>
            </w:r>
          </w:p>
        </w:tc>
      </w:tr>
      <w:tr w:rsidR="00822FD5" w14:paraId="6F5D2BC2" w14:textId="77777777">
        <w:trPr>
          <w:cantSplit/>
          <w:jc w:val="center"/>
        </w:trPr>
        <w:tc>
          <w:tcPr>
            <w:tcW w:w="1152" w:type="dxa"/>
            <w:shd w:val="clear" w:color="auto" w:fill="FFFFFF"/>
            <w:tcMar>
              <w:top w:w="80" w:type="dxa"/>
              <w:left w:w="120" w:type="dxa"/>
              <w:bottom w:w="80" w:type="dxa"/>
              <w:right w:w="120" w:type="dxa"/>
            </w:tcMar>
          </w:tcPr>
          <w:p w14:paraId="6C7A4961" w14:textId="77777777" w:rsidR="00822FD5" w:rsidRDefault="00000000">
            <w:pPr>
              <w:spacing w:line="252" w:lineRule="auto"/>
            </w:pPr>
            <w:r>
              <w:rPr>
                <w:rFonts w:ascii="Calibri" w:hAnsi="Calibri"/>
                <w:b/>
                <w:color w:val="172B4D"/>
                <w:sz w:val="17"/>
              </w:rPr>
              <w:t>TC-WORK-001</w:t>
            </w:r>
          </w:p>
        </w:tc>
        <w:tc>
          <w:tcPr>
            <w:tcW w:w="1008" w:type="dxa"/>
            <w:shd w:val="clear" w:color="auto" w:fill="FFFFFF"/>
            <w:tcMar>
              <w:top w:w="80" w:type="dxa"/>
              <w:left w:w="120" w:type="dxa"/>
              <w:bottom w:w="80" w:type="dxa"/>
              <w:right w:w="120" w:type="dxa"/>
            </w:tcMar>
          </w:tcPr>
          <w:p w14:paraId="2A5DF26B" w14:textId="77777777" w:rsidR="00822FD5" w:rsidRDefault="00000000">
            <w:pPr>
              <w:spacing w:line="252" w:lineRule="auto"/>
            </w:pPr>
            <w:r>
              <w:rPr>
                <w:rFonts w:ascii="Calibri" w:hAnsi="Calibri"/>
                <w:color w:val="172B4D"/>
                <w:sz w:val="17"/>
              </w:rPr>
              <w:t>Unit</w:t>
            </w:r>
          </w:p>
        </w:tc>
        <w:tc>
          <w:tcPr>
            <w:tcW w:w="1152" w:type="dxa"/>
            <w:shd w:val="clear" w:color="auto" w:fill="FFFFFF"/>
            <w:tcMar>
              <w:top w:w="80" w:type="dxa"/>
              <w:left w:w="120" w:type="dxa"/>
              <w:bottom w:w="80" w:type="dxa"/>
              <w:right w:w="120" w:type="dxa"/>
            </w:tcMar>
          </w:tcPr>
          <w:p w14:paraId="7129C72A" w14:textId="77777777" w:rsidR="00822FD5" w:rsidRDefault="00000000">
            <w:pPr>
              <w:spacing w:line="252" w:lineRule="auto"/>
            </w:pPr>
            <w:r>
              <w:rPr>
                <w:rFonts w:ascii="Calibri" w:hAnsi="Calibri"/>
                <w:color w:val="172B4D"/>
                <w:sz w:val="17"/>
              </w:rPr>
              <w:t>Normal</w:t>
            </w:r>
          </w:p>
        </w:tc>
        <w:tc>
          <w:tcPr>
            <w:tcW w:w="1872" w:type="dxa"/>
            <w:shd w:val="clear" w:color="auto" w:fill="FFFFFF"/>
            <w:tcMar>
              <w:top w:w="80" w:type="dxa"/>
              <w:left w:w="120" w:type="dxa"/>
              <w:bottom w:w="80" w:type="dxa"/>
              <w:right w:w="120" w:type="dxa"/>
            </w:tcMar>
          </w:tcPr>
          <w:p w14:paraId="6ACA7D5B" w14:textId="77777777" w:rsidR="00822FD5" w:rsidRDefault="00000000">
            <w:pPr>
              <w:spacing w:line="252" w:lineRule="auto"/>
            </w:pPr>
            <w:r>
              <w:rPr>
                <w:rFonts w:ascii="Calibri" w:hAnsi="Calibri"/>
                <w:color w:val="172B4D"/>
                <w:sz w:val="17"/>
              </w:rPr>
              <w:t>Verify weekly timesheet calculator accurately computes gross billable earnings.</w:t>
            </w:r>
          </w:p>
        </w:tc>
        <w:tc>
          <w:tcPr>
            <w:tcW w:w="1728" w:type="dxa"/>
            <w:shd w:val="clear" w:color="auto" w:fill="FFFFFF"/>
            <w:tcMar>
              <w:top w:w="80" w:type="dxa"/>
              <w:left w:w="120" w:type="dxa"/>
              <w:bottom w:w="80" w:type="dxa"/>
              <w:right w:w="120" w:type="dxa"/>
            </w:tcMar>
          </w:tcPr>
          <w:p w14:paraId="753809DC" w14:textId="77777777" w:rsidR="00822FD5" w:rsidRDefault="00000000">
            <w:pPr>
              <w:spacing w:line="252" w:lineRule="auto"/>
            </w:pPr>
            <w:r>
              <w:rPr>
                <w:rFonts w:ascii="Calibri" w:hAnsi="Calibri"/>
                <w:color w:val="172B4D"/>
                <w:sz w:val="17"/>
              </w:rPr>
              <w:t>Input: Hourly Rate = $95.00/hr, Hours Logged = 40.0 hrs.</w:t>
            </w:r>
          </w:p>
        </w:tc>
        <w:tc>
          <w:tcPr>
            <w:tcW w:w="1584" w:type="dxa"/>
            <w:shd w:val="clear" w:color="auto" w:fill="FFFFFF"/>
            <w:tcMar>
              <w:top w:w="80" w:type="dxa"/>
              <w:left w:w="120" w:type="dxa"/>
              <w:bottom w:w="80" w:type="dxa"/>
              <w:right w:w="120" w:type="dxa"/>
            </w:tcMar>
          </w:tcPr>
          <w:p w14:paraId="01DF3C3B" w14:textId="77777777" w:rsidR="00822FD5" w:rsidRDefault="00000000">
            <w:pPr>
              <w:spacing w:line="252" w:lineRule="auto"/>
            </w:pPr>
            <w:r>
              <w:rPr>
                <w:rFonts w:ascii="Calibri" w:hAnsi="Calibri"/>
                <w:color w:val="172B4D"/>
                <w:sz w:val="17"/>
              </w:rPr>
              <w:t>Gross Earnings = $3,800.00.</w:t>
            </w:r>
          </w:p>
        </w:tc>
        <w:tc>
          <w:tcPr>
            <w:tcW w:w="1584" w:type="dxa"/>
            <w:shd w:val="clear" w:color="auto" w:fill="FFFFFF"/>
            <w:tcMar>
              <w:top w:w="80" w:type="dxa"/>
              <w:left w:w="120" w:type="dxa"/>
              <w:bottom w:w="80" w:type="dxa"/>
              <w:right w:w="120" w:type="dxa"/>
            </w:tcMar>
          </w:tcPr>
          <w:p w14:paraId="6C1647EC" w14:textId="77777777" w:rsidR="00822FD5" w:rsidRDefault="00000000">
            <w:pPr>
              <w:spacing w:line="252" w:lineRule="auto"/>
            </w:pPr>
            <w:r>
              <w:rPr>
                <w:rFonts w:ascii="Calibri" w:hAnsi="Calibri"/>
                <w:color w:val="172B4D"/>
                <w:sz w:val="17"/>
              </w:rPr>
              <w:t>Calculator returned exactly $3,800.00.</w:t>
            </w:r>
          </w:p>
        </w:tc>
        <w:tc>
          <w:tcPr>
            <w:tcW w:w="720" w:type="dxa"/>
            <w:shd w:val="clear" w:color="auto" w:fill="FFFFFF"/>
            <w:tcMar>
              <w:top w:w="80" w:type="dxa"/>
              <w:left w:w="120" w:type="dxa"/>
              <w:bottom w:w="80" w:type="dxa"/>
              <w:right w:w="120" w:type="dxa"/>
            </w:tcMar>
          </w:tcPr>
          <w:p w14:paraId="2DD2142F" w14:textId="77777777" w:rsidR="00822FD5" w:rsidRDefault="00000000">
            <w:pPr>
              <w:spacing w:line="252" w:lineRule="auto"/>
            </w:pPr>
            <w:r>
              <w:rPr>
                <w:rFonts w:ascii="Calibri" w:hAnsi="Calibri"/>
                <w:b/>
                <w:color w:val="00875A"/>
                <w:sz w:val="17"/>
              </w:rPr>
              <w:t>PASS</w:t>
            </w:r>
          </w:p>
        </w:tc>
      </w:tr>
      <w:tr w:rsidR="00822FD5" w14:paraId="43B5705E" w14:textId="77777777">
        <w:trPr>
          <w:cantSplit/>
          <w:jc w:val="center"/>
        </w:trPr>
        <w:tc>
          <w:tcPr>
            <w:tcW w:w="1152" w:type="dxa"/>
            <w:shd w:val="clear" w:color="auto" w:fill="F8FAFC"/>
            <w:tcMar>
              <w:top w:w="80" w:type="dxa"/>
              <w:left w:w="120" w:type="dxa"/>
              <w:bottom w:w="80" w:type="dxa"/>
              <w:right w:w="120" w:type="dxa"/>
            </w:tcMar>
          </w:tcPr>
          <w:p w14:paraId="6464A5C3" w14:textId="77777777" w:rsidR="00822FD5" w:rsidRDefault="00000000">
            <w:pPr>
              <w:spacing w:line="252" w:lineRule="auto"/>
            </w:pPr>
            <w:r>
              <w:rPr>
                <w:rFonts w:ascii="Calibri" w:hAnsi="Calibri"/>
                <w:b/>
                <w:color w:val="172B4D"/>
                <w:sz w:val="17"/>
              </w:rPr>
              <w:t>TC-WORK-002</w:t>
            </w:r>
          </w:p>
        </w:tc>
        <w:tc>
          <w:tcPr>
            <w:tcW w:w="1008" w:type="dxa"/>
            <w:shd w:val="clear" w:color="auto" w:fill="F8FAFC"/>
            <w:tcMar>
              <w:top w:w="80" w:type="dxa"/>
              <w:left w:w="120" w:type="dxa"/>
              <w:bottom w:w="80" w:type="dxa"/>
              <w:right w:w="120" w:type="dxa"/>
            </w:tcMar>
          </w:tcPr>
          <w:p w14:paraId="04382673" w14:textId="77777777" w:rsidR="00822FD5" w:rsidRDefault="00000000">
            <w:pPr>
              <w:spacing w:line="252" w:lineRule="auto"/>
            </w:pPr>
            <w:r>
              <w:rPr>
                <w:rFonts w:ascii="Calibri" w:hAnsi="Calibri"/>
                <w:color w:val="172B4D"/>
                <w:sz w:val="17"/>
              </w:rPr>
              <w:t>Unit</w:t>
            </w:r>
          </w:p>
        </w:tc>
        <w:tc>
          <w:tcPr>
            <w:tcW w:w="1152" w:type="dxa"/>
            <w:shd w:val="clear" w:color="auto" w:fill="F8FAFC"/>
            <w:tcMar>
              <w:top w:w="80" w:type="dxa"/>
              <w:left w:w="120" w:type="dxa"/>
              <w:bottom w:w="80" w:type="dxa"/>
              <w:right w:w="120" w:type="dxa"/>
            </w:tcMar>
          </w:tcPr>
          <w:p w14:paraId="7927BFDF" w14:textId="77777777" w:rsidR="00822FD5" w:rsidRDefault="00000000">
            <w:pPr>
              <w:spacing w:line="252" w:lineRule="auto"/>
            </w:pPr>
            <w:r>
              <w:rPr>
                <w:rFonts w:ascii="Calibri" w:hAnsi="Calibri"/>
                <w:color w:val="172B4D"/>
                <w:sz w:val="17"/>
              </w:rPr>
              <w:t>Boundary</w:t>
            </w:r>
          </w:p>
        </w:tc>
        <w:tc>
          <w:tcPr>
            <w:tcW w:w="1872" w:type="dxa"/>
            <w:shd w:val="clear" w:color="auto" w:fill="F8FAFC"/>
            <w:tcMar>
              <w:top w:w="80" w:type="dxa"/>
              <w:left w:w="120" w:type="dxa"/>
              <w:bottom w:w="80" w:type="dxa"/>
              <w:right w:w="120" w:type="dxa"/>
            </w:tcMar>
          </w:tcPr>
          <w:p w14:paraId="04F8D3C3" w14:textId="77777777" w:rsidR="00822FD5" w:rsidRDefault="00000000">
            <w:pPr>
              <w:spacing w:line="252" w:lineRule="auto"/>
            </w:pPr>
            <w:r>
              <w:rPr>
                <w:rFonts w:ascii="Calibri" w:hAnsi="Calibri"/>
                <w:color w:val="172B4D"/>
                <w:sz w:val="17"/>
              </w:rPr>
              <w:t>Verify timesheet calculator handles lower boundary of zero hours logged.</w:t>
            </w:r>
          </w:p>
        </w:tc>
        <w:tc>
          <w:tcPr>
            <w:tcW w:w="1728" w:type="dxa"/>
            <w:shd w:val="clear" w:color="auto" w:fill="F8FAFC"/>
            <w:tcMar>
              <w:top w:w="80" w:type="dxa"/>
              <w:left w:w="120" w:type="dxa"/>
              <w:bottom w:w="80" w:type="dxa"/>
              <w:right w:w="120" w:type="dxa"/>
            </w:tcMar>
          </w:tcPr>
          <w:p w14:paraId="58E09C28" w14:textId="77777777" w:rsidR="00822FD5" w:rsidRDefault="00000000">
            <w:pPr>
              <w:spacing w:line="252" w:lineRule="auto"/>
            </w:pPr>
            <w:r>
              <w:rPr>
                <w:rFonts w:ascii="Calibri" w:hAnsi="Calibri"/>
                <w:color w:val="172B4D"/>
                <w:sz w:val="17"/>
              </w:rPr>
              <w:t>Input: Hourly Rate = $85.00/hr, Hours Logged = 0.0 hrs.</w:t>
            </w:r>
          </w:p>
        </w:tc>
        <w:tc>
          <w:tcPr>
            <w:tcW w:w="1584" w:type="dxa"/>
            <w:shd w:val="clear" w:color="auto" w:fill="F8FAFC"/>
            <w:tcMar>
              <w:top w:w="80" w:type="dxa"/>
              <w:left w:w="120" w:type="dxa"/>
              <w:bottom w:w="80" w:type="dxa"/>
              <w:right w:w="120" w:type="dxa"/>
            </w:tcMar>
          </w:tcPr>
          <w:p w14:paraId="3BD38CD6" w14:textId="77777777" w:rsidR="00822FD5" w:rsidRDefault="00000000">
            <w:pPr>
              <w:spacing w:line="252" w:lineRule="auto"/>
            </w:pPr>
            <w:r>
              <w:rPr>
                <w:rFonts w:ascii="Calibri" w:hAnsi="Calibri"/>
                <w:color w:val="172B4D"/>
                <w:sz w:val="17"/>
              </w:rPr>
              <w:t>Gross Earnings = $0.00.</w:t>
            </w:r>
          </w:p>
        </w:tc>
        <w:tc>
          <w:tcPr>
            <w:tcW w:w="1584" w:type="dxa"/>
            <w:shd w:val="clear" w:color="auto" w:fill="F8FAFC"/>
            <w:tcMar>
              <w:top w:w="80" w:type="dxa"/>
              <w:left w:w="120" w:type="dxa"/>
              <w:bottom w:w="80" w:type="dxa"/>
              <w:right w:w="120" w:type="dxa"/>
            </w:tcMar>
          </w:tcPr>
          <w:p w14:paraId="3DCED392" w14:textId="77777777" w:rsidR="00822FD5" w:rsidRDefault="00000000">
            <w:pPr>
              <w:spacing w:line="252" w:lineRule="auto"/>
            </w:pPr>
            <w:r>
              <w:rPr>
                <w:rFonts w:ascii="Calibri" w:hAnsi="Calibri"/>
                <w:color w:val="172B4D"/>
                <w:sz w:val="17"/>
              </w:rPr>
              <w:t>Calculator returned $0.00 cleanly without mathematical exceptions.</w:t>
            </w:r>
          </w:p>
        </w:tc>
        <w:tc>
          <w:tcPr>
            <w:tcW w:w="720" w:type="dxa"/>
            <w:shd w:val="clear" w:color="auto" w:fill="F8FAFC"/>
            <w:tcMar>
              <w:top w:w="80" w:type="dxa"/>
              <w:left w:w="120" w:type="dxa"/>
              <w:bottom w:w="80" w:type="dxa"/>
              <w:right w:w="120" w:type="dxa"/>
            </w:tcMar>
          </w:tcPr>
          <w:p w14:paraId="42975C1C" w14:textId="77777777" w:rsidR="00822FD5" w:rsidRDefault="00000000">
            <w:pPr>
              <w:spacing w:line="252" w:lineRule="auto"/>
            </w:pPr>
            <w:r>
              <w:rPr>
                <w:rFonts w:ascii="Calibri" w:hAnsi="Calibri"/>
                <w:b/>
                <w:color w:val="00875A"/>
                <w:sz w:val="17"/>
              </w:rPr>
              <w:t>PASS</w:t>
            </w:r>
          </w:p>
        </w:tc>
      </w:tr>
      <w:tr w:rsidR="00822FD5" w14:paraId="08CEFD78" w14:textId="77777777">
        <w:trPr>
          <w:cantSplit/>
          <w:jc w:val="center"/>
        </w:trPr>
        <w:tc>
          <w:tcPr>
            <w:tcW w:w="1152" w:type="dxa"/>
            <w:shd w:val="clear" w:color="auto" w:fill="FFFFFF"/>
            <w:tcMar>
              <w:top w:w="80" w:type="dxa"/>
              <w:left w:w="120" w:type="dxa"/>
              <w:bottom w:w="80" w:type="dxa"/>
              <w:right w:w="120" w:type="dxa"/>
            </w:tcMar>
          </w:tcPr>
          <w:p w14:paraId="22A4A9F4" w14:textId="77777777" w:rsidR="00822FD5" w:rsidRDefault="00000000">
            <w:pPr>
              <w:spacing w:line="252" w:lineRule="auto"/>
            </w:pPr>
            <w:r>
              <w:rPr>
                <w:rFonts w:ascii="Calibri" w:hAnsi="Calibri"/>
                <w:b/>
                <w:color w:val="172B4D"/>
                <w:sz w:val="17"/>
              </w:rPr>
              <w:t>TC-WORK-003</w:t>
            </w:r>
          </w:p>
        </w:tc>
        <w:tc>
          <w:tcPr>
            <w:tcW w:w="1008" w:type="dxa"/>
            <w:shd w:val="clear" w:color="auto" w:fill="FFFFFF"/>
            <w:tcMar>
              <w:top w:w="80" w:type="dxa"/>
              <w:left w:w="120" w:type="dxa"/>
              <w:bottom w:w="80" w:type="dxa"/>
              <w:right w:w="120" w:type="dxa"/>
            </w:tcMar>
          </w:tcPr>
          <w:p w14:paraId="2218CD62" w14:textId="77777777" w:rsidR="00822FD5" w:rsidRDefault="00000000">
            <w:pPr>
              <w:spacing w:line="252" w:lineRule="auto"/>
            </w:pPr>
            <w:r>
              <w:rPr>
                <w:rFonts w:ascii="Calibri" w:hAnsi="Calibri"/>
                <w:color w:val="172B4D"/>
                <w:sz w:val="17"/>
              </w:rPr>
              <w:t>Unit</w:t>
            </w:r>
          </w:p>
        </w:tc>
        <w:tc>
          <w:tcPr>
            <w:tcW w:w="1152" w:type="dxa"/>
            <w:shd w:val="clear" w:color="auto" w:fill="FFFFFF"/>
            <w:tcMar>
              <w:top w:w="80" w:type="dxa"/>
              <w:left w:w="120" w:type="dxa"/>
              <w:bottom w:w="80" w:type="dxa"/>
              <w:right w:w="120" w:type="dxa"/>
            </w:tcMar>
          </w:tcPr>
          <w:p w14:paraId="2C8BF6FA" w14:textId="77777777" w:rsidR="00822FD5" w:rsidRDefault="00000000">
            <w:pPr>
              <w:spacing w:line="252" w:lineRule="auto"/>
            </w:pPr>
            <w:r>
              <w:rPr>
                <w:rFonts w:ascii="Calibri" w:hAnsi="Calibri"/>
                <w:color w:val="172B4D"/>
                <w:sz w:val="17"/>
              </w:rPr>
              <w:t>Boundary</w:t>
            </w:r>
          </w:p>
        </w:tc>
        <w:tc>
          <w:tcPr>
            <w:tcW w:w="1872" w:type="dxa"/>
            <w:shd w:val="clear" w:color="auto" w:fill="FFFFFF"/>
            <w:tcMar>
              <w:top w:w="80" w:type="dxa"/>
              <w:left w:w="120" w:type="dxa"/>
              <w:bottom w:w="80" w:type="dxa"/>
              <w:right w:w="120" w:type="dxa"/>
            </w:tcMar>
          </w:tcPr>
          <w:p w14:paraId="108EAE83" w14:textId="77777777" w:rsidR="00822FD5" w:rsidRDefault="00000000">
            <w:pPr>
              <w:spacing w:line="252" w:lineRule="auto"/>
            </w:pPr>
            <w:r>
              <w:rPr>
                <w:rFonts w:ascii="Calibri" w:hAnsi="Calibri"/>
                <w:color w:val="172B4D"/>
                <w:sz w:val="17"/>
              </w:rPr>
              <w:t>Verify timesheet calculator handles maximum weekly hour boundary (168.0 hrs).</w:t>
            </w:r>
          </w:p>
        </w:tc>
        <w:tc>
          <w:tcPr>
            <w:tcW w:w="1728" w:type="dxa"/>
            <w:shd w:val="clear" w:color="auto" w:fill="FFFFFF"/>
            <w:tcMar>
              <w:top w:w="80" w:type="dxa"/>
              <w:left w:w="120" w:type="dxa"/>
              <w:bottom w:w="80" w:type="dxa"/>
              <w:right w:w="120" w:type="dxa"/>
            </w:tcMar>
          </w:tcPr>
          <w:p w14:paraId="4CC99B53" w14:textId="77777777" w:rsidR="00822FD5" w:rsidRDefault="00000000">
            <w:pPr>
              <w:spacing w:line="252" w:lineRule="auto"/>
            </w:pPr>
            <w:r>
              <w:rPr>
                <w:rFonts w:ascii="Calibri" w:hAnsi="Calibri"/>
                <w:color w:val="172B4D"/>
                <w:sz w:val="17"/>
              </w:rPr>
              <w:t>Input: Hourly Rate = $100.00/hr, Hours Logged = 168.0 hrs.</w:t>
            </w:r>
          </w:p>
        </w:tc>
        <w:tc>
          <w:tcPr>
            <w:tcW w:w="1584" w:type="dxa"/>
            <w:shd w:val="clear" w:color="auto" w:fill="FFFFFF"/>
            <w:tcMar>
              <w:top w:w="80" w:type="dxa"/>
              <w:left w:w="120" w:type="dxa"/>
              <w:bottom w:w="80" w:type="dxa"/>
              <w:right w:w="120" w:type="dxa"/>
            </w:tcMar>
          </w:tcPr>
          <w:p w14:paraId="6D58A0C8" w14:textId="77777777" w:rsidR="00822FD5" w:rsidRDefault="00000000">
            <w:pPr>
              <w:spacing w:line="252" w:lineRule="auto"/>
            </w:pPr>
            <w:r>
              <w:rPr>
                <w:rFonts w:ascii="Calibri" w:hAnsi="Calibri"/>
                <w:color w:val="172B4D"/>
                <w:sz w:val="17"/>
              </w:rPr>
              <w:t>Gross Earnings = $16,800.00.</w:t>
            </w:r>
          </w:p>
        </w:tc>
        <w:tc>
          <w:tcPr>
            <w:tcW w:w="1584" w:type="dxa"/>
            <w:shd w:val="clear" w:color="auto" w:fill="FFFFFF"/>
            <w:tcMar>
              <w:top w:w="80" w:type="dxa"/>
              <w:left w:w="120" w:type="dxa"/>
              <w:bottom w:w="80" w:type="dxa"/>
              <w:right w:w="120" w:type="dxa"/>
            </w:tcMar>
          </w:tcPr>
          <w:p w14:paraId="7C1D0C7E" w14:textId="77777777" w:rsidR="00822FD5" w:rsidRDefault="00000000">
            <w:pPr>
              <w:spacing w:line="252" w:lineRule="auto"/>
            </w:pPr>
            <w:r>
              <w:rPr>
                <w:rFonts w:ascii="Calibri" w:hAnsi="Calibri"/>
                <w:color w:val="172B4D"/>
                <w:sz w:val="17"/>
              </w:rPr>
              <w:t>Calculator returned $16,800.00 correctly at upper week boundary.</w:t>
            </w:r>
          </w:p>
        </w:tc>
        <w:tc>
          <w:tcPr>
            <w:tcW w:w="720" w:type="dxa"/>
            <w:shd w:val="clear" w:color="auto" w:fill="FFFFFF"/>
            <w:tcMar>
              <w:top w:w="80" w:type="dxa"/>
              <w:left w:w="120" w:type="dxa"/>
              <w:bottom w:w="80" w:type="dxa"/>
              <w:right w:w="120" w:type="dxa"/>
            </w:tcMar>
          </w:tcPr>
          <w:p w14:paraId="01753716" w14:textId="77777777" w:rsidR="00822FD5" w:rsidRDefault="00000000">
            <w:pPr>
              <w:spacing w:line="252" w:lineRule="auto"/>
            </w:pPr>
            <w:r>
              <w:rPr>
                <w:rFonts w:ascii="Calibri" w:hAnsi="Calibri"/>
                <w:b/>
                <w:color w:val="00875A"/>
                <w:sz w:val="17"/>
              </w:rPr>
              <w:t>PASS</w:t>
            </w:r>
          </w:p>
        </w:tc>
      </w:tr>
      <w:tr w:rsidR="00822FD5" w14:paraId="00DDDE95" w14:textId="77777777">
        <w:trPr>
          <w:cantSplit/>
          <w:jc w:val="center"/>
        </w:trPr>
        <w:tc>
          <w:tcPr>
            <w:tcW w:w="1152" w:type="dxa"/>
            <w:shd w:val="clear" w:color="auto" w:fill="F8FAFC"/>
            <w:tcMar>
              <w:top w:w="80" w:type="dxa"/>
              <w:left w:w="120" w:type="dxa"/>
              <w:bottom w:w="80" w:type="dxa"/>
              <w:right w:w="120" w:type="dxa"/>
            </w:tcMar>
          </w:tcPr>
          <w:p w14:paraId="07DE9A19" w14:textId="77777777" w:rsidR="00822FD5" w:rsidRDefault="00000000">
            <w:pPr>
              <w:spacing w:line="252" w:lineRule="auto"/>
            </w:pPr>
            <w:r>
              <w:rPr>
                <w:rFonts w:ascii="Calibri" w:hAnsi="Calibri"/>
                <w:b/>
                <w:color w:val="172B4D"/>
                <w:sz w:val="17"/>
              </w:rPr>
              <w:t>TC-WORK-004</w:t>
            </w:r>
          </w:p>
        </w:tc>
        <w:tc>
          <w:tcPr>
            <w:tcW w:w="1008" w:type="dxa"/>
            <w:shd w:val="clear" w:color="auto" w:fill="F8FAFC"/>
            <w:tcMar>
              <w:top w:w="80" w:type="dxa"/>
              <w:left w:w="120" w:type="dxa"/>
              <w:bottom w:w="80" w:type="dxa"/>
              <w:right w:w="120" w:type="dxa"/>
            </w:tcMar>
          </w:tcPr>
          <w:p w14:paraId="01CA643A" w14:textId="77777777" w:rsidR="00822FD5" w:rsidRDefault="00000000">
            <w:pPr>
              <w:spacing w:line="252" w:lineRule="auto"/>
            </w:pPr>
            <w:r>
              <w:rPr>
                <w:rFonts w:ascii="Calibri" w:hAnsi="Calibri"/>
                <w:color w:val="172B4D"/>
                <w:sz w:val="17"/>
              </w:rPr>
              <w:t>Unit</w:t>
            </w:r>
          </w:p>
        </w:tc>
        <w:tc>
          <w:tcPr>
            <w:tcW w:w="1152" w:type="dxa"/>
            <w:shd w:val="clear" w:color="auto" w:fill="F8FAFC"/>
            <w:tcMar>
              <w:top w:w="80" w:type="dxa"/>
              <w:left w:w="120" w:type="dxa"/>
              <w:bottom w:w="80" w:type="dxa"/>
              <w:right w:w="120" w:type="dxa"/>
            </w:tcMar>
          </w:tcPr>
          <w:p w14:paraId="4C73A434" w14:textId="77777777" w:rsidR="00822FD5" w:rsidRDefault="00000000">
            <w:pPr>
              <w:spacing w:line="252" w:lineRule="auto"/>
            </w:pPr>
            <w:r>
              <w:rPr>
                <w:rFonts w:ascii="Calibri" w:hAnsi="Calibri"/>
                <w:color w:val="172B4D"/>
                <w:sz w:val="17"/>
              </w:rPr>
              <w:t>Invalid</w:t>
            </w:r>
          </w:p>
        </w:tc>
        <w:tc>
          <w:tcPr>
            <w:tcW w:w="1872" w:type="dxa"/>
            <w:shd w:val="clear" w:color="auto" w:fill="F8FAFC"/>
            <w:tcMar>
              <w:top w:w="80" w:type="dxa"/>
              <w:left w:w="120" w:type="dxa"/>
              <w:bottom w:w="80" w:type="dxa"/>
              <w:right w:w="120" w:type="dxa"/>
            </w:tcMar>
          </w:tcPr>
          <w:p w14:paraId="0B6F37A6" w14:textId="77777777" w:rsidR="00822FD5" w:rsidRDefault="00000000">
            <w:pPr>
              <w:spacing w:line="252" w:lineRule="auto"/>
            </w:pPr>
            <w:r>
              <w:rPr>
                <w:rFonts w:ascii="Calibri" w:hAnsi="Calibri"/>
                <w:color w:val="172B4D"/>
                <w:sz w:val="17"/>
              </w:rPr>
              <w:t>Verify timesheet calculator rejects negative hours logged (-10.0 hrs).</w:t>
            </w:r>
          </w:p>
        </w:tc>
        <w:tc>
          <w:tcPr>
            <w:tcW w:w="1728" w:type="dxa"/>
            <w:shd w:val="clear" w:color="auto" w:fill="F8FAFC"/>
            <w:tcMar>
              <w:top w:w="80" w:type="dxa"/>
              <w:left w:w="120" w:type="dxa"/>
              <w:bottom w:w="80" w:type="dxa"/>
              <w:right w:w="120" w:type="dxa"/>
            </w:tcMar>
          </w:tcPr>
          <w:p w14:paraId="44B69872" w14:textId="77777777" w:rsidR="00822FD5" w:rsidRDefault="00000000">
            <w:pPr>
              <w:spacing w:line="252" w:lineRule="auto"/>
            </w:pPr>
            <w:r>
              <w:rPr>
                <w:rFonts w:ascii="Calibri" w:hAnsi="Calibri"/>
                <w:color w:val="172B4D"/>
                <w:sz w:val="17"/>
              </w:rPr>
              <w:t>Input: Hourly Rate = $85.00/hr, Hours Logged = -10.0 hrs.</w:t>
            </w:r>
          </w:p>
        </w:tc>
        <w:tc>
          <w:tcPr>
            <w:tcW w:w="1584" w:type="dxa"/>
            <w:shd w:val="clear" w:color="auto" w:fill="F8FAFC"/>
            <w:tcMar>
              <w:top w:w="80" w:type="dxa"/>
              <w:left w:w="120" w:type="dxa"/>
              <w:bottom w:w="80" w:type="dxa"/>
              <w:right w:w="120" w:type="dxa"/>
            </w:tcMar>
          </w:tcPr>
          <w:p w14:paraId="2C032FA6" w14:textId="77777777" w:rsidR="00822FD5" w:rsidRDefault="00000000">
            <w:pPr>
              <w:spacing w:line="252" w:lineRule="auto"/>
            </w:pPr>
            <w:r>
              <w:rPr>
                <w:rFonts w:ascii="Calibri" w:hAnsi="Calibri"/>
                <w:color w:val="172B4D"/>
                <w:sz w:val="17"/>
              </w:rPr>
              <w:t>Throws ArgumentException('Hours logged cannot be negative.')</w:t>
            </w:r>
          </w:p>
        </w:tc>
        <w:tc>
          <w:tcPr>
            <w:tcW w:w="1584" w:type="dxa"/>
            <w:shd w:val="clear" w:color="auto" w:fill="F8FAFC"/>
            <w:tcMar>
              <w:top w:w="80" w:type="dxa"/>
              <w:left w:w="120" w:type="dxa"/>
              <w:bottom w:w="80" w:type="dxa"/>
              <w:right w:w="120" w:type="dxa"/>
            </w:tcMar>
          </w:tcPr>
          <w:p w14:paraId="1147ABCE" w14:textId="77777777" w:rsidR="00822FD5" w:rsidRDefault="00000000">
            <w:pPr>
              <w:spacing w:line="252" w:lineRule="auto"/>
            </w:pPr>
            <w:r>
              <w:rPr>
                <w:rFonts w:ascii="Calibri" w:hAnsi="Calibri"/>
                <w:color w:val="172B4D"/>
                <w:sz w:val="17"/>
              </w:rPr>
              <w:t>ArgumentException thrown and handled as expected.</w:t>
            </w:r>
          </w:p>
        </w:tc>
        <w:tc>
          <w:tcPr>
            <w:tcW w:w="720" w:type="dxa"/>
            <w:shd w:val="clear" w:color="auto" w:fill="F8FAFC"/>
            <w:tcMar>
              <w:top w:w="80" w:type="dxa"/>
              <w:left w:w="120" w:type="dxa"/>
              <w:bottom w:w="80" w:type="dxa"/>
              <w:right w:w="120" w:type="dxa"/>
            </w:tcMar>
          </w:tcPr>
          <w:p w14:paraId="0596AFAB" w14:textId="77777777" w:rsidR="00822FD5" w:rsidRDefault="00000000">
            <w:pPr>
              <w:spacing w:line="252" w:lineRule="auto"/>
            </w:pPr>
            <w:r>
              <w:rPr>
                <w:rFonts w:ascii="Calibri" w:hAnsi="Calibri"/>
                <w:b/>
                <w:color w:val="00875A"/>
                <w:sz w:val="17"/>
              </w:rPr>
              <w:t>PASS</w:t>
            </w:r>
          </w:p>
        </w:tc>
      </w:tr>
      <w:tr w:rsidR="00822FD5" w14:paraId="5A3E2625" w14:textId="77777777">
        <w:trPr>
          <w:cantSplit/>
          <w:jc w:val="center"/>
        </w:trPr>
        <w:tc>
          <w:tcPr>
            <w:tcW w:w="1152" w:type="dxa"/>
            <w:shd w:val="clear" w:color="auto" w:fill="FFFFFF"/>
            <w:tcMar>
              <w:top w:w="80" w:type="dxa"/>
              <w:left w:w="120" w:type="dxa"/>
              <w:bottom w:w="80" w:type="dxa"/>
              <w:right w:w="120" w:type="dxa"/>
            </w:tcMar>
          </w:tcPr>
          <w:p w14:paraId="5AB0BB17" w14:textId="77777777" w:rsidR="00822FD5" w:rsidRDefault="00000000">
            <w:pPr>
              <w:spacing w:line="252" w:lineRule="auto"/>
            </w:pPr>
            <w:r>
              <w:rPr>
                <w:rFonts w:ascii="Calibri" w:hAnsi="Calibri"/>
                <w:b/>
                <w:color w:val="172B4D"/>
                <w:sz w:val="17"/>
              </w:rPr>
              <w:t>TC-WORK-005</w:t>
            </w:r>
          </w:p>
        </w:tc>
        <w:tc>
          <w:tcPr>
            <w:tcW w:w="1008" w:type="dxa"/>
            <w:shd w:val="clear" w:color="auto" w:fill="FFFFFF"/>
            <w:tcMar>
              <w:top w:w="80" w:type="dxa"/>
              <w:left w:w="120" w:type="dxa"/>
              <w:bottom w:w="80" w:type="dxa"/>
              <w:right w:w="120" w:type="dxa"/>
            </w:tcMar>
          </w:tcPr>
          <w:p w14:paraId="49064DB4" w14:textId="77777777" w:rsidR="00822FD5" w:rsidRDefault="00000000">
            <w:pPr>
              <w:spacing w:line="252" w:lineRule="auto"/>
            </w:pPr>
            <w:r>
              <w:rPr>
                <w:rFonts w:ascii="Calibri" w:hAnsi="Calibri"/>
                <w:color w:val="172B4D"/>
                <w:sz w:val="17"/>
              </w:rPr>
              <w:t>Integration</w:t>
            </w:r>
          </w:p>
        </w:tc>
        <w:tc>
          <w:tcPr>
            <w:tcW w:w="1152" w:type="dxa"/>
            <w:shd w:val="clear" w:color="auto" w:fill="FFFFFF"/>
            <w:tcMar>
              <w:top w:w="80" w:type="dxa"/>
              <w:left w:w="120" w:type="dxa"/>
              <w:bottom w:w="80" w:type="dxa"/>
              <w:right w:w="120" w:type="dxa"/>
            </w:tcMar>
          </w:tcPr>
          <w:p w14:paraId="11DFCA5C" w14:textId="77777777" w:rsidR="00822FD5" w:rsidRDefault="00000000">
            <w:pPr>
              <w:spacing w:line="252" w:lineRule="auto"/>
            </w:pPr>
            <w:r>
              <w:rPr>
                <w:rFonts w:ascii="Calibri" w:hAnsi="Calibri"/>
                <w:color w:val="172B4D"/>
                <w:sz w:val="17"/>
              </w:rPr>
              <w:t>Normal</w:t>
            </w:r>
          </w:p>
        </w:tc>
        <w:tc>
          <w:tcPr>
            <w:tcW w:w="1872" w:type="dxa"/>
            <w:shd w:val="clear" w:color="auto" w:fill="FFFFFF"/>
            <w:tcMar>
              <w:top w:w="80" w:type="dxa"/>
              <w:left w:w="120" w:type="dxa"/>
              <w:bottom w:w="80" w:type="dxa"/>
              <w:right w:w="120" w:type="dxa"/>
            </w:tcMar>
          </w:tcPr>
          <w:p w14:paraId="5162E856" w14:textId="77777777" w:rsidR="00822FD5" w:rsidRDefault="00000000">
            <w:pPr>
              <w:spacing w:line="252" w:lineRule="auto"/>
            </w:pPr>
            <w:r>
              <w:rPr>
                <w:rFonts w:ascii="Calibri" w:hAnsi="Calibri"/>
                <w:color w:val="172B4D"/>
                <w:sz w:val="17"/>
              </w:rPr>
              <w:t>Verify Company Owner can view and manage their workforce roster.</w:t>
            </w:r>
          </w:p>
        </w:tc>
        <w:tc>
          <w:tcPr>
            <w:tcW w:w="1728" w:type="dxa"/>
            <w:shd w:val="clear" w:color="auto" w:fill="FFFFFF"/>
            <w:tcMar>
              <w:top w:w="80" w:type="dxa"/>
              <w:left w:w="120" w:type="dxa"/>
              <w:bottom w:w="80" w:type="dxa"/>
              <w:right w:w="120" w:type="dxa"/>
            </w:tcMar>
          </w:tcPr>
          <w:p w14:paraId="5A781EEE" w14:textId="77777777" w:rsidR="00822FD5" w:rsidRDefault="00000000">
            <w:pPr>
              <w:spacing w:line="252" w:lineRule="auto"/>
            </w:pPr>
            <w:r>
              <w:rPr>
                <w:rFonts w:ascii="Calibri" w:hAnsi="Calibri"/>
                <w:color w:val="172B4D"/>
                <w:sz w:val="17"/>
              </w:rPr>
              <w:t>Company 2 owner requests GET /api/employees.</w:t>
            </w:r>
          </w:p>
        </w:tc>
        <w:tc>
          <w:tcPr>
            <w:tcW w:w="1584" w:type="dxa"/>
            <w:shd w:val="clear" w:color="auto" w:fill="FFFFFF"/>
            <w:tcMar>
              <w:top w:w="80" w:type="dxa"/>
              <w:left w:w="120" w:type="dxa"/>
              <w:bottom w:w="80" w:type="dxa"/>
              <w:right w:w="120" w:type="dxa"/>
            </w:tcMar>
          </w:tcPr>
          <w:p w14:paraId="4D477BAF" w14:textId="77777777" w:rsidR="00822FD5" w:rsidRDefault="00000000">
            <w:pPr>
              <w:spacing w:line="252" w:lineRule="auto"/>
            </w:pPr>
            <w:r>
              <w:rPr>
                <w:rFonts w:ascii="Calibri" w:hAnsi="Calibri"/>
                <w:color w:val="172B4D"/>
                <w:sz w:val="17"/>
              </w:rPr>
              <w:t>HTTP 200 OK; returns list of active employees belonging strictly to Company 2.</w:t>
            </w:r>
          </w:p>
        </w:tc>
        <w:tc>
          <w:tcPr>
            <w:tcW w:w="1584" w:type="dxa"/>
            <w:shd w:val="clear" w:color="auto" w:fill="FFFFFF"/>
            <w:tcMar>
              <w:top w:w="80" w:type="dxa"/>
              <w:left w:w="120" w:type="dxa"/>
              <w:bottom w:w="80" w:type="dxa"/>
              <w:right w:w="120" w:type="dxa"/>
            </w:tcMar>
          </w:tcPr>
          <w:p w14:paraId="4A60BFA4" w14:textId="77777777" w:rsidR="00822FD5" w:rsidRDefault="00000000">
            <w:pPr>
              <w:spacing w:line="252" w:lineRule="auto"/>
            </w:pPr>
            <w:r>
              <w:rPr>
                <w:rFonts w:ascii="Calibri" w:hAnsi="Calibri"/>
                <w:color w:val="172B4D"/>
                <w:sz w:val="17"/>
              </w:rPr>
              <w:t>HTTP 200 OK; 8 active Company 2 employees returned with department &amp; rate info.</w:t>
            </w:r>
          </w:p>
        </w:tc>
        <w:tc>
          <w:tcPr>
            <w:tcW w:w="720" w:type="dxa"/>
            <w:shd w:val="clear" w:color="auto" w:fill="FFFFFF"/>
            <w:tcMar>
              <w:top w:w="80" w:type="dxa"/>
              <w:left w:w="120" w:type="dxa"/>
              <w:bottom w:w="80" w:type="dxa"/>
              <w:right w:w="120" w:type="dxa"/>
            </w:tcMar>
          </w:tcPr>
          <w:p w14:paraId="7CA4D2F6" w14:textId="77777777" w:rsidR="00822FD5" w:rsidRDefault="00000000">
            <w:pPr>
              <w:spacing w:line="252" w:lineRule="auto"/>
            </w:pPr>
            <w:r>
              <w:rPr>
                <w:rFonts w:ascii="Calibri" w:hAnsi="Calibri"/>
                <w:b/>
                <w:color w:val="00875A"/>
                <w:sz w:val="17"/>
              </w:rPr>
              <w:t>PASS</w:t>
            </w:r>
          </w:p>
        </w:tc>
      </w:tr>
    </w:tbl>
    <w:p w14:paraId="1D4A402C" w14:textId="77777777" w:rsidR="00822FD5" w:rsidRDefault="00000000">
      <w:pPr>
        <w:keepNext/>
        <w:spacing w:before="160" w:after="40"/>
        <w:jc w:val="center"/>
      </w:pPr>
      <w:r>
        <w:rPr>
          <w:noProof/>
        </w:rPr>
        <w:drawing>
          <wp:inline distT="0" distB="0" distL="0" distR="0" wp14:anchorId="3115BD63" wp14:editId="2A0F3D4F">
            <wp:extent cx="566928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able4_workforce.png"/>
                    <pic:cNvPicPr/>
                  </pic:nvPicPr>
                  <pic:blipFill>
                    <a:blip r:embed="rId11"/>
                    <a:stretch>
                      <a:fillRect/>
                    </a:stretch>
                  </pic:blipFill>
                  <pic:spPr>
                    <a:xfrm>
                      <a:off x="0" y="0"/>
                      <a:ext cx="5669280" cy="3543300"/>
                    </a:xfrm>
                    <a:prstGeom prst="rect">
                      <a:avLst/>
                    </a:prstGeom>
                  </pic:spPr>
                </pic:pic>
              </a:graphicData>
            </a:graphic>
          </wp:inline>
        </w:drawing>
      </w:r>
    </w:p>
    <w:p w14:paraId="448C8C96" w14:textId="77777777" w:rsidR="00822FD5" w:rsidRDefault="00000000">
      <w:pPr>
        <w:jc w:val="center"/>
      </w:pPr>
      <w:r>
        <w:rPr>
          <w:rFonts w:ascii="Calibri" w:hAnsi="Calibri"/>
          <w:i/>
          <w:color w:val="5E6C84"/>
          <w:sz w:val="18"/>
        </w:rPr>
        <w:t>Figure 4.1: Live Workforce Directory &amp; Staff Administration Portal (http://localhost:5173/workforce) displaying employee designations, department affiliations, and hourly billing rates ($85–$115/hr).</w:t>
      </w:r>
    </w:p>
    <w:p w14:paraId="5EFA1D99" w14:textId="77777777" w:rsidR="00822FD5" w:rsidRDefault="00000000">
      <w:pPr>
        <w:pStyle w:val="Heading2"/>
        <w:spacing w:after="80"/>
      </w:pPr>
      <w:r>
        <w:rPr>
          <w:rFonts w:ascii="Calibri" w:hAnsi="Calibri"/>
          <w:color w:val="0052CC"/>
          <w:sz w:val="24"/>
        </w:rPr>
        <w:t>4.5 Subsystem 5: Project Management &amp; Agile Sprint Kanban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047"/>
        <w:gridCol w:w="1010"/>
        <w:gridCol w:w="1128"/>
        <w:gridCol w:w="1766"/>
        <w:gridCol w:w="1605"/>
        <w:gridCol w:w="1468"/>
        <w:gridCol w:w="1562"/>
        <w:gridCol w:w="774"/>
      </w:tblGrid>
      <w:tr w:rsidR="00822FD5" w14:paraId="56BBB753" w14:textId="77777777">
        <w:trPr>
          <w:cantSplit/>
          <w:tblHeader/>
          <w:jc w:val="center"/>
        </w:trPr>
        <w:tc>
          <w:tcPr>
            <w:tcW w:w="1152" w:type="dxa"/>
            <w:shd w:val="clear" w:color="auto" w:fill="0F294A"/>
            <w:tcMar>
              <w:top w:w="120" w:type="dxa"/>
              <w:left w:w="140" w:type="dxa"/>
              <w:bottom w:w="120" w:type="dxa"/>
              <w:right w:w="140" w:type="dxa"/>
            </w:tcMar>
          </w:tcPr>
          <w:p w14:paraId="3C4E5EE2" w14:textId="77777777" w:rsidR="00822FD5" w:rsidRDefault="00000000">
            <w:r>
              <w:rPr>
                <w:rFonts w:ascii="Calibri" w:hAnsi="Calibri"/>
                <w:b/>
                <w:color w:val="FFFFFF"/>
                <w:sz w:val="19"/>
              </w:rPr>
              <w:t>Test ID</w:t>
            </w:r>
          </w:p>
        </w:tc>
        <w:tc>
          <w:tcPr>
            <w:tcW w:w="1008" w:type="dxa"/>
            <w:shd w:val="clear" w:color="auto" w:fill="0F294A"/>
            <w:tcMar>
              <w:top w:w="120" w:type="dxa"/>
              <w:left w:w="140" w:type="dxa"/>
              <w:bottom w:w="120" w:type="dxa"/>
              <w:right w:w="140" w:type="dxa"/>
            </w:tcMar>
          </w:tcPr>
          <w:p w14:paraId="259AD7F3" w14:textId="77777777" w:rsidR="00822FD5" w:rsidRDefault="00000000">
            <w:r>
              <w:rPr>
                <w:rFonts w:ascii="Calibri" w:hAnsi="Calibri"/>
                <w:b/>
                <w:color w:val="FFFFFF"/>
                <w:sz w:val="19"/>
              </w:rPr>
              <w:t>Level</w:t>
            </w:r>
          </w:p>
        </w:tc>
        <w:tc>
          <w:tcPr>
            <w:tcW w:w="1152" w:type="dxa"/>
            <w:shd w:val="clear" w:color="auto" w:fill="0F294A"/>
            <w:tcMar>
              <w:top w:w="120" w:type="dxa"/>
              <w:left w:w="140" w:type="dxa"/>
              <w:bottom w:w="120" w:type="dxa"/>
              <w:right w:w="140" w:type="dxa"/>
            </w:tcMar>
          </w:tcPr>
          <w:p w14:paraId="405B4292" w14:textId="77777777" w:rsidR="00822FD5" w:rsidRDefault="00000000">
            <w:r>
              <w:rPr>
                <w:rFonts w:ascii="Calibri" w:hAnsi="Calibri"/>
                <w:b/>
                <w:color w:val="FFFFFF"/>
                <w:sz w:val="19"/>
              </w:rPr>
              <w:t>Type</w:t>
            </w:r>
          </w:p>
        </w:tc>
        <w:tc>
          <w:tcPr>
            <w:tcW w:w="1872" w:type="dxa"/>
            <w:shd w:val="clear" w:color="auto" w:fill="0F294A"/>
            <w:tcMar>
              <w:top w:w="120" w:type="dxa"/>
              <w:left w:w="140" w:type="dxa"/>
              <w:bottom w:w="120" w:type="dxa"/>
              <w:right w:w="140" w:type="dxa"/>
            </w:tcMar>
          </w:tcPr>
          <w:p w14:paraId="0815A4D9" w14:textId="77777777" w:rsidR="00822FD5" w:rsidRDefault="00000000">
            <w:r>
              <w:rPr>
                <w:rFonts w:ascii="Calibri" w:hAnsi="Calibri"/>
                <w:b/>
                <w:color w:val="FFFFFF"/>
                <w:sz w:val="19"/>
              </w:rPr>
              <w:t>Description &amp; Preconditions</w:t>
            </w:r>
          </w:p>
        </w:tc>
        <w:tc>
          <w:tcPr>
            <w:tcW w:w="1728" w:type="dxa"/>
            <w:shd w:val="clear" w:color="auto" w:fill="0F294A"/>
            <w:tcMar>
              <w:top w:w="120" w:type="dxa"/>
              <w:left w:w="140" w:type="dxa"/>
              <w:bottom w:w="120" w:type="dxa"/>
              <w:right w:w="140" w:type="dxa"/>
            </w:tcMar>
          </w:tcPr>
          <w:p w14:paraId="4161C916" w14:textId="77777777" w:rsidR="00822FD5" w:rsidRDefault="00000000">
            <w:r>
              <w:rPr>
                <w:rFonts w:ascii="Calibri" w:hAnsi="Calibri"/>
                <w:b/>
                <w:color w:val="FFFFFF"/>
                <w:sz w:val="19"/>
              </w:rPr>
              <w:t>Input Data / Test Steps</w:t>
            </w:r>
          </w:p>
        </w:tc>
        <w:tc>
          <w:tcPr>
            <w:tcW w:w="1584" w:type="dxa"/>
            <w:shd w:val="clear" w:color="auto" w:fill="0F294A"/>
            <w:tcMar>
              <w:top w:w="120" w:type="dxa"/>
              <w:left w:w="140" w:type="dxa"/>
              <w:bottom w:w="120" w:type="dxa"/>
              <w:right w:w="140" w:type="dxa"/>
            </w:tcMar>
          </w:tcPr>
          <w:p w14:paraId="5F6C29EE" w14:textId="77777777" w:rsidR="00822FD5" w:rsidRDefault="00000000">
            <w:r>
              <w:rPr>
                <w:rFonts w:ascii="Calibri" w:hAnsi="Calibri"/>
                <w:b/>
                <w:color w:val="FFFFFF"/>
                <w:sz w:val="19"/>
              </w:rPr>
              <w:t>Expected Result</w:t>
            </w:r>
          </w:p>
        </w:tc>
        <w:tc>
          <w:tcPr>
            <w:tcW w:w="1584" w:type="dxa"/>
            <w:shd w:val="clear" w:color="auto" w:fill="0F294A"/>
            <w:tcMar>
              <w:top w:w="120" w:type="dxa"/>
              <w:left w:w="140" w:type="dxa"/>
              <w:bottom w:w="120" w:type="dxa"/>
              <w:right w:w="140" w:type="dxa"/>
            </w:tcMar>
          </w:tcPr>
          <w:p w14:paraId="5391809A" w14:textId="77777777" w:rsidR="00822FD5" w:rsidRDefault="00000000">
            <w:r>
              <w:rPr>
                <w:rFonts w:ascii="Calibri" w:hAnsi="Calibri"/>
                <w:b/>
                <w:color w:val="FFFFFF"/>
                <w:sz w:val="19"/>
              </w:rPr>
              <w:t>Actual Observed Result</w:t>
            </w:r>
          </w:p>
        </w:tc>
        <w:tc>
          <w:tcPr>
            <w:tcW w:w="720" w:type="dxa"/>
            <w:shd w:val="clear" w:color="auto" w:fill="0F294A"/>
            <w:tcMar>
              <w:top w:w="120" w:type="dxa"/>
              <w:left w:w="140" w:type="dxa"/>
              <w:bottom w:w="120" w:type="dxa"/>
              <w:right w:w="140" w:type="dxa"/>
            </w:tcMar>
          </w:tcPr>
          <w:p w14:paraId="0FFF786D" w14:textId="77777777" w:rsidR="00822FD5" w:rsidRDefault="00000000">
            <w:r>
              <w:rPr>
                <w:rFonts w:ascii="Calibri" w:hAnsi="Calibri"/>
                <w:b/>
                <w:color w:val="FFFFFF"/>
                <w:sz w:val="19"/>
              </w:rPr>
              <w:t>Status</w:t>
            </w:r>
          </w:p>
        </w:tc>
      </w:tr>
      <w:tr w:rsidR="00822FD5" w14:paraId="3D003F5E" w14:textId="77777777">
        <w:trPr>
          <w:cantSplit/>
          <w:jc w:val="center"/>
        </w:trPr>
        <w:tc>
          <w:tcPr>
            <w:tcW w:w="1152" w:type="dxa"/>
            <w:shd w:val="clear" w:color="auto" w:fill="FFFFFF"/>
            <w:tcMar>
              <w:top w:w="80" w:type="dxa"/>
              <w:left w:w="120" w:type="dxa"/>
              <w:bottom w:w="80" w:type="dxa"/>
              <w:right w:w="120" w:type="dxa"/>
            </w:tcMar>
          </w:tcPr>
          <w:p w14:paraId="7A74E129" w14:textId="77777777" w:rsidR="00822FD5" w:rsidRDefault="00000000">
            <w:pPr>
              <w:spacing w:line="252" w:lineRule="auto"/>
            </w:pPr>
            <w:r>
              <w:rPr>
                <w:rFonts w:ascii="Calibri" w:hAnsi="Calibri"/>
                <w:b/>
                <w:color w:val="172B4D"/>
                <w:sz w:val="17"/>
              </w:rPr>
              <w:t>TC-PROJ-001</w:t>
            </w:r>
          </w:p>
        </w:tc>
        <w:tc>
          <w:tcPr>
            <w:tcW w:w="1008" w:type="dxa"/>
            <w:shd w:val="clear" w:color="auto" w:fill="FFFFFF"/>
            <w:tcMar>
              <w:top w:w="80" w:type="dxa"/>
              <w:left w:w="120" w:type="dxa"/>
              <w:bottom w:w="80" w:type="dxa"/>
              <w:right w:w="120" w:type="dxa"/>
            </w:tcMar>
          </w:tcPr>
          <w:p w14:paraId="70EEE551" w14:textId="77777777" w:rsidR="00822FD5" w:rsidRDefault="00000000">
            <w:pPr>
              <w:spacing w:line="252" w:lineRule="auto"/>
            </w:pPr>
            <w:r>
              <w:rPr>
                <w:rFonts w:ascii="Calibri" w:hAnsi="Calibri"/>
                <w:color w:val="172B4D"/>
                <w:sz w:val="17"/>
              </w:rPr>
              <w:t>Integration</w:t>
            </w:r>
          </w:p>
        </w:tc>
        <w:tc>
          <w:tcPr>
            <w:tcW w:w="1152" w:type="dxa"/>
            <w:shd w:val="clear" w:color="auto" w:fill="FFFFFF"/>
            <w:tcMar>
              <w:top w:w="80" w:type="dxa"/>
              <w:left w:w="120" w:type="dxa"/>
              <w:bottom w:w="80" w:type="dxa"/>
              <w:right w:w="120" w:type="dxa"/>
            </w:tcMar>
          </w:tcPr>
          <w:p w14:paraId="17E04558" w14:textId="77777777" w:rsidR="00822FD5" w:rsidRDefault="00000000">
            <w:pPr>
              <w:spacing w:line="252" w:lineRule="auto"/>
            </w:pPr>
            <w:r>
              <w:rPr>
                <w:rFonts w:ascii="Calibri" w:hAnsi="Calibri"/>
                <w:color w:val="172B4D"/>
                <w:sz w:val="17"/>
              </w:rPr>
              <w:t>Normal</w:t>
            </w:r>
          </w:p>
        </w:tc>
        <w:tc>
          <w:tcPr>
            <w:tcW w:w="1872" w:type="dxa"/>
            <w:shd w:val="clear" w:color="auto" w:fill="FFFFFF"/>
            <w:tcMar>
              <w:top w:w="80" w:type="dxa"/>
              <w:left w:w="120" w:type="dxa"/>
              <w:bottom w:w="80" w:type="dxa"/>
              <w:right w:w="120" w:type="dxa"/>
            </w:tcMar>
          </w:tcPr>
          <w:p w14:paraId="11D1109F" w14:textId="77777777" w:rsidR="00822FD5" w:rsidRDefault="00000000">
            <w:pPr>
              <w:spacing w:line="252" w:lineRule="auto"/>
            </w:pPr>
            <w:r>
              <w:rPr>
                <w:rFonts w:ascii="Calibri" w:hAnsi="Calibri"/>
                <w:color w:val="172B4D"/>
                <w:sz w:val="17"/>
              </w:rPr>
              <w:t>Verify creating new Project with scope, timeline, and total budget.</w:t>
            </w:r>
          </w:p>
        </w:tc>
        <w:tc>
          <w:tcPr>
            <w:tcW w:w="1728" w:type="dxa"/>
            <w:shd w:val="clear" w:color="auto" w:fill="FFFFFF"/>
            <w:tcMar>
              <w:top w:w="80" w:type="dxa"/>
              <w:left w:w="120" w:type="dxa"/>
              <w:bottom w:w="80" w:type="dxa"/>
              <w:right w:w="120" w:type="dxa"/>
            </w:tcMar>
          </w:tcPr>
          <w:p w14:paraId="1C775A76" w14:textId="77777777" w:rsidR="00822FD5" w:rsidRDefault="00000000">
            <w:pPr>
              <w:spacing w:line="252" w:lineRule="auto"/>
            </w:pPr>
            <w:r>
              <w:rPr>
                <w:rFonts w:ascii="Calibri" w:hAnsi="Calibri"/>
                <w:color w:val="172B4D"/>
                <w:sz w:val="17"/>
              </w:rPr>
              <w:t>POST /api/projects with Name = 'AI Analytics Suite', Budget = 120000.00.</w:t>
            </w:r>
          </w:p>
        </w:tc>
        <w:tc>
          <w:tcPr>
            <w:tcW w:w="1584" w:type="dxa"/>
            <w:shd w:val="clear" w:color="auto" w:fill="FFFFFF"/>
            <w:tcMar>
              <w:top w:w="80" w:type="dxa"/>
              <w:left w:w="120" w:type="dxa"/>
              <w:bottom w:w="80" w:type="dxa"/>
              <w:right w:w="120" w:type="dxa"/>
            </w:tcMar>
          </w:tcPr>
          <w:p w14:paraId="29D62B46" w14:textId="77777777" w:rsidR="00822FD5" w:rsidRDefault="00000000">
            <w:pPr>
              <w:spacing w:line="252" w:lineRule="auto"/>
            </w:pPr>
            <w:r>
              <w:rPr>
                <w:rFonts w:ascii="Calibri" w:hAnsi="Calibri"/>
                <w:color w:val="172B4D"/>
                <w:sz w:val="17"/>
              </w:rPr>
              <w:t>HTTP 200 OK; Project created, linked to Company 2, default operating account created.</w:t>
            </w:r>
          </w:p>
        </w:tc>
        <w:tc>
          <w:tcPr>
            <w:tcW w:w="1584" w:type="dxa"/>
            <w:shd w:val="clear" w:color="auto" w:fill="FFFFFF"/>
            <w:tcMar>
              <w:top w:w="80" w:type="dxa"/>
              <w:left w:w="120" w:type="dxa"/>
              <w:bottom w:w="80" w:type="dxa"/>
              <w:right w:w="120" w:type="dxa"/>
            </w:tcMar>
          </w:tcPr>
          <w:p w14:paraId="1846DE12" w14:textId="77777777" w:rsidR="00822FD5" w:rsidRDefault="00000000">
            <w:pPr>
              <w:spacing w:line="252" w:lineRule="auto"/>
            </w:pPr>
            <w:r>
              <w:rPr>
                <w:rFonts w:ascii="Calibri" w:hAnsi="Calibri"/>
                <w:color w:val="172B4D"/>
                <w:sz w:val="17"/>
              </w:rPr>
              <w:t>HTTP 200 OK; project record persisted in SQLite database.</w:t>
            </w:r>
          </w:p>
        </w:tc>
        <w:tc>
          <w:tcPr>
            <w:tcW w:w="720" w:type="dxa"/>
            <w:shd w:val="clear" w:color="auto" w:fill="FFFFFF"/>
            <w:tcMar>
              <w:top w:w="80" w:type="dxa"/>
              <w:left w:w="120" w:type="dxa"/>
              <w:bottom w:w="80" w:type="dxa"/>
              <w:right w:w="120" w:type="dxa"/>
            </w:tcMar>
          </w:tcPr>
          <w:p w14:paraId="71C21082" w14:textId="77777777" w:rsidR="00822FD5" w:rsidRDefault="00000000">
            <w:pPr>
              <w:spacing w:line="252" w:lineRule="auto"/>
            </w:pPr>
            <w:r>
              <w:rPr>
                <w:rFonts w:ascii="Calibri" w:hAnsi="Calibri"/>
                <w:b/>
                <w:color w:val="00875A"/>
                <w:sz w:val="17"/>
              </w:rPr>
              <w:t>PASS</w:t>
            </w:r>
          </w:p>
        </w:tc>
      </w:tr>
      <w:tr w:rsidR="00822FD5" w14:paraId="15C4AC72" w14:textId="77777777">
        <w:trPr>
          <w:cantSplit/>
          <w:jc w:val="center"/>
        </w:trPr>
        <w:tc>
          <w:tcPr>
            <w:tcW w:w="1152" w:type="dxa"/>
            <w:shd w:val="clear" w:color="auto" w:fill="F8FAFC"/>
            <w:tcMar>
              <w:top w:w="80" w:type="dxa"/>
              <w:left w:w="120" w:type="dxa"/>
              <w:bottom w:w="80" w:type="dxa"/>
              <w:right w:w="120" w:type="dxa"/>
            </w:tcMar>
          </w:tcPr>
          <w:p w14:paraId="4D8BC19B" w14:textId="77777777" w:rsidR="00822FD5" w:rsidRDefault="00000000">
            <w:pPr>
              <w:spacing w:line="252" w:lineRule="auto"/>
            </w:pPr>
            <w:r>
              <w:rPr>
                <w:rFonts w:ascii="Calibri" w:hAnsi="Calibri"/>
                <w:b/>
                <w:color w:val="172B4D"/>
                <w:sz w:val="17"/>
              </w:rPr>
              <w:t>TC-PROJ-002</w:t>
            </w:r>
          </w:p>
        </w:tc>
        <w:tc>
          <w:tcPr>
            <w:tcW w:w="1008" w:type="dxa"/>
            <w:shd w:val="clear" w:color="auto" w:fill="F8FAFC"/>
            <w:tcMar>
              <w:top w:w="80" w:type="dxa"/>
              <w:left w:w="120" w:type="dxa"/>
              <w:bottom w:w="80" w:type="dxa"/>
              <w:right w:w="120" w:type="dxa"/>
            </w:tcMar>
          </w:tcPr>
          <w:p w14:paraId="058F2397" w14:textId="77777777" w:rsidR="00822FD5" w:rsidRDefault="00000000">
            <w:pPr>
              <w:spacing w:line="252" w:lineRule="auto"/>
            </w:pPr>
            <w:r>
              <w:rPr>
                <w:rFonts w:ascii="Calibri" w:hAnsi="Calibri"/>
                <w:color w:val="172B4D"/>
                <w:sz w:val="17"/>
              </w:rPr>
              <w:t>Integration</w:t>
            </w:r>
          </w:p>
        </w:tc>
        <w:tc>
          <w:tcPr>
            <w:tcW w:w="1152" w:type="dxa"/>
            <w:shd w:val="clear" w:color="auto" w:fill="F8FAFC"/>
            <w:tcMar>
              <w:top w:w="80" w:type="dxa"/>
              <w:left w:w="120" w:type="dxa"/>
              <w:bottom w:w="80" w:type="dxa"/>
              <w:right w:w="120" w:type="dxa"/>
            </w:tcMar>
          </w:tcPr>
          <w:p w14:paraId="5F5507E2" w14:textId="77777777" w:rsidR="00822FD5" w:rsidRDefault="00000000">
            <w:pPr>
              <w:spacing w:line="252" w:lineRule="auto"/>
            </w:pPr>
            <w:r>
              <w:rPr>
                <w:rFonts w:ascii="Calibri" w:hAnsi="Calibri"/>
                <w:color w:val="172B4D"/>
                <w:sz w:val="17"/>
              </w:rPr>
              <w:t>Boundary</w:t>
            </w:r>
          </w:p>
        </w:tc>
        <w:tc>
          <w:tcPr>
            <w:tcW w:w="1872" w:type="dxa"/>
            <w:shd w:val="clear" w:color="auto" w:fill="F8FAFC"/>
            <w:tcMar>
              <w:top w:w="80" w:type="dxa"/>
              <w:left w:w="120" w:type="dxa"/>
              <w:bottom w:w="80" w:type="dxa"/>
              <w:right w:w="120" w:type="dxa"/>
            </w:tcMar>
          </w:tcPr>
          <w:p w14:paraId="5C1C5380" w14:textId="77777777" w:rsidR="00822FD5" w:rsidRDefault="00000000">
            <w:pPr>
              <w:spacing w:line="252" w:lineRule="auto"/>
            </w:pPr>
            <w:r>
              <w:rPr>
                <w:rFonts w:ascii="Calibri" w:hAnsi="Calibri"/>
                <w:color w:val="172B4D"/>
                <w:sz w:val="17"/>
              </w:rPr>
              <w:t>Verify Free Subscription Tier quota blocks creating more than 1 Project.</w:t>
            </w:r>
          </w:p>
        </w:tc>
        <w:tc>
          <w:tcPr>
            <w:tcW w:w="1728" w:type="dxa"/>
            <w:shd w:val="clear" w:color="auto" w:fill="F8FAFC"/>
            <w:tcMar>
              <w:top w:w="80" w:type="dxa"/>
              <w:left w:w="120" w:type="dxa"/>
              <w:bottom w:w="80" w:type="dxa"/>
              <w:right w:w="120" w:type="dxa"/>
            </w:tcMar>
          </w:tcPr>
          <w:p w14:paraId="45BC2CA4" w14:textId="77777777" w:rsidR="00822FD5" w:rsidRDefault="00000000">
            <w:pPr>
              <w:spacing w:line="252" w:lineRule="auto"/>
            </w:pPr>
            <w:r>
              <w:rPr>
                <w:rFonts w:ascii="Calibri" w:hAnsi="Calibri"/>
                <w:color w:val="172B4D"/>
                <w:sz w:val="17"/>
              </w:rPr>
              <w:t>Company 2 (Free Plan) already has 1 project; attempts to create 2nd project.</w:t>
            </w:r>
          </w:p>
        </w:tc>
        <w:tc>
          <w:tcPr>
            <w:tcW w:w="1584" w:type="dxa"/>
            <w:shd w:val="clear" w:color="auto" w:fill="F8FAFC"/>
            <w:tcMar>
              <w:top w:w="80" w:type="dxa"/>
              <w:left w:w="120" w:type="dxa"/>
              <w:bottom w:w="80" w:type="dxa"/>
              <w:right w:w="120" w:type="dxa"/>
            </w:tcMar>
          </w:tcPr>
          <w:p w14:paraId="5F0972EE" w14:textId="77777777" w:rsidR="00822FD5" w:rsidRDefault="00000000">
            <w:pPr>
              <w:spacing w:line="252" w:lineRule="auto"/>
            </w:pPr>
            <w:r>
              <w:rPr>
                <w:rFonts w:ascii="Calibri" w:hAnsi="Calibri"/>
                <w:color w:val="172B4D"/>
                <w:sz w:val="17"/>
              </w:rPr>
              <w:t>HTTP 400 Bad Request; message: 'Free tier limit reached (Max 1 active projects).'</w:t>
            </w:r>
          </w:p>
        </w:tc>
        <w:tc>
          <w:tcPr>
            <w:tcW w:w="1584" w:type="dxa"/>
            <w:shd w:val="clear" w:color="auto" w:fill="F8FAFC"/>
            <w:tcMar>
              <w:top w:w="80" w:type="dxa"/>
              <w:left w:w="120" w:type="dxa"/>
              <w:bottom w:w="80" w:type="dxa"/>
              <w:right w:w="120" w:type="dxa"/>
            </w:tcMar>
          </w:tcPr>
          <w:p w14:paraId="088B0F1F" w14:textId="77777777" w:rsidR="00822FD5" w:rsidRDefault="00000000">
            <w:pPr>
              <w:spacing w:line="252" w:lineRule="auto"/>
            </w:pPr>
            <w:r>
              <w:rPr>
                <w:rFonts w:ascii="Calibri" w:hAnsi="Calibri"/>
                <w:color w:val="172B4D"/>
                <w:sz w:val="17"/>
              </w:rPr>
              <w:t>HTTP 400 Bad Request returned with upgrade recommendation.</w:t>
            </w:r>
          </w:p>
        </w:tc>
        <w:tc>
          <w:tcPr>
            <w:tcW w:w="720" w:type="dxa"/>
            <w:shd w:val="clear" w:color="auto" w:fill="F8FAFC"/>
            <w:tcMar>
              <w:top w:w="80" w:type="dxa"/>
              <w:left w:w="120" w:type="dxa"/>
              <w:bottom w:w="80" w:type="dxa"/>
              <w:right w:w="120" w:type="dxa"/>
            </w:tcMar>
          </w:tcPr>
          <w:p w14:paraId="59CFD900" w14:textId="77777777" w:rsidR="00822FD5" w:rsidRDefault="00000000">
            <w:pPr>
              <w:spacing w:line="252" w:lineRule="auto"/>
            </w:pPr>
            <w:r>
              <w:rPr>
                <w:rFonts w:ascii="Calibri" w:hAnsi="Calibri"/>
                <w:b/>
                <w:color w:val="00875A"/>
                <w:sz w:val="17"/>
              </w:rPr>
              <w:t>PASS</w:t>
            </w:r>
          </w:p>
        </w:tc>
      </w:tr>
      <w:tr w:rsidR="00822FD5" w14:paraId="1EFACC72" w14:textId="77777777">
        <w:trPr>
          <w:cantSplit/>
          <w:jc w:val="center"/>
        </w:trPr>
        <w:tc>
          <w:tcPr>
            <w:tcW w:w="1152" w:type="dxa"/>
            <w:shd w:val="clear" w:color="auto" w:fill="FFFFFF"/>
            <w:tcMar>
              <w:top w:w="80" w:type="dxa"/>
              <w:left w:w="120" w:type="dxa"/>
              <w:bottom w:w="80" w:type="dxa"/>
              <w:right w:w="120" w:type="dxa"/>
            </w:tcMar>
          </w:tcPr>
          <w:p w14:paraId="351843EB" w14:textId="77777777" w:rsidR="00822FD5" w:rsidRDefault="00000000">
            <w:pPr>
              <w:spacing w:line="252" w:lineRule="auto"/>
            </w:pPr>
            <w:r>
              <w:rPr>
                <w:rFonts w:ascii="Calibri" w:hAnsi="Calibri"/>
                <w:b/>
                <w:color w:val="172B4D"/>
                <w:sz w:val="17"/>
              </w:rPr>
              <w:t>TC-PROJ-003</w:t>
            </w:r>
          </w:p>
        </w:tc>
        <w:tc>
          <w:tcPr>
            <w:tcW w:w="1008" w:type="dxa"/>
            <w:shd w:val="clear" w:color="auto" w:fill="FFFFFF"/>
            <w:tcMar>
              <w:top w:w="80" w:type="dxa"/>
              <w:left w:w="120" w:type="dxa"/>
              <w:bottom w:w="80" w:type="dxa"/>
              <w:right w:w="120" w:type="dxa"/>
            </w:tcMar>
          </w:tcPr>
          <w:p w14:paraId="7EF2522D" w14:textId="77777777" w:rsidR="00822FD5" w:rsidRDefault="00000000">
            <w:pPr>
              <w:spacing w:line="252" w:lineRule="auto"/>
            </w:pPr>
            <w:r>
              <w:rPr>
                <w:rFonts w:ascii="Calibri" w:hAnsi="Calibri"/>
                <w:color w:val="172B4D"/>
                <w:sz w:val="17"/>
              </w:rPr>
              <w:t>Unit</w:t>
            </w:r>
          </w:p>
        </w:tc>
        <w:tc>
          <w:tcPr>
            <w:tcW w:w="1152" w:type="dxa"/>
            <w:shd w:val="clear" w:color="auto" w:fill="FFFFFF"/>
            <w:tcMar>
              <w:top w:w="80" w:type="dxa"/>
              <w:left w:w="120" w:type="dxa"/>
              <w:bottom w:w="80" w:type="dxa"/>
              <w:right w:w="120" w:type="dxa"/>
            </w:tcMar>
          </w:tcPr>
          <w:p w14:paraId="31479750" w14:textId="77777777" w:rsidR="00822FD5" w:rsidRDefault="00000000">
            <w:pPr>
              <w:spacing w:line="252" w:lineRule="auto"/>
            </w:pPr>
            <w:r>
              <w:rPr>
                <w:rFonts w:ascii="Calibri" w:hAnsi="Calibri"/>
                <w:color w:val="172B4D"/>
                <w:sz w:val="17"/>
              </w:rPr>
              <w:t>Normal</w:t>
            </w:r>
          </w:p>
        </w:tc>
        <w:tc>
          <w:tcPr>
            <w:tcW w:w="1872" w:type="dxa"/>
            <w:shd w:val="clear" w:color="auto" w:fill="FFFFFF"/>
            <w:tcMar>
              <w:top w:w="80" w:type="dxa"/>
              <w:left w:w="120" w:type="dxa"/>
              <w:bottom w:w="80" w:type="dxa"/>
              <w:right w:w="120" w:type="dxa"/>
            </w:tcMar>
          </w:tcPr>
          <w:p w14:paraId="2284A16B" w14:textId="77777777" w:rsidR="00822FD5" w:rsidRDefault="00000000">
            <w:pPr>
              <w:spacing w:line="252" w:lineRule="auto"/>
            </w:pPr>
            <w:r>
              <w:rPr>
                <w:rFonts w:ascii="Calibri" w:hAnsi="Calibri"/>
                <w:color w:val="172B4D"/>
                <w:sz w:val="17"/>
              </w:rPr>
              <w:t>Verify Agile Kanban task status state machine allows forward and backward transitions.</w:t>
            </w:r>
          </w:p>
        </w:tc>
        <w:tc>
          <w:tcPr>
            <w:tcW w:w="1728" w:type="dxa"/>
            <w:shd w:val="clear" w:color="auto" w:fill="FFFFFF"/>
            <w:tcMar>
              <w:top w:w="80" w:type="dxa"/>
              <w:left w:w="120" w:type="dxa"/>
              <w:bottom w:w="80" w:type="dxa"/>
              <w:right w:w="120" w:type="dxa"/>
            </w:tcMar>
          </w:tcPr>
          <w:p w14:paraId="5531590A" w14:textId="77777777" w:rsidR="00822FD5" w:rsidRDefault="00000000">
            <w:pPr>
              <w:spacing w:line="252" w:lineRule="auto"/>
            </w:pPr>
            <w:r>
              <w:rPr>
                <w:rFonts w:ascii="Calibri" w:hAnsi="Calibri"/>
                <w:color w:val="172B4D"/>
                <w:sz w:val="17"/>
              </w:rPr>
              <w:t>Transition task from 'To Do' -&gt; 'In Progress' -&gt; 'In Review' -&gt; 'Done'.</w:t>
            </w:r>
          </w:p>
        </w:tc>
        <w:tc>
          <w:tcPr>
            <w:tcW w:w="1584" w:type="dxa"/>
            <w:shd w:val="clear" w:color="auto" w:fill="FFFFFF"/>
            <w:tcMar>
              <w:top w:w="80" w:type="dxa"/>
              <w:left w:w="120" w:type="dxa"/>
              <w:bottom w:w="80" w:type="dxa"/>
              <w:right w:w="120" w:type="dxa"/>
            </w:tcMar>
          </w:tcPr>
          <w:p w14:paraId="6131C64C" w14:textId="77777777" w:rsidR="00822FD5" w:rsidRDefault="00000000">
            <w:pPr>
              <w:spacing w:line="252" w:lineRule="auto"/>
            </w:pPr>
            <w:r>
              <w:rPr>
                <w:rFonts w:ascii="Calibri" w:hAnsi="Calibri"/>
                <w:color w:val="172B4D"/>
                <w:sz w:val="17"/>
              </w:rPr>
              <w:t>All valid status transitions return true.</w:t>
            </w:r>
          </w:p>
        </w:tc>
        <w:tc>
          <w:tcPr>
            <w:tcW w:w="1584" w:type="dxa"/>
            <w:shd w:val="clear" w:color="auto" w:fill="FFFFFF"/>
            <w:tcMar>
              <w:top w:w="80" w:type="dxa"/>
              <w:left w:w="120" w:type="dxa"/>
              <w:bottom w:w="80" w:type="dxa"/>
              <w:right w:w="120" w:type="dxa"/>
            </w:tcMar>
          </w:tcPr>
          <w:p w14:paraId="4D914081" w14:textId="77777777" w:rsidR="00822FD5" w:rsidRDefault="00000000">
            <w:pPr>
              <w:spacing w:line="252" w:lineRule="auto"/>
            </w:pPr>
            <w:r>
              <w:rPr>
                <w:rFonts w:ascii="Calibri" w:hAnsi="Calibri"/>
                <w:color w:val="172B4D"/>
                <w:sz w:val="17"/>
              </w:rPr>
              <w:t>Transitions validated successfully across all columns.</w:t>
            </w:r>
          </w:p>
        </w:tc>
        <w:tc>
          <w:tcPr>
            <w:tcW w:w="720" w:type="dxa"/>
            <w:shd w:val="clear" w:color="auto" w:fill="FFFFFF"/>
            <w:tcMar>
              <w:top w:w="80" w:type="dxa"/>
              <w:left w:w="120" w:type="dxa"/>
              <w:bottom w:w="80" w:type="dxa"/>
              <w:right w:w="120" w:type="dxa"/>
            </w:tcMar>
          </w:tcPr>
          <w:p w14:paraId="5864681C" w14:textId="77777777" w:rsidR="00822FD5" w:rsidRDefault="00000000">
            <w:pPr>
              <w:spacing w:line="252" w:lineRule="auto"/>
            </w:pPr>
            <w:r>
              <w:rPr>
                <w:rFonts w:ascii="Calibri" w:hAnsi="Calibri"/>
                <w:b/>
                <w:color w:val="00875A"/>
                <w:sz w:val="17"/>
              </w:rPr>
              <w:t>PASS</w:t>
            </w:r>
          </w:p>
        </w:tc>
      </w:tr>
      <w:tr w:rsidR="00822FD5" w14:paraId="1E117FDA" w14:textId="77777777">
        <w:trPr>
          <w:cantSplit/>
          <w:jc w:val="center"/>
        </w:trPr>
        <w:tc>
          <w:tcPr>
            <w:tcW w:w="1152" w:type="dxa"/>
            <w:shd w:val="clear" w:color="auto" w:fill="F8FAFC"/>
            <w:tcMar>
              <w:top w:w="80" w:type="dxa"/>
              <w:left w:w="120" w:type="dxa"/>
              <w:bottom w:w="80" w:type="dxa"/>
              <w:right w:w="120" w:type="dxa"/>
            </w:tcMar>
          </w:tcPr>
          <w:p w14:paraId="1681F5D4" w14:textId="77777777" w:rsidR="00822FD5" w:rsidRDefault="00000000">
            <w:pPr>
              <w:spacing w:line="252" w:lineRule="auto"/>
            </w:pPr>
            <w:r>
              <w:rPr>
                <w:rFonts w:ascii="Calibri" w:hAnsi="Calibri"/>
                <w:b/>
                <w:color w:val="172B4D"/>
                <w:sz w:val="17"/>
              </w:rPr>
              <w:t>TC-PROJ-004</w:t>
            </w:r>
          </w:p>
        </w:tc>
        <w:tc>
          <w:tcPr>
            <w:tcW w:w="1008" w:type="dxa"/>
            <w:shd w:val="clear" w:color="auto" w:fill="F8FAFC"/>
            <w:tcMar>
              <w:top w:w="80" w:type="dxa"/>
              <w:left w:w="120" w:type="dxa"/>
              <w:bottom w:w="80" w:type="dxa"/>
              <w:right w:w="120" w:type="dxa"/>
            </w:tcMar>
          </w:tcPr>
          <w:p w14:paraId="12C07347" w14:textId="77777777" w:rsidR="00822FD5" w:rsidRDefault="00000000">
            <w:pPr>
              <w:spacing w:line="252" w:lineRule="auto"/>
            </w:pPr>
            <w:r>
              <w:rPr>
                <w:rFonts w:ascii="Calibri" w:hAnsi="Calibri"/>
                <w:color w:val="172B4D"/>
                <w:sz w:val="17"/>
              </w:rPr>
              <w:t>Unit</w:t>
            </w:r>
          </w:p>
        </w:tc>
        <w:tc>
          <w:tcPr>
            <w:tcW w:w="1152" w:type="dxa"/>
            <w:shd w:val="clear" w:color="auto" w:fill="F8FAFC"/>
            <w:tcMar>
              <w:top w:w="80" w:type="dxa"/>
              <w:left w:w="120" w:type="dxa"/>
              <w:bottom w:w="80" w:type="dxa"/>
              <w:right w:w="120" w:type="dxa"/>
            </w:tcMar>
          </w:tcPr>
          <w:p w14:paraId="7C13132D" w14:textId="77777777" w:rsidR="00822FD5" w:rsidRDefault="00000000">
            <w:pPr>
              <w:spacing w:line="252" w:lineRule="auto"/>
            </w:pPr>
            <w:r>
              <w:rPr>
                <w:rFonts w:ascii="Calibri" w:hAnsi="Calibri"/>
                <w:color w:val="172B4D"/>
                <w:sz w:val="17"/>
              </w:rPr>
              <w:t>Boundary</w:t>
            </w:r>
          </w:p>
        </w:tc>
        <w:tc>
          <w:tcPr>
            <w:tcW w:w="1872" w:type="dxa"/>
            <w:shd w:val="clear" w:color="auto" w:fill="F8FAFC"/>
            <w:tcMar>
              <w:top w:w="80" w:type="dxa"/>
              <w:left w:w="120" w:type="dxa"/>
              <w:bottom w:w="80" w:type="dxa"/>
              <w:right w:w="120" w:type="dxa"/>
            </w:tcMar>
          </w:tcPr>
          <w:p w14:paraId="02D3A1E2" w14:textId="77777777" w:rsidR="00822FD5" w:rsidRDefault="00000000">
            <w:pPr>
              <w:spacing w:line="252" w:lineRule="auto"/>
            </w:pPr>
            <w:r>
              <w:rPr>
                <w:rFonts w:ascii="Calibri" w:hAnsi="Calibri"/>
                <w:color w:val="172B4D"/>
                <w:sz w:val="17"/>
              </w:rPr>
              <w:t>Verify task title accepts 200 characters but rejects 201 characters.</w:t>
            </w:r>
          </w:p>
        </w:tc>
        <w:tc>
          <w:tcPr>
            <w:tcW w:w="1728" w:type="dxa"/>
            <w:shd w:val="clear" w:color="auto" w:fill="F8FAFC"/>
            <w:tcMar>
              <w:top w:w="80" w:type="dxa"/>
              <w:left w:w="120" w:type="dxa"/>
              <w:bottom w:w="80" w:type="dxa"/>
              <w:right w:w="120" w:type="dxa"/>
            </w:tcMar>
          </w:tcPr>
          <w:p w14:paraId="0BF60A63" w14:textId="77777777" w:rsidR="00822FD5" w:rsidRDefault="00000000">
            <w:pPr>
              <w:spacing w:line="252" w:lineRule="auto"/>
            </w:pPr>
            <w:r>
              <w:rPr>
                <w:rFonts w:ascii="Calibri" w:hAnsi="Calibri"/>
                <w:color w:val="172B4D"/>
                <w:sz w:val="17"/>
              </w:rPr>
              <w:t>Input 1: Title of length 200.</w:t>
            </w:r>
            <w:r>
              <w:rPr>
                <w:rFonts w:ascii="Calibri" w:hAnsi="Calibri"/>
                <w:color w:val="172B4D"/>
                <w:sz w:val="17"/>
              </w:rPr>
              <w:br/>
              <w:t>Input 2: Title of length 201.</w:t>
            </w:r>
          </w:p>
        </w:tc>
        <w:tc>
          <w:tcPr>
            <w:tcW w:w="1584" w:type="dxa"/>
            <w:shd w:val="clear" w:color="auto" w:fill="F8FAFC"/>
            <w:tcMar>
              <w:top w:w="80" w:type="dxa"/>
              <w:left w:w="120" w:type="dxa"/>
              <w:bottom w:w="80" w:type="dxa"/>
              <w:right w:w="120" w:type="dxa"/>
            </w:tcMar>
          </w:tcPr>
          <w:p w14:paraId="78F91CAE" w14:textId="77777777" w:rsidR="00822FD5" w:rsidRDefault="00000000">
            <w:pPr>
              <w:spacing w:line="252" w:lineRule="auto"/>
            </w:pPr>
            <w:r>
              <w:rPr>
                <w:rFonts w:ascii="Calibri" w:hAnsi="Calibri"/>
                <w:color w:val="172B4D"/>
                <w:sz w:val="17"/>
              </w:rPr>
              <w:t>Input 1 returns isValid = true. Input 2 returns false ('Exceeds 200 chars').</w:t>
            </w:r>
          </w:p>
        </w:tc>
        <w:tc>
          <w:tcPr>
            <w:tcW w:w="1584" w:type="dxa"/>
            <w:shd w:val="clear" w:color="auto" w:fill="F8FAFC"/>
            <w:tcMar>
              <w:top w:w="80" w:type="dxa"/>
              <w:left w:w="120" w:type="dxa"/>
              <w:bottom w:w="80" w:type="dxa"/>
              <w:right w:w="120" w:type="dxa"/>
            </w:tcMar>
          </w:tcPr>
          <w:p w14:paraId="07CE3032" w14:textId="77777777" w:rsidR="00822FD5" w:rsidRDefault="00000000">
            <w:pPr>
              <w:spacing w:line="252" w:lineRule="auto"/>
            </w:pPr>
            <w:r>
              <w:rPr>
                <w:rFonts w:ascii="Calibri" w:hAnsi="Calibri"/>
                <w:color w:val="172B4D"/>
                <w:sz w:val="17"/>
              </w:rPr>
              <w:t>Boundary verified; exactly 200 characters accepted, 201 rejected.</w:t>
            </w:r>
          </w:p>
        </w:tc>
        <w:tc>
          <w:tcPr>
            <w:tcW w:w="720" w:type="dxa"/>
            <w:shd w:val="clear" w:color="auto" w:fill="F8FAFC"/>
            <w:tcMar>
              <w:top w:w="80" w:type="dxa"/>
              <w:left w:w="120" w:type="dxa"/>
              <w:bottom w:w="80" w:type="dxa"/>
              <w:right w:w="120" w:type="dxa"/>
            </w:tcMar>
          </w:tcPr>
          <w:p w14:paraId="0C1BB593" w14:textId="77777777" w:rsidR="00822FD5" w:rsidRDefault="00000000">
            <w:pPr>
              <w:spacing w:line="252" w:lineRule="auto"/>
            </w:pPr>
            <w:r>
              <w:rPr>
                <w:rFonts w:ascii="Calibri" w:hAnsi="Calibri"/>
                <w:b/>
                <w:color w:val="00875A"/>
                <w:sz w:val="17"/>
              </w:rPr>
              <w:t>PASS</w:t>
            </w:r>
          </w:p>
        </w:tc>
      </w:tr>
      <w:tr w:rsidR="00822FD5" w14:paraId="754835EE" w14:textId="77777777">
        <w:trPr>
          <w:cantSplit/>
          <w:jc w:val="center"/>
        </w:trPr>
        <w:tc>
          <w:tcPr>
            <w:tcW w:w="1152" w:type="dxa"/>
            <w:shd w:val="clear" w:color="auto" w:fill="FFFFFF"/>
            <w:tcMar>
              <w:top w:w="80" w:type="dxa"/>
              <w:left w:w="120" w:type="dxa"/>
              <w:bottom w:w="80" w:type="dxa"/>
              <w:right w:w="120" w:type="dxa"/>
            </w:tcMar>
          </w:tcPr>
          <w:p w14:paraId="2062918F" w14:textId="77777777" w:rsidR="00822FD5" w:rsidRDefault="00000000">
            <w:pPr>
              <w:spacing w:line="252" w:lineRule="auto"/>
            </w:pPr>
            <w:r>
              <w:rPr>
                <w:rFonts w:ascii="Calibri" w:hAnsi="Calibri"/>
                <w:b/>
                <w:color w:val="172B4D"/>
                <w:sz w:val="17"/>
              </w:rPr>
              <w:t>TC-PROJ-005</w:t>
            </w:r>
          </w:p>
        </w:tc>
        <w:tc>
          <w:tcPr>
            <w:tcW w:w="1008" w:type="dxa"/>
            <w:shd w:val="clear" w:color="auto" w:fill="FFFFFF"/>
            <w:tcMar>
              <w:top w:w="80" w:type="dxa"/>
              <w:left w:w="120" w:type="dxa"/>
              <w:bottom w:w="80" w:type="dxa"/>
              <w:right w:w="120" w:type="dxa"/>
            </w:tcMar>
          </w:tcPr>
          <w:p w14:paraId="0076D9BE" w14:textId="77777777" w:rsidR="00822FD5" w:rsidRDefault="00000000">
            <w:pPr>
              <w:spacing w:line="252" w:lineRule="auto"/>
            </w:pPr>
            <w:r>
              <w:rPr>
                <w:rFonts w:ascii="Calibri" w:hAnsi="Calibri"/>
                <w:color w:val="172B4D"/>
                <w:sz w:val="17"/>
              </w:rPr>
              <w:t>Integration</w:t>
            </w:r>
          </w:p>
        </w:tc>
        <w:tc>
          <w:tcPr>
            <w:tcW w:w="1152" w:type="dxa"/>
            <w:shd w:val="clear" w:color="auto" w:fill="FFFFFF"/>
            <w:tcMar>
              <w:top w:w="80" w:type="dxa"/>
              <w:left w:w="120" w:type="dxa"/>
              <w:bottom w:w="80" w:type="dxa"/>
              <w:right w:w="120" w:type="dxa"/>
            </w:tcMar>
          </w:tcPr>
          <w:p w14:paraId="6A8C09BD" w14:textId="77777777" w:rsidR="00822FD5" w:rsidRDefault="00000000">
            <w:pPr>
              <w:spacing w:line="252" w:lineRule="auto"/>
            </w:pPr>
            <w:r>
              <w:rPr>
                <w:rFonts w:ascii="Calibri" w:hAnsi="Calibri"/>
                <w:color w:val="172B4D"/>
                <w:sz w:val="17"/>
              </w:rPr>
              <w:t>Exceptional</w:t>
            </w:r>
          </w:p>
        </w:tc>
        <w:tc>
          <w:tcPr>
            <w:tcW w:w="1872" w:type="dxa"/>
            <w:shd w:val="clear" w:color="auto" w:fill="FFFFFF"/>
            <w:tcMar>
              <w:top w:w="80" w:type="dxa"/>
              <w:left w:w="120" w:type="dxa"/>
              <w:bottom w:w="80" w:type="dxa"/>
              <w:right w:w="120" w:type="dxa"/>
            </w:tcMar>
          </w:tcPr>
          <w:p w14:paraId="195E8EF3" w14:textId="77777777" w:rsidR="00822FD5" w:rsidRDefault="00000000">
            <w:pPr>
              <w:spacing w:line="252" w:lineRule="auto"/>
            </w:pPr>
            <w:r>
              <w:rPr>
                <w:rFonts w:ascii="Calibri" w:hAnsi="Calibri"/>
                <w:color w:val="172B4D"/>
                <w:sz w:val="17"/>
              </w:rPr>
              <w:t>Verify task creation enforces upper boundary on Story Points (Defect BUG-003).</w:t>
            </w:r>
          </w:p>
        </w:tc>
        <w:tc>
          <w:tcPr>
            <w:tcW w:w="1728" w:type="dxa"/>
            <w:shd w:val="clear" w:color="auto" w:fill="FFFFFF"/>
            <w:tcMar>
              <w:top w:w="80" w:type="dxa"/>
              <w:left w:w="120" w:type="dxa"/>
              <w:bottom w:w="80" w:type="dxa"/>
              <w:right w:w="120" w:type="dxa"/>
            </w:tcMar>
          </w:tcPr>
          <w:p w14:paraId="5B9EC5CF" w14:textId="77777777" w:rsidR="00822FD5" w:rsidRDefault="00000000">
            <w:pPr>
              <w:spacing w:line="252" w:lineRule="auto"/>
            </w:pPr>
            <w:r>
              <w:rPr>
                <w:rFonts w:ascii="Calibri" w:hAnsi="Calibri"/>
                <w:color w:val="172B4D"/>
                <w:sz w:val="17"/>
              </w:rPr>
              <w:t>Call POST /api/tasks with StoryPoints = 99999, Priority = 'High'.</w:t>
            </w:r>
          </w:p>
        </w:tc>
        <w:tc>
          <w:tcPr>
            <w:tcW w:w="1584" w:type="dxa"/>
            <w:shd w:val="clear" w:color="auto" w:fill="FFFFFF"/>
            <w:tcMar>
              <w:top w:w="80" w:type="dxa"/>
              <w:left w:w="120" w:type="dxa"/>
              <w:bottom w:w="80" w:type="dxa"/>
              <w:right w:w="120" w:type="dxa"/>
            </w:tcMar>
          </w:tcPr>
          <w:p w14:paraId="7517859D" w14:textId="77777777" w:rsidR="00822FD5" w:rsidRDefault="00000000">
            <w:pPr>
              <w:spacing w:line="252" w:lineRule="auto"/>
            </w:pPr>
            <w:r>
              <w:rPr>
                <w:rFonts w:ascii="Calibri" w:hAnsi="Calibri"/>
                <w:color w:val="172B4D"/>
                <w:sz w:val="17"/>
              </w:rPr>
              <w:t>System should enforce upper boundary (0 &lt;= StoryPoints &lt;= 100) and return 400.</w:t>
            </w:r>
          </w:p>
        </w:tc>
        <w:tc>
          <w:tcPr>
            <w:tcW w:w="1584" w:type="dxa"/>
            <w:shd w:val="clear" w:color="auto" w:fill="FFFFFF"/>
            <w:tcMar>
              <w:top w:w="80" w:type="dxa"/>
              <w:left w:w="120" w:type="dxa"/>
              <w:bottom w:w="80" w:type="dxa"/>
              <w:right w:w="120" w:type="dxa"/>
            </w:tcMar>
          </w:tcPr>
          <w:p w14:paraId="226DDC10" w14:textId="77777777" w:rsidR="00822FD5" w:rsidRDefault="00000000">
            <w:pPr>
              <w:spacing w:line="252" w:lineRule="auto"/>
            </w:pPr>
            <w:r>
              <w:rPr>
                <w:rFonts w:ascii="Calibri" w:hAnsi="Calibri"/>
                <w:color w:val="172B4D"/>
                <w:sz w:val="17"/>
              </w:rPr>
              <w:t>Defect Discovered: Task created with 99,999 pts, distorting sprint burn-down.</w:t>
            </w:r>
          </w:p>
        </w:tc>
        <w:tc>
          <w:tcPr>
            <w:tcW w:w="720" w:type="dxa"/>
            <w:shd w:val="clear" w:color="auto" w:fill="FFFFFF"/>
            <w:tcMar>
              <w:top w:w="80" w:type="dxa"/>
              <w:left w:w="120" w:type="dxa"/>
              <w:bottom w:w="80" w:type="dxa"/>
              <w:right w:w="120" w:type="dxa"/>
            </w:tcMar>
          </w:tcPr>
          <w:p w14:paraId="6BA00762" w14:textId="77777777" w:rsidR="00822FD5" w:rsidRDefault="00000000">
            <w:pPr>
              <w:spacing w:line="252" w:lineRule="auto"/>
            </w:pPr>
            <w:r>
              <w:rPr>
                <w:rFonts w:ascii="Calibri" w:hAnsi="Calibri"/>
                <w:b/>
                <w:color w:val="DE350B"/>
                <w:sz w:val="17"/>
              </w:rPr>
              <w:t>FAIL (BUG-003)</w:t>
            </w:r>
          </w:p>
        </w:tc>
      </w:tr>
      <w:tr w:rsidR="00822FD5" w14:paraId="30B6A909" w14:textId="77777777">
        <w:trPr>
          <w:cantSplit/>
          <w:jc w:val="center"/>
        </w:trPr>
        <w:tc>
          <w:tcPr>
            <w:tcW w:w="1152" w:type="dxa"/>
            <w:shd w:val="clear" w:color="auto" w:fill="F8FAFC"/>
            <w:tcMar>
              <w:top w:w="80" w:type="dxa"/>
              <w:left w:w="120" w:type="dxa"/>
              <w:bottom w:w="80" w:type="dxa"/>
              <w:right w:w="120" w:type="dxa"/>
            </w:tcMar>
          </w:tcPr>
          <w:p w14:paraId="6E49EB10" w14:textId="77777777" w:rsidR="00822FD5" w:rsidRDefault="00000000">
            <w:pPr>
              <w:spacing w:line="252" w:lineRule="auto"/>
            </w:pPr>
            <w:r>
              <w:rPr>
                <w:rFonts w:ascii="Calibri" w:hAnsi="Calibri"/>
                <w:b/>
                <w:color w:val="172B4D"/>
                <w:sz w:val="17"/>
              </w:rPr>
              <w:t>TC-PROJ-006</w:t>
            </w:r>
          </w:p>
        </w:tc>
        <w:tc>
          <w:tcPr>
            <w:tcW w:w="1008" w:type="dxa"/>
            <w:shd w:val="clear" w:color="auto" w:fill="F8FAFC"/>
            <w:tcMar>
              <w:top w:w="80" w:type="dxa"/>
              <w:left w:w="120" w:type="dxa"/>
              <w:bottom w:w="80" w:type="dxa"/>
              <w:right w:w="120" w:type="dxa"/>
            </w:tcMar>
          </w:tcPr>
          <w:p w14:paraId="24CBAB8B" w14:textId="77777777" w:rsidR="00822FD5" w:rsidRDefault="00000000">
            <w:pPr>
              <w:spacing w:line="252" w:lineRule="auto"/>
            </w:pPr>
            <w:r>
              <w:rPr>
                <w:rFonts w:ascii="Calibri" w:hAnsi="Calibri"/>
                <w:color w:val="172B4D"/>
                <w:sz w:val="17"/>
              </w:rPr>
              <w:t>System</w:t>
            </w:r>
          </w:p>
        </w:tc>
        <w:tc>
          <w:tcPr>
            <w:tcW w:w="1152" w:type="dxa"/>
            <w:shd w:val="clear" w:color="auto" w:fill="F8FAFC"/>
            <w:tcMar>
              <w:top w:w="80" w:type="dxa"/>
              <w:left w:w="120" w:type="dxa"/>
              <w:bottom w:w="80" w:type="dxa"/>
              <w:right w:w="120" w:type="dxa"/>
            </w:tcMar>
          </w:tcPr>
          <w:p w14:paraId="3480A82C" w14:textId="77777777" w:rsidR="00822FD5" w:rsidRDefault="00000000">
            <w:pPr>
              <w:spacing w:line="252" w:lineRule="auto"/>
            </w:pPr>
            <w:r>
              <w:rPr>
                <w:rFonts w:ascii="Calibri" w:hAnsi="Calibri"/>
                <w:color w:val="172B4D"/>
                <w:sz w:val="17"/>
              </w:rPr>
              <w:t>Normal</w:t>
            </w:r>
          </w:p>
        </w:tc>
        <w:tc>
          <w:tcPr>
            <w:tcW w:w="1872" w:type="dxa"/>
            <w:shd w:val="clear" w:color="auto" w:fill="F8FAFC"/>
            <w:tcMar>
              <w:top w:w="80" w:type="dxa"/>
              <w:left w:w="120" w:type="dxa"/>
              <w:bottom w:w="80" w:type="dxa"/>
              <w:right w:w="120" w:type="dxa"/>
            </w:tcMar>
          </w:tcPr>
          <w:p w14:paraId="46C06E0F" w14:textId="77777777" w:rsidR="00822FD5" w:rsidRDefault="00000000">
            <w:pPr>
              <w:spacing w:line="252" w:lineRule="auto"/>
            </w:pPr>
            <w:r>
              <w:rPr>
                <w:rFonts w:ascii="Calibri" w:hAnsi="Calibri"/>
                <w:color w:val="172B4D"/>
                <w:sz w:val="17"/>
              </w:rPr>
              <w:t>Verify 1-click status transition buttons on Kanban board update task status.</w:t>
            </w:r>
          </w:p>
        </w:tc>
        <w:tc>
          <w:tcPr>
            <w:tcW w:w="1728" w:type="dxa"/>
            <w:shd w:val="clear" w:color="auto" w:fill="F8FAFC"/>
            <w:tcMar>
              <w:top w:w="80" w:type="dxa"/>
              <w:left w:w="120" w:type="dxa"/>
              <w:bottom w:w="80" w:type="dxa"/>
              <w:right w:w="120" w:type="dxa"/>
            </w:tcMar>
          </w:tcPr>
          <w:p w14:paraId="5F4B19A0" w14:textId="77777777" w:rsidR="00822FD5" w:rsidRDefault="00000000">
            <w:pPr>
              <w:spacing w:line="252" w:lineRule="auto"/>
            </w:pPr>
            <w:r>
              <w:rPr>
                <w:rFonts w:ascii="Calibri" w:hAnsi="Calibri"/>
                <w:color w:val="172B4D"/>
                <w:sz w:val="17"/>
              </w:rPr>
              <w:t>Click '→ In Progress' on task card on live Kanban board.</w:t>
            </w:r>
          </w:p>
        </w:tc>
        <w:tc>
          <w:tcPr>
            <w:tcW w:w="1584" w:type="dxa"/>
            <w:shd w:val="clear" w:color="auto" w:fill="F8FAFC"/>
            <w:tcMar>
              <w:top w:w="80" w:type="dxa"/>
              <w:left w:w="120" w:type="dxa"/>
              <w:bottom w:w="80" w:type="dxa"/>
              <w:right w:w="120" w:type="dxa"/>
            </w:tcMar>
          </w:tcPr>
          <w:p w14:paraId="5F2309B5" w14:textId="77777777" w:rsidR="00822FD5" w:rsidRDefault="00000000">
            <w:pPr>
              <w:spacing w:line="252" w:lineRule="auto"/>
            </w:pPr>
            <w:r>
              <w:rPr>
                <w:rFonts w:ascii="Calibri" w:hAnsi="Calibri"/>
                <w:color w:val="172B4D"/>
                <w:sz w:val="17"/>
              </w:rPr>
              <w:t>Task status updates to 'In Progress' in DB; card moves to IN PROGRESS column.</w:t>
            </w:r>
          </w:p>
        </w:tc>
        <w:tc>
          <w:tcPr>
            <w:tcW w:w="1584" w:type="dxa"/>
            <w:shd w:val="clear" w:color="auto" w:fill="F8FAFC"/>
            <w:tcMar>
              <w:top w:w="80" w:type="dxa"/>
              <w:left w:w="120" w:type="dxa"/>
              <w:bottom w:w="80" w:type="dxa"/>
              <w:right w:w="120" w:type="dxa"/>
            </w:tcMar>
          </w:tcPr>
          <w:p w14:paraId="5E3844E3" w14:textId="77777777" w:rsidR="00822FD5" w:rsidRDefault="00000000">
            <w:pPr>
              <w:spacing w:line="252" w:lineRule="auto"/>
            </w:pPr>
            <w:r>
              <w:rPr>
                <w:rFonts w:ascii="Calibri" w:hAnsi="Calibri"/>
                <w:color w:val="172B4D"/>
                <w:sz w:val="17"/>
              </w:rPr>
              <w:t>Card moved instantly; status updated in SQLite database without reload.</w:t>
            </w:r>
          </w:p>
        </w:tc>
        <w:tc>
          <w:tcPr>
            <w:tcW w:w="720" w:type="dxa"/>
            <w:shd w:val="clear" w:color="auto" w:fill="F8FAFC"/>
            <w:tcMar>
              <w:top w:w="80" w:type="dxa"/>
              <w:left w:w="120" w:type="dxa"/>
              <w:bottom w:w="80" w:type="dxa"/>
              <w:right w:w="120" w:type="dxa"/>
            </w:tcMar>
          </w:tcPr>
          <w:p w14:paraId="2FB79407" w14:textId="77777777" w:rsidR="00822FD5" w:rsidRDefault="00000000">
            <w:pPr>
              <w:spacing w:line="252" w:lineRule="auto"/>
            </w:pPr>
            <w:r>
              <w:rPr>
                <w:rFonts w:ascii="Calibri" w:hAnsi="Calibri"/>
                <w:b/>
                <w:color w:val="00875A"/>
                <w:sz w:val="17"/>
              </w:rPr>
              <w:t>PASS</w:t>
            </w:r>
          </w:p>
        </w:tc>
      </w:tr>
    </w:tbl>
    <w:p w14:paraId="6A7F8599" w14:textId="77777777" w:rsidR="00822FD5" w:rsidRDefault="00000000">
      <w:pPr>
        <w:keepNext/>
        <w:spacing w:before="160" w:after="40"/>
        <w:jc w:val="center"/>
      </w:pPr>
      <w:r>
        <w:rPr>
          <w:noProof/>
        </w:rPr>
        <w:drawing>
          <wp:inline distT="0" distB="0" distL="0" distR="0" wp14:anchorId="25AFB7F9" wp14:editId="61318EBE">
            <wp:extent cx="5669280" cy="35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able5_projects_portfolio.png"/>
                    <pic:cNvPicPr/>
                  </pic:nvPicPr>
                  <pic:blipFill>
                    <a:blip r:embed="rId12"/>
                    <a:stretch>
                      <a:fillRect/>
                    </a:stretch>
                  </pic:blipFill>
                  <pic:spPr>
                    <a:xfrm>
                      <a:off x="0" y="0"/>
                      <a:ext cx="5669280" cy="3543300"/>
                    </a:xfrm>
                    <a:prstGeom prst="rect">
                      <a:avLst/>
                    </a:prstGeom>
                  </pic:spPr>
                </pic:pic>
              </a:graphicData>
            </a:graphic>
          </wp:inline>
        </w:drawing>
      </w:r>
    </w:p>
    <w:p w14:paraId="39353BCA" w14:textId="77777777" w:rsidR="00822FD5" w:rsidRDefault="00000000">
      <w:pPr>
        <w:jc w:val="center"/>
      </w:pPr>
      <w:r>
        <w:rPr>
          <w:rFonts w:ascii="Calibri" w:hAnsi="Calibri"/>
          <w:i/>
          <w:color w:val="5E6C84"/>
          <w:sz w:val="18"/>
        </w:rPr>
        <w:t>Figure 5.1: Live Enterprise Project Portfolio Management Dashboard (http://localhost:5173/projects) displaying aggregate budget ($550,000 across 3 projects), delivery milestone metrics, and project action controls.</w:t>
      </w:r>
    </w:p>
    <w:p w14:paraId="4A437BDD" w14:textId="77777777" w:rsidR="00822FD5" w:rsidRDefault="00000000">
      <w:pPr>
        <w:keepNext/>
        <w:spacing w:before="160" w:after="40"/>
        <w:jc w:val="center"/>
      </w:pPr>
      <w:r>
        <w:rPr>
          <w:noProof/>
        </w:rPr>
        <w:drawing>
          <wp:inline distT="0" distB="0" distL="0" distR="0" wp14:anchorId="453DED35" wp14:editId="73C1F074">
            <wp:extent cx="5669280" cy="354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able5_kanban_board.png"/>
                    <pic:cNvPicPr/>
                  </pic:nvPicPr>
                  <pic:blipFill>
                    <a:blip r:embed="rId13"/>
                    <a:stretch>
                      <a:fillRect/>
                    </a:stretch>
                  </pic:blipFill>
                  <pic:spPr>
                    <a:xfrm>
                      <a:off x="0" y="0"/>
                      <a:ext cx="5669280" cy="3543300"/>
                    </a:xfrm>
                    <a:prstGeom prst="rect">
                      <a:avLst/>
                    </a:prstGeom>
                  </pic:spPr>
                </pic:pic>
              </a:graphicData>
            </a:graphic>
          </wp:inline>
        </w:drawing>
      </w:r>
    </w:p>
    <w:p w14:paraId="19F3B211" w14:textId="77777777" w:rsidR="00822FD5" w:rsidRDefault="00000000">
      <w:pPr>
        <w:jc w:val="center"/>
      </w:pPr>
      <w:r>
        <w:rPr>
          <w:rFonts w:ascii="Calibri" w:hAnsi="Calibri"/>
          <w:i/>
          <w:color w:val="5E6C84"/>
          <w:sz w:val="18"/>
        </w:rPr>
        <w:t>Figure 5.2: Live Agile Sprint Kanban Board in Day Theme displaying 4 workflow columns (To Do, In Progress, In Review, Done), task priority pills, story point badges (16 pts in progress), and 1-click status transitions.</w:t>
      </w:r>
    </w:p>
    <w:p w14:paraId="3502F56B" w14:textId="77777777" w:rsidR="00822FD5" w:rsidRDefault="00000000">
      <w:pPr>
        <w:pStyle w:val="Heading2"/>
        <w:spacing w:after="80"/>
      </w:pPr>
      <w:r>
        <w:rPr>
          <w:rFonts w:ascii="Calibri" w:hAnsi="Calibri"/>
          <w:color w:val="0052CC"/>
          <w:sz w:val="24"/>
        </w:rPr>
        <w:t>4.6 Subsystem 6: Financial Management &amp; General Ledger</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624"/>
        <w:gridCol w:w="1010"/>
        <w:gridCol w:w="1041"/>
        <w:gridCol w:w="1438"/>
        <w:gridCol w:w="1842"/>
        <w:gridCol w:w="1928"/>
        <w:gridCol w:w="1703"/>
        <w:gridCol w:w="774"/>
      </w:tblGrid>
      <w:tr w:rsidR="00822FD5" w14:paraId="3F7EF9DC" w14:textId="77777777">
        <w:trPr>
          <w:cantSplit/>
          <w:tblHeader/>
          <w:jc w:val="center"/>
        </w:trPr>
        <w:tc>
          <w:tcPr>
            <w:tcW w:w="1152" w:type="dxa"/>
            <w:shd w:val="clear" w:color="auto" w:fill="0F294A"/>
            <w:tcMar>
              <w:top w:w="120" w:type="dxa"/>
              <w:left w:w="140" w:type="dxa"/>
              <w:bottom w:w="120" w:type="dxa"/>
              <w:right w:w="140" w:type="dxa"/>
            </w:tcMar>
          </w:tcPr>
          <w:p w14:paraId="4D8DC909" w14:textId="77777777" w:rsidR="00822FD5" w:rsidRDefault="00000000">
            <w:r>
              <w:rPr>
                <w:rFonts w:ascii="Calibri" w:hAnsi="Calibri"/>
                <w:b/>
                <w:color w:val="FFFFFF"/>
                <w:sz w:val="19"/>
              </w:rPr>
              <w:t>Test ID</w:t>
            </w:r>
          </w:p>
        </w:tc>
        <w:tc>
          <w:tcPr>
            <w:tcW w:w="1008" w:type="dxa"/>
            <w:shd w:val="clear" w:color="auto" w:fill="0F294A"/>
            <w:tcMar>
              <w:top w:w="120" w:type="dxa"/>
              <w:left w:w="140" w:type="dxa"/>
              <w:bottom w:w="120" w:type="dxa"/>
              <w:right w:w="140" w:type="dxa"/>
            </w:tcMar>
          </w:tcPr>
          <w:p w14:paraId="53663CD4" w14:textId="77777777" w:rsidR="00822FD5" w:rsidRDefault="00000000">
            <w:r>
              <w:rPr>
                <w:rFonts w:ascii="Calibri" w:hAnsi="Calibri"/>
                <w:b/>
                <w:color w:val="FFFFFF"/>
                <w:sz w:val="19"/>
              </w:rPr>
              <w:t>Level</w:t>
            </w:r>
          </w:p>
        </w:tc>
        <w:tc>
          <w:tcPr>
            <w:tcW w:w="1152" w:type="dxa"/>
            <w:shd w:val="clear" w:color="auto" w:fill="0F294A"/>
            <w:tcMar>
              <w:top w:w="120" w:type="dxa"/>
              <w:left w:w="140" w:type="dxa"/>
              <w:bottom w:w="120" w:type="dxa"/>
              <w:right w:w="140" w:type="dxa"/>
            </w:tcMar>
          </w:tcPr>
          <w:p w14:paraId="143873B3" w14:textId="77777777" w:rsidR="00822FD5" w:rsidRDefault="00000000">
            <w:r>
              <w:rPr>
                <w:rFonts w:ascii="Calibri" w:hAnsi="Calibri"/>
                <w:b/>
                <w:color w:val="FFFFFF"/>
                <w:sz w:val="19"/>
              </w:rPr>
              <w:t>Type</w:t>
            </w:r>
          </w:p>
        </w:tc>
        <w:tc>
          <w:tcPr>
            <w:tcW w:w="1872" w:type="dxa"/>
            <w:shd w:val="clear" w:color="auto" w:fill="0F294A"/>
            <w:tcMar>
              <w:top w:w="120" w:type="dxa"/>
              <w:left w:w="140" w:type="dxa"/>
              <w:bottom w:w="120" w:type="dxa"/>
              <w:right w:w="140" w:type="dxa"/>
            </w:tcMar>
          </w:tcPr>
          <w:p w14:paraId="54BB55F8" w14:textId="77777777" w:rsidR="00822FD5" w:rsidRDefault="00000000">
            <w:r>
              <w:rPr>
                <w:rFonts w:ascii="Calibri" w:hAnsi="Calibri"/>
                <w:b/>
                <w:color w:val="FFFFFF"/>
                <w:sz w:val="19"/>
              </w:rPr>
              <w:t>Description &amp; Preconditions</w:t>
            </w:r>
          </w:p>
        </w:tc>
        <w:tc>
          <w:tcPr>
            <w:tcW w:w="1728" w:type="dxa"/>
            <w:shd w:val="clear" w:color="auto" w:fill="0F294A"/>
            <w:tcMar>
              <w:top w:w="120" w:type="dxa"/>
              <w:left w:w="140" w:type="dxa"/>
              <w:bottom w:w="120" w:type="dxa"/>
              <w:right w:w="140" w:type="dxa"/>
            </w:tcMar>
          </w:tcPr>
          <w:p w14:paraId="31DDF0EC" w14:textId="77777777" w:rsidR="00822FD5" w:rsidRDefault="00000000">
            <w:r>
              <w:rPr>
                <w:rFonts w:ascii="Calibri" w:hAnsi="Calibri"/>
                <w:b/>
                <w:color w:val="FFFFFF"/>
                <w:sz w:val="19"/>
              </w:rPr>
              <w:t>Input Data / Test Steps</w:t>
            </w:r>
          </w:p>
        </w:tc>
        <w:tc>
          <w:tcPr>
            <w:tcW w:w="1584" w:type="dxa"/>
            <w:shd w:val="clear" w:color="auto" w:fill="0F294A"/>
            <w:tcMar>
              <w:top w:w="120" w:type="dxa"/>
              <w:left w:w="140" w:type="dxa"/>
              <w:bottom w:w="120" w:type="dxa"/>
              <w:right w:w="140" w:type="dxa"/>
            </w:tcMar>
          </w:tcPr>
          <w:p w14:paraId="2A7061CE" w14:textId="77777777" w:rsidR="00822FD5" w:rsidRDefault="00000000">
            <w:r>
              <w:rPr>
                <w:rFonts w:ascii="Calibri" w:hAnsi="Calibri"/>
                <w:b/>
                <w:color w:val="FFFFFF"/>
                <w:sz w:val="19"/>
              </w:rPr>
              <w:t>Expected Result</w:t>
            </w:r>
          </w:p>
        </w:tc>
        <w:tc>
          <w:tcPr>
            <w:tcW w:w="1584" w:type="dxa"/>
            <w:shd w:val="clear" w:color="auto" w:fill="0F294A"/>
            <w:tcMar>
              <w:top w:w="120" w:type="dxa"/>
              <w:left w:w="140" w:type="dxa"/>
              <w:bottom w:w="120" w:type="dxa"/>
              <w:right w:w="140" w:type="dxa"/>
            </w:tcMar>
          </w:tcPr>
          <w:p w14:paraId="3464EE09" w14:textId="77777777" w:rsidR="00822FD5" w:rsidRDefault="00000000">
            <w:r>
              <w:rPr>
                <w:rFonts w:ascii="Calibri" w:hAnsi="Calibri"/>
                <w:b/>
                <w:color w:val="FFFFFF"/>
                <w:sz w:val="19"/>
              </w:rPr>
              <w:t>Actual Observed Result</w:t>
            </w:r>
          </w:p>
        </w:tc>
        <w:tc>
          <w:tcPr>
            <w:tcW w:w="720" w:type="dxa"/>
            <w:shd w:val="clear" w:color="auto" w:fill="0F294A"/>
            <w:tcMar>
              <w:top w:w="120" w:type="dxa"/>
              <w:left w:w="140" w:type="dxa"/>
              <w:bottom w:w="120" w:type="dxa"/>
              <w:right w:w="140" w:type="dxa"/>
            </w:tcMar>
          </w:tcPr>
          <w:p w14:paraId="1F0C8CB7" w14:textId="77777777" w:rsidR="00822FD5" w:rsidRDefault="00000000">
            <w:r>
              <w:rPr>
                <w:rFonts w:ascii="Calibri" w:hAnsi="Calibri"/>
                <w:b/>
                <w:color w:val="FFFFFF"/>
                <w:sz w:val="19"/>
              </w:rPr>
              <w:t>Status</w:t>
            </w:r>
          </w:p>
        </w:tc>
      </w:tr>
      <w:tr w:rsidR="00822FD5" w14:paraId="6F3BDFE2" w14:textId="77777777">
        <w:trPr>
          <w:cantSplit/>
          <w:jc w:val="center"/>
        </w:trPr>
        <w:tc>
          <w:tcPr>
            <w:tcW w:w="1152" w:type="dxa"/>
            <w:shd w:val="clear" w:color="auto" w:fill="FFFFFF"/>
            <w:tcMar>
              <w:top w:w="80" w:type="dxa"/>
              <w:left w:w="120" w:type="dxa"/>
              <w:bottom w:w="80" w:type="dxa"/>
              <w:right w:w="120" w:type="dxa"/>
            </w:tcMar>
          </w:tcPr>
          <w:p w14:paraId="05443B4D" w14:textId="77777777" w:rsidR="00822FD5" w:rsidRDefault="00000000">
            <w:pPr>
              <w:spacing w:line="252" w:lineRule="auto"/>
            </w:pPr>
            <w:r>
              <w:rPr>
                <w:rFonts w:ascii="Calibri" w:hAnsi="Calibri"/>
                <w:b/>
                <w:color w:val="172B4D"/>
                <w:sz w:val="17"/>
              </w:rPr>
              <w:t>TC-FIN-001</w:t>
            </w:r>
          </w:p>
        </w:tc>
        <w:tc>
          <w:tcPr>
            <w:tcW w:w="1008" w:type="dxa"/>
            <w:shd w:val="clear" w:color="auto" w:fill="FFFFFF"/>
            <w:tcMar>
              <w:top w:w="80" w:type="dxa"/>
              <w:left w:w="120" w:type="dxa"/>
              <w:bottom w:w="80" w:type="dxa"/>
              <w:right w:w="120" w:type="dxa"/>
            </w:tcMar>
          </w:tcPr>
          <w:p w14:paraId="25A3AC4D" w14:textId="77777777" w:rsidR="00822FD5" w:rsidRDefault="00000000">
            <w:pPr>
              <w:spacing w:line="252" w:lineRule="auto"/>
            </w:pPr>
            <w:r>
              <w:rPr>
                <w:rFonts w:ascii="Calibri" w:hAnsi="Calibri"/>
                <w:color w:val="172B4D"/>
                <w:sz w:val="17"/>
              </w:rPr>
              <w:t>Unit</w:t>
            </w:r>
          </w:p>
        </w:tc>
        <w:tc>
          <w:tcPr>
            <w:tcW w:w="1152" w:type="dxa"/>
            <w:shd w:val="clear" w:color="auto" w:fill="FFFFFF"/>
            <w:tcMar>
              <w:top w:w="80" w:type="dxa"/>
              <w:left w:w="120" w:type="dxa"/>
              <w:bottom w:w="80" w:type="dxa"/>
              <w:right w:w="120" w:type="dxa"/>
            </w:tcMar>
          </w:tcPr>
          <w:p w14:paraId="1315C9B6" w14:textId="77777777" w:rsidR="00822FD5" w:rsidRDefault="00000000">
            <w:pPr>
              <w:spacing w:line="252" w:lineRule="auto"/>
            </w:pPr>
            <w:r>
              <w:rPr>
                <w:rFonts w:ascii="Calibri" w:hAnsi="Calibri"/>
                <w:color w:val="172B4D"/>
                <w:sz w:val="17"/>
              </w:rPr>
              <w:t>Normal</w:t>
            </w:r>
          </w:p>
        </w:tc>
        <w:tc>
          <w:tcPr>
            <w:tcW w:w="1872" w:type="dxa"/>
            <w:shd w:val="clear" w:color="auto" w:fill="FFFFFF"/>
            <w:tcMar>
              <w:top w:w="80" w:type="dxa"/>
              <w:left w:w="120" w:type="dxa"/>
              <w:bottom w:w="80" w:type="dxa"/>
              <w:right w:w="120" w:type="dxa"/>
            </w:tcMar>
          </w:tcPr>
          <w:p w14:paraId="45E80663" w14:textId="77777777" w:rsidR="00822FD5" w:rsidRDefault="00000000">
            <w:pPr>
              <w:spacing w:line="252" w:lineRule="auto"/>
            </w:pPr>
            <w:r>
              <w:rPr>
                <w:rFonts w:ascii="Calibri" w:hAnsi="Calibri"/>
                <w:color w:val="172B4D"/>
                <w:sz w:val="17"/>
              </w:rPr>
              <w:t>Verify operating account liquidity percentage calculation returns correct margin.</w:t>
            </w:r>
          </w:p>
        </w:tc>
        <w:tc>
          <w:tcPr>
            <w:tcW w:w="1728" w:type="dxa"/>
            <w:shd w:val="clear" w:color="auto" w:fill="FFFFFF"/>
            <w:tcMar>
              <w:top w:w="80" w:type="dxa"/>
              <w:left w:w="120" w:type="dxa"/>
              <w:bottom w:w="80" w:type="dxa"/>
              <w:right w:w="120" w:type="dxa"/>
            </w:tcMar>
          </w:tcPr>
          <w:p w14:paraId="7149D170" w14:textId="77777777" w:rsidR="00822FD5" w:rsidRDefault="00000000">
            <w:pPr>
              <w:spacing w:line="252" w:lineRule="auto"/>
            </w:pPr>
            <w:r>
              <w:rPr>
                <w:rFonts w:ascii="Calibri" w:hAnsi="Calibri"/>
                <w:color w:val="172B4D"/>
                <w:sz w:val="17"/>
              </w:rPr>
              <w:t>Current Balance = $112,500.00, Allocated Budget = $150,000.00.</w:t>
            </w:r>
          </w:p>
        </w:tc>
        <w:tc>
          <w:tcPr>
            <w:tcW w:w="1584" w:type="dxa"/>
            <w:shd w:val="clear" w:color="auto" w:fill="FFFFFF"/>
            <w:tcMar>
              <w:top w:w="80" w:type="dxa"/>
              <w:left w:w="120" w:type="dxa"/>
              <w:bottom w:w="80" w:type="dxa"/>
              <w:right w:w="120" w:type="dxa"/>
            </w:tcMar>
          </w:tcPr>
          <w:p w14:paraId="37F4AED9" w14:textId="77777777" w:rsidR="00822FD5" w:rsidRDefault="00000000">
            <w:pPr>
              <w:spacing w:line="252" w:lineRule="auto"/>
            </w:pPr>
            <w:r>
              <w:rPr>
                <w:rFonts w:ascii="Calibri" w:hAnsi="Calibri"/>
                <w:color w:val="172B4D"/>
                <w:sz w:val="17"/>
              </w:rPr>
              <w:t>Liquidity = 75.00%, LowLiquidityWarning = false.</w:t>
            </w:r>
          </w:p>
        </w:tc>
        <w:tc>
          <w:tcPr>
            <w:tcW w:w="1584" w:type="dxa"/>
            <w:shd w:val="clear" w:color="auto" w:fill="FFFFFF"/>
            <w:tcMar>
              <w:top w:w="80" w:type="dxa"/>
              <w:left w:w="120" w:type="dxa"/>
              <w:bottom w:w="80" w:type="dxa"/>
              <w:right w:w="120" w:type="dxa"/>
            </w:tcMar>
          </w:tcPr>
          <w:p w14:paraId="40E489BB" w14:textId="77777777" w:rsidR="00822FD5" w:rsidRDefault="00000000">
            <w:pPr>
              <w:spacing w:line="252" w:lineRule="auto"/>
            </w:pPr>
            <w:r>
              <w:rPr>
                <w:rFonts w:ascii="Calibri" w:hAnsi="Calibri"/>
                <w:color w:val="172B4D"/>
                <w:sz w:val="17"/>
              </w:rPr>
              <w:t>Returned 75.00% and LowLiquidityWarning = false.</w:t>
            </w:r>
          </w:p>
        </w:tc>
        <w:tc>
          <w:tcPr>
            <w:tcW w:w="720" w:type="dxa"/>
            <w:shd w:val="clear" w:color="auto" w:fill="FFFFFF"/>
            <w:tcMar>
              <w:top w:w="80" w:type="dxa"/>
              <w:left w:w="120" w:type="dxa"/>
              <w:bottom w:w="80" w:type="dxa"/>
              <w:right w:w="120" w:type="dxa"/>
            </w:tcMar>
          </w:tcPr>
          <w:p w14:paraId="1A84AF0A" w14:textId="77777777" w:rsidR="00822FD5" w:rsidRDefault="00000000">
            <w:pPr>
              <w:spacing w:line="252" w:lineRule="auto"/>
            </w:pPr>
            <w:r>
              <w:rPr>
                <w:rFonts w:ascii="Calibri" w:hAnsi="Calibri"/>
                <w:b/>
                <w:color w:val="00875A"/>
                <w:sz w:val="17"/>
              </w:rPr>
              <w:t>PASS</w:t>
            </w:r>
          </w:p>
        </w:tc>
      </w:tr>
      <w:tr w:rsidR="00822FD5" w14:paraId="159CCDBD" w14:textId="77777777">
        <w:trPr>
          <w:cantSplit/>
          <w:jc w:val="center"/>
        </w:trPr>
        <w:tc>
          <w:tcPr>
            <w:tcW w:w="1152" w:type="dxa"/>
            <w:shd w:val="clear" w:color="auto" w:fill="F8FAFC"/>
            <w:tcMar>
              <w:top w:w="80" w:type="dxa"/>
              <w:left w:w="120" w:type="dxa"/>
              <w:bottom w:w="80" w:type="dxa"/>
              <w:right w:w="120" w:type="dxa"/>
            </w:tcMar>
          </w:tcPr>
          <w:p w14:paraId="6708C55B" w14:textId="77777777" w:rsidR="00822FD5" w:rsidRDefault="00000000">
            <w:pPr>
              <w:spacing w:line="252" w:lineRule="auto"/>
            </w:pPr>
            <w:r>
              <w:rPr>
                <w:rFonts w:ascii="Calibri" w:hAnsi="Calibri"/>
                <w:b/>
                <w:color w:val="172B4D"/>
                <w:sz w:val="17"/>
              </w:rPr>
              <w:t>TC-FIN-002</w:t>
            </w:r>
          </w:p>
        </w:tc>
        <w:tc>
          <w:tcPr>
            <w:tcW w:w="1008" w:type="dxa"/>
            <w:shd w:val="clear" w:color="auto" w:fill="F8FAFC"/>
            <w:tcMar>
              <w:top w:w="80" w:type="dxa"/>
              <w:left w:w="120" w:type="dxa"/>
              <w:bottom w:w="80" w:type="dxa"/>
              <w:right w:w="120" w:type="dxa"/>
            </w:tcMar>
          </w:tcPr>
          <w:p w14:paraId="56880F65" w14:textId="77777777" w:rsidR="00822FD5" w:rsidRDefault="00000000">
            <w:pPr>
              <w:spacing w:line="252" w:lineRule="auto"/>
            </w:pPr>
            <w:r>
              <w:rPr>
                <w:rFonts w:ascii="Calibri" w:hAnsi="Calibri"/>
                <w:color w:val="172B4D"/>
                <w:sz w:val="17"/>
              </w:rPr>
              <w:t>Unit</w:t>
            </w:r>
          </w:p>
        </w:tc>
        <w:tc>
          <w:tcPr>
            <w:tcW w:w="1152" w:type="dxa"/>
            <w:shd w:val="clear" w:color="auto" w:fill="F8FAFC"/>
            <w:tcMar>
              <w:top w:w="80" w:type="dxa"/>
              <w:left w:w="120" w:type="dxa"/>
              <w:bottom w:w="80" w:type="dxa"/>
              <w:right w:w="120" w:type="dxa"/>
            </w:tcMar>
          </w:tcPr>
          <w:p w14:paraId="3CC37FA4" w14:textId="77777777" w:rsidR="00822FD5" w:rsidRDefault="00000000">
            <w:pPr>
              <w:spacing w:line="252" w:lineRule="auto"/>
            </w:pPr>
            <w:r>
              <w:rPr>
                <w:rFonts w:ascii="Calibri" w:hAnsi="Calibri"/>
                <w:color w:val="172B4D"/>
                <w:sz w:val="17"/>
              </w:rPr>
              <w:t>Boundary</w:t>
            </w:r>
          </w:p>
        </w:tc>
        <w:tc>
          <w:tcPr>
            <w:tcW w:w="1872" w:type="dxa"/>
            <w:shd w:val="clear" w:color="auto" w:fill="F8FAFC"/>
            <w:tcMar>
              <w:top w:w="80" w:type="dxa"/>
              <w:left w:w="120" w:type="dxa"/>
              <w:bottom w:w="80" w:type="dxa"/>
              <w:right w:w="120" w:type="dxa"/>
            </w:tcMar>
          </w:tcPr>
          <w:p w14:paraId="33048A46" w14:textId="77777777" w:rsidR="00822FD5" w:rsidRDefault="00000000">
            <w:pPr>
              <w:spacing w:line="252" w:lineRule="auto"/>
            </w:pPr>
            <w:r>
              <w:rPr>
                <w:rFonts w:ascii="Calibri" w:hAnsi="Calibri"/>
                <w:color w:val="172B4D"/>
                <w:sz w:val="17"/>
              </w:rPr>
              <w:t>Verify liquidity warning threshold: exactly 20.00% is safe; 19.99% triggers alert.</w:t>
            </w:r>
          </w:p>
        </w:tc>
        <w:tc>
          <w:tcPr>
            <w:tcW w:w="1728" w:type="dxa"/>
            <w:shd w:val="clear" w:color="auto" w:fill="F8FAFC"/>
            <w:tcMar>
              <w:top w:w="80" w:type="dxa"/>
              <w:left w:w="120" w:type="dxa"/>
              <w:bottom w:w="80" w:type="dxa"/>
              <w:right w:w="120" w:type="dxa"/>
            </w:tcMar>
          </w:tcPr>
          <w:p w14:paraId="50397526" w14:textId="77777777" w:rsidR="00822FD5" w:rsidRDefault="00000000">
            <w:pPr>
              <w:spacing w:line="252" w:lineRule="auto"/>
            </w:pPr>
            <w:r>
              <w:rPr>
                <w:rFonts w:ascii="Calibri" w:hAnsi="Calibri"/>
                <w:color w:val="172B4D"/>
                <w:sz w:val="17"/>
              </w:rPr>
              <w:t>Test 1: Balance = $20,000 / Budget = $100,000 (20%).</w:t>
            </w:r>
            <w:r>
              <w:rPr>
                <w:rFonts w:ascii="Calibri" w:hAnsi="Calibri"/>
                <w:color w:val="172B4D"/>
                <w:sz w:val="17"/>
              </w:rPr>
              <w:br/>
              <w:t>Test 2: Balance = $19,990 (19.99%).</w:t>
            </w:r>
          </w:p>
        </w:tc>
        <w:tc>
          <w:tcPr>
            <w:tcW w:w="1584" w:type="dxa"/>
            <w:shd w:val="clear" w:color="auto" w:fill="F8FAFC"/>
            <w:tcMar>
              <w:top w:w="80" w:type="dxa"/>
              <w:left w:w="120" w:type="dxa"/>
              <w:bottom w:w="80" w:type="dxa"/>
              <w:right w:w="120" w:type="dxa"/>
            </w:tcMar>
          </w:tcPr>
          <w:p w14:paraId="475004DA" w14:textId="77777777" w:rsidR="00822FD5" w:rsidRDefault="00000000">
            <w:pPr>
              <w:spacing w:line="252" w:lineRule="auto"/>
            </w:pPr>
            <w:r>
              <w:rPr>
                <w:rFonts w:ascii="Calibri" w:hAnsi="Calibri"/>
                <w:color w:val="172B4D"/>
                <w:sz w:val="17"/>
              </w:rPr>
              <w:t>Test 1: Warning = false.</w:t>
            </w:r>
            <w:r>
              <w:rPr>
                <w:rFonts w:ascii="Calibri" w:hAnsi="Calibri"/>
                <w:color w:val="172B4D"/>
                <w:sz w:val="17"/>
              </w:rPr>
              <w:br/>
              <w:t>Test 2: Warning = true.</w:t>
            </w:r>
          </w:p>
        </w:tc>
        <w:tc>
          <w:tcPr>
            <w:tcW w:w="1584" w:type="dxa"/>
            <w:shd w:val="clear" w:color="auto" w:fill="F8FAFC"/>
            <w:tcMar>
              <w:top w:w="80" w:type="dxa"/>
              <w:left w:w="120" w:type="dxa"/>
              <w:bottom w:w="80" w:type="dxa"/>
              <w:right w:w="120" w:type="dxa"/>
            </w:tcMar>
          </w:tcPr>
          <w:p w14:paraId="63D6F510" w14:textId="77777777" w:rsidR="00822FD5" w:rsidRDefault="00000000">
            <w:pPr>
              <w:spacing w:line="252" w:lineRule="auto"/>
            </w:pPr>
            <w:r>
              <w:rPr>
                <w:rFonts w:ascii="Calibri" w:hAnsi="Calibri"/>
                <w:color w:val="172B4D"/>
                <w:sz w:val="17"/>
              </w:rPr>
              <w:t>Boundary verified; exactly 20.00% does not alert; 19.99% immediately triggers warning.</w:t>
            </w:r>
          </w:p>
        </w:tc>
        <w:tc>
          <w:tcPr>
            <w:tcW w:w="720" w:type="dxa"/>
            <w:shd w:val="clear" w:color="auto" w:fill="F8FAFC"/>
            <w:tcMar>
              <w:top w:w="80" w:type="dxa"/>
              <w:left w:w="120" w:type="dxa"/>
              <w:bottom w:w="80" w:type="dxa"/>
              <w:right w:w="120" w:type="dxa"/>
            </w:tcMar>
          </w:tcPr>
          <w:p w14:paraId="488446CC" w14:textId="77777777" w:rsidR="00822FD5" w:rsidRDefault="00000000">
            <w:pPr>
              <w:spacing w:line="252" w:lineRule="auto"/>
            </w:pPr>
            <w:r>
              <w:rPr>
                <w:rFonts w:ascii="Calibri" w:hAnsi="Calibri"/>
                <w:b/>
                <w:color w:val="00875A"/>
                <w:sz w:val="17"/>
              </w:rPr>
              <w:t>PASS</w:t>
            </w:r>
          </w:p>
        </w:tc>
      </w:tr>
      <w:tr w:rsidR="00822FD5" w14:paraId="76DAD6D5" w14:textId="77777777">
        <w:trPr>
          <w:cantSplit/>
          <w:jc w:val="center"/>
        </w:trPr>
        <w:tc>
          <w:tcPr>
            <w:tcW w:w="1152" w:type="dxa"/>
            <w:shd w:val="clear" w:color="auto" w:fill="FFFFFF"/>
            <w:tcMar>
              <w:top w:w="80" w:type="dxa"/>
              <w:left w:w="120" w:type="dxa"/>
              <w:bottom w:w="80" w:type="dxa"/>
              <w:right w:w="120" w:type="dxa"/>
            </w:tcMar>
          </w:tcPr>
          <w:p w14:paraId="3B8D8608" w14:textId="77777777" w:rsidR="00822FD5" w:rsidRDefault="00000000">
            <w:pPr>
              <w:spacing w:line="252" w:lineRule="auto"/>
            </w:pPr>
            <w:r>
              <w:rPr>
                <w:rFonts w:ascii="Calibri" w:hAnsi="Calibri"/>
                <w:b/>
                <w:color w:val="172B4D"/>
                <w:sz w:val="17"/>
              </w:rPr>
              <w:t>TC-FIN-003</w:t>
            </w:r>
          </w:p>
        </w:tc>
        <w:tc>
          <w:tcPr>
            <w:tcW w:w="1008" w:type="dxa"/>
            <w:shd w:val="clear" w:color="auto" w:fill="FFFFFF"/>
            <w:tcMar>
              <w:top w:w="80" w:type="dxa"/>
              <w:left w:w="120" w:type="dxa"/>
              <w:bottom w:w="80" w:type="dxa"/>
              <w:right w:w="120" w:type="dxa"/>
            </w:tcMar>
          </w:tcPr>
          <w:p w14:paraId="3F5BA77D" w14:textId="77777777" w:rsidR="00822FD5" w:rsidRDefault="00000000">
            <w:pPr>
              <w:spacing w:line="252" w:lineRule="auto"/>
            </w:pPr>
            <w:r>
              <w:rPr>
                <w:rFonts w:ascii="Calibri" w:hAnsi="Calibri"/>
                <w:color w:val="172B4D"/>
                <w:sz w:val="17"/>
              </w:rPr>
              <w:t>Unit</w:t>
            </w:r>
          </w:p>
        </w:tc>
        <w:tc>
          <w:tcPr>
            <w:tcW w:w="1152" w:type="dxa"/>
            <w:shd w:val="clear" w:color="auto" w:fill="FFFFFF"/>
            <w:tcMar>
              <w:top w:w="80" w:type="dxa"/>
              <w:left w:w="120" w:type="dxa"/>
              <w:bottom w:w="80" w:type="dxa"/>
              <w:right w:w="120" w:type="dxa"/>
            </w:tcMar>
          </w:tcPr>
          <w:p w14:paraId="3A35444C" w14:textId="77777777" w:rsidR="00822FD5" w:rsidRDefault="00000000">
            <w:pPr>
              <w:spacing w:line="252" w:lineRule="auto"/>
            </w:pPr>
            <w:r>
              <w:rPr>
                <w:rFonts w:ascii="Calibri" w:hAnsi="Calibri"/>
                <w:color w:val="172B4D"/>
                <w:sz w:val="17"/>
              </w:rPr>
              <w:t>Exceptional</w:t>
            </w:r>
          </w:p>
        </w:tc>
        <w:tc>
          <w:tcPr>
            <w:tcW w:w="1872" w:type="dxa"/>
            <w:shd w:val="clear" w:color="auto" w:fill="FFFFFF"/>
            <w:tcMar>
              <w:top w:w="80" w:type="dxa"/>
              <w:left w:w="120" w:type="dxa"/>
              <w:bottom w:w="80" w:type="dxa"/>
              <w:right w:w="120" w:type="dxa"/>
            </w:tcMar>
          </w:tcPr>
          <w:p w14:paraId="2889E1F1" w14:textId="77777777" w:rsidR="00822FD5" w:rsidRDefault="00000000">
            <w:pPr>
              <w:spacing w:line="252" w:lineRule="auto"/>
            </w:pPr>
            <w:r>
              <w:rPr>
                <w:rFonts w:ascii="Calibri" w:hAnsi="Calibri"/>
                <w:color w:val="172B4D"/>
                <w:sz w:val="17"/>
              </w:rPr>
              <w:t>Verify liquidity calculation handles $0.00 allocated budget without division by zero.</w:t>
            </w:r>
          </w:p>
        </w:tc>
        <w:tc>
          <w:tcPr>
            <w:tcW w:w="1728" w:type="dxa"/>
            <w:shd w:val="clear" w:color="auto" w:fill="FFFFFF"/>
            <w:tcMar>
              <w:top w:w="80" w:type="dxa"/>
              <w:left w:w="120" w:type="dxa"/>
              <w:bottom w:w="80" w:type="dxa"/>
              <w:right w:w="120" w:type="dxa"/>
            </w:tcMar>
          </w:tcPr>
          <w:p w14:paraId="4CAD9538" w14:textId="77777777" w:rsidR="00822FD5" w:rsidRDefault="00000000">
            <w:pPr>
              <w:spacing w:line="252" w:lineRule="auto"/>
            </w:pPr>
            <w:r>
              <w:rPr>
                <w:rFonts w:ascii="Calibri" w:hAnsi="Calibri"/>
                <w:color w:val="172B4D"/>
                <w:sz w:val="17"/>
              </w:rPr>
              <w:t>Current Balance = $0.00, Allocated Budget = $0.00.</w:t>
            </w:r>
          </w:p>
        </w:tc>
        <w:tc>
          <w:tcPr>
            <w:tcW w:w="1584" w:type="dxa"/>
            <w:shd w:val="clear" w:color="auto" w:fill="FFFFFF"/>
            <w:tcMar>
              <w:top w:w="80" w:type="dxa"/>
              <w:left w:w="120" w:type="dxa"/>
              <w:bottom w:w="80" w:type="dxa"/>
              <w:right w:w="120" w:type="dxa"/>
            </w:tcMar>
          </w:tcPr>
          <w:p w14:paraId="3A4267CD" w14:textId="77777777" w:rsidR="00822FD5" w:rsidRDefault="00000000">
            <w:pPr>
              <w:spacing w:line="252" w:lineRule="auto"/>
            </w:pPr>
            <w:r>
              <w:rPr>
                <w:rFonts w:ascii="Calibri" w:hAnsi="Calibri"/>
                <w:color w:val="172B4D"/>
                <w:sz w:val="17"/>
              </w:rPr>
              <w:t>Returns Liquidity = 0.00%, LowLiquidityWarning = true (No DivideByZeroException).</w:t>
            </w:r>
          </w:p>
        </w:tc>
        <w:tc>
          <w:tcPr>
            <w:tcW w:w="1584" w:type="dxa"/>
            <w:shd w:val="clear" w:color="auto" w:fill="FFFFFF"/>
            <w:tcMar>
              <w:top w:w="80" w:type="dxa"/>
              <w:left w:w="120" w:type="dxa"/>
              <w:bottom w:w="80" w:type="dxa"/>
              <w:right w:w="120" w:type="dxa"/>
            </w:tcMar>
          </w:tcPr>
          <w:p w14:paraId="2094F0E0" w14:textId="77777777" w:rsidR="00822FD5" w:rsidRDefault="00000000">
            <w:pPr>
              <w:spacing w:line="252" w:lineRule="auto"/>
            </w:pPr>
            <w:r>
              <w:rPr>
                <w:rFonts w:ascii="Calibri" w:hAnsi="Calibri"/>
                <w:color w:val="172B4D"/>
                <w:sz w:val="17"/>
              </w:rPr>
              <w:t>Handled cleanly; returned 0% with warning flag without system crash.</w:t>
            </w:r>
          </w:p>
        </w:tc>
        <w:tc>
          <w:tcPr>
            <w:tcW w:w="720" w:type="dxa"/>
            <w:shd w:val="clear" w:color="auto" w:fill="FFFFFF"/>
            <w:tcMar>
              <w:top w:w="80" w:type="dxa"/>
              <w:left w:w="120" w:type="dxa"/>
              <w:bottom w:w="80" w:type="dxa"/>
              <w:right w:w="120" w:type="dxa"/>
            </w:tcMar>
          </w:tcPr>
          <w:p w14:paraId="0CE98D35" w14:textId="77777777" w:rsidR="00822FD5" w:rsidRDefault="00000000">
            <w:pPr>
              <w:spacing w:line="252" w:lineRule="auto"/>
            </w:pPr>
            <w:r>
              <w:rPr>
                <w:rFonts w:ascii="Calibri" w:hAnsi="Calibri"/>
                <w:b/>
                <w:color w:val="00875A"/>
                <w:sz w:val="17"/>
              </w:rPr>
              <w:t>PASS</w:t>
            </w:r>
          </w:p>
        </w:tc>
      </w:tr>
      <w:tr w:rsidR="00822FD5" w14:paraId="5AAF569C" w14:textId="77777777">
        <w:trPr>
          <w:cantSplit/>
          <w:jc w:val="center"/>
        </w:trPr>
        <w:tc>
          <w:tcPr>
            <w:tcW w:w="1152" w:type="dxa"/>
            <w:shd w:val="clear" w:color="auto" w:fill="F8FAFC"/>
            <w:tcMar>
              <w:top w:w="80" w:type="dxa"/>
              <w:left w:w="120" w:type="dxa"/>
              <w:bottom w:w="80" w:type="dxa"/>
              <w:right w:w="120" w:type="dxa"/>
            </w:tcMar>
          </w:tcPr>
          <w:p w14:paraId="4470AC81" w14:textId="77777777" w:rsidR="00822FD5" w:rsidRDefault="00000000">
            <w:pPr>
              <w:spacing w:line="252" w:lineRule="auto"/>
            </w:pPr>
            <w:r>
              <w:rPr>
                <w:rFonts w:ascii="Calibri" w:hAnsi="Calibri"/>
                <w:b/>
                <w:color w:val="172B4D"/>
                <w:sz w:val="17"/>
              </w:rPr>
              <w:t>TC-FIN-004</w:t>
            </w:r>
          </w:p>
        </w:tc>
        <w:tc>
          <w:tcPr>
            <w:tcW w:w="1008" w:type="dxa"/>
            <w:shd w:val="clear" w:color="auto" w:fill="F8FAFC"/>
            <w:tcMar>
              <w:top w:w="80" w:type="dxa"/>
              <w:left w:w="120" w:type="dxa"/>
              <w:bottom w:w="80" w:type="dxa"/>
              <w:right w:w="120" w:type="dxa"/>
            </w:tcMar>
          </w:tcPr>
          <w:p w14:paraId="3196A5E8" w14:textId="77777777" w:rsidR="00822FD5" w:rsidRDefault="00000000">
            <w:pPr>
              <w:spacing w:line="252" w:lineRule="auto"/>
            </w:pPr>
            <w:r>
              <w:rPr>
                <w:rFonts w:ascii="Calibri" w:hAnsi="Calibri"/>
                <w:color w:val="172B4D"/>
                <w:sz w:val="17"/>
              </w:rPr>
              <w:t>Integration</w:t>
            </w:r>
          </w:p>
        </w:tc>
        <w:tc>
          <w:tcPr>
            <w:tcW w:w="1152" w:type="dxa"/>
            <w:shd w:val="clear" w:color="auto" w:fill="F8FAFC"/>
            <w:tcMar>
              <w:top w:w="80" w:type="dxa"/>
              <w:left w:w="120" w:type="dxa"/>
              <w:bottom w:w="80" w:type="dxa"/>
              <w:right w:w="120" w:type="dxa"/>
            </w:tcMar>
          </w:tcPr>
          <w:p w14:paraId="7B679556" w14:textId="77777777" w:rsidR="00822FD5" w:rsidRDefault="00000000">
            <w:pPr>
              <w:spacing w:line="252" w:lineRule="auto"/>
            </w:pPr>
            <w:r>
              <w:rPr>
                <w:rFonts w:ascii="Calibri" w:hAnsi="Calibri"/>
                <w:color w:val="172B4D"/>
                <w:sz w:val="17"/>
              </w:rPr>
              <w:t>Normal</w:t>
            </w:r>
          </w:p>
        </w:tc>
        <w:tc>
          <w:tcPr>
            <w:tcW w:w="1872" w:type="dxa"/>
            <w:shd w:val="clear" w:color="auto" w:fill="F8FAFC"/>
            <w:tcMar>
              <w:top w:w="80" w:type="dxa"/>
              <w:left w:w="120" w:type="dxa"/>
              <w:bottom w:w="80" w:type="dxa"/>
              <w:right w:w="120" w:type="dxa"/>
            </w:tcMar>
          </w:tcPr>
          <w:p w14:paraId="4FD8FF33" w14:textId="77777777" w:rsidR="00822FD5" w:rsidRDefault="00000000">
            <w:pPr>
              <w:spacing w:line="252" w:lineRule="auto"/>
            </w:pPr>
            <w:r>
              <w:rPr>
                <w:rFonts w:ascii="Calibri" w:hAnsi="Calibri"/>
                <w:color w:val="172B4D"/>
                <w:sz w:val="17"/>
              </w:rPr>
              <w:t>Verify inter-account fund reallocation atomically debits source and credits target.</w:t>
            </w:r>
          </w:p>
        </w:tc>
        <w:tc>
          <w:tcPr>
            <w:tcW w:w="1728" w:type="dxa"/>
            <w:shd w:val="clear" w:color="auto" w:fill="F8FAFC"/>
            <w:tcMar>
              <w:top w:w="80" w:type="dxa"/>
              <w:left w:w="120" w:type="dxa"/>
              <w:bottom w:w="80" w:type="dxa"/>
              <w:right w:w="120" w:type="dxa"/>
            </w:tcMar>
          </w:tcPr>
          <w:p w14:paraId="52C32436" w14:textId="77777777" w:rsidR="00822FD5" w:rsidRDefault="00000000">
            <w:pPr>
              <w:spacing w:line="252" w:lineRule="auto"/>
            </w:pPr>
            <w:r>
              <w:rPr>
                <w:rFonts w:ascii="Calibri" w:hAnsi="Calibri"/>
                <w:color w:val="172B4D"/>
                <w:sz w:val="17"/>
              </w:rPr>
              <w:t>POST /api/finance/reallocate with Source = 1, Target = 2, Amount = $10,000.</w:t>
            </w:r>
          </w:p>
        </w:tc>
        <w:tc>
          <w:tcPr>
            <w:tcW w:w="1584" w:type="dxa"/>
            <w:shd w:val="clear" w:color="auto" w:fill="F8FAFC"/>
            <w:tcMar>
              <w:top w:w="80" w:type="dxa"/>
              <w:left w:w="120" w:type="dxa"/>
              <w:bottom w:w="80" w:type="dxa"/>
              <w:right w:w="120" w:type="dxa"/>
            </w:tcMar>
          </w:tcPr>
          <w:p w14:paraId="23511FE8" w14:textId="77777777" w:rsidR="00822FD5" w:rsidRDefault="00000000">
            <w:pPr>
              <w:spacing w:line="252" w:lineRule="auto"/>
            </w:pPr>
            <w:r>
              <w:rPr>
                <w:rFonts w:ascii="Calibri" w:hAnsi="Calibri"/>
                <w:color w:val="172B4D"/>
                <w:sz w:val="17"/>
              </w:rPr>
              <w:t>HTTP 200 OK; Source debited by $10,000; Target credited by $10,000.</w:t>
            </w:r>
          </w:p>
        </w:tc>
        <w:tc>
          <w:tcPr>
            <w:tcW w:w="1584" w:type="dxa"/>
            <w:shd w:val="clear" w:color="auto" w:fill="F8FAFC"/>
            <w:tcMar>
              <w:top w:w="80" w:type="dxa"/>
              <w:left w:w="120" w:type="dxa"/>
              <w:bottom w:w="80" w:type="dxa"/>
              <w:right w:w="120" w:type="dxa"/>
            </w:tcMar>
          </w:tcPr>
          <w:p w14:paraId="7A41DD85" w14:textId="77777777" w:rsidR="00822FD5" w:rsidRDefault="00000000">
            <w:pPr>
              <w:spacing w:line="252" w:lineRule="auto"/>
            </w:pPr>
            <w:r>
              <w:rPr>
                <w:rFonts w:ascii="Calibri" w:hAnsi="Calibri"/>
                <w:color w:val="172B4D"/>
                <w:sz w:val="17"/>
              </w:rPr>
              <w:t>HTTP 200 OK; balances updated atomically in SQLite database.</w:t>
            </w:r>
          </w:p>
        </w:tc>
        <w:tc>
          <w:tcPr>
            <w:tcW w:w="720" w:type="dxa"/>
            <w:shd w:val="clear" w:color="auto" w:fill="F8FAFC"/>
            <w:tcMar>
              <w:top w:w="80" w:type="dxa"/>
              <w:left w:w="120" w:type="dxa"/>
              <w:bottom w:w="80" w:type="dxa"/>
              <w:right w:w="120" w:type="dxa"/>
            </w:tcMar>
          </w:tcPr>
          <w:p w14:paraId="4BDC3A24" w14:textId="77777777" w:rsidR="00822FD5" w:rsidRDefault="00000000">
            <w:pPr>
              <w:spacing w:line="252" w:lineRule="auto"/>
            </w:pPr>
            <w:r>
              <w:rPr>
                <w:rFonts w:ascii="Calibri" w:hAnsi="Calibri"/>
                <w:b/>
                <w:color w:val="00875A"/>
                <w:sz w:val="17"/>
              </w:rPr>
              <w:t>PASS</w:t>
            </w:r>
          </w:p>
        </w:tc>
      </w:tr>
      <w:tr w:rsidR="00822FD5" w14:paraId="305E138E" w14:textId="77777777">
        <w:trPr>
          <w:cantSplit/>
          <w:jc w:val="center"/>
        </w:trPr>
        <w:tc>
          <w:tcPr>
            <w:tcW w:w="1152" w:type="dxa"/>
            <w:shd w:val="clear" w:color="auto" w:fill="FFFFFF"/>
            <w:tcMar>
              <w:top w:w="80" w:type="dxa"/>
              <w:left w:w="120" w:type="dxa"/>
              <w:bottom w:w="80" w:type="dxa"/>
              <w:right w:w="120" w:type="dxa"/>
            </w:tcMar>
          </w:tcPr>
          <w:p w14:paraId="139A8F38" w14:textId="77777777" w:rsidR="00822FD5" w:rsidRDefault="00000000">
            <w:pPr>
              <w:spacing w:line="252" w:lineRule="auto"/>
            </w:pPr>
            <w:r>
              <w:rPr>
                <w:rFonts w:ascii="Calibri" w:hAnsi="Calibri"/>
                <w:b/>
                <w:color w:val="172B4D"/>
                <w:sz w:val="17"/>
              </w:rPr>
              <w:t>TC-FIN-005</w:t>
            </w:r>
          </w:p>
        </w:tc>
        <w:tc>
          <w:tcPr>
            <w:tcW w:w="1008" w:type="dxa"/>
            <w:shd w:val="clear" w:color="auto" w:fill="FFFFFF"/>
            <w:tcMar>
              <w:top w:w="80" w:type="dxa"/>
              <w:left w:w="120" w:type="dxa"/>
              <w:bottom w:w="80" w:type="dxa"/>
              <w:right w:w="120" w:type="dxa"/>
            </w:tcMar>
          </w:tcPr>
          <w:p w14:paraId="2B750414" w14:textId="77777777" w:rsidR="00822FD5" w:rsidRDefault="00000000">
            <w:pPr>
              <w:spacing w:line="252" w:lineRule="auto"/>
            </w:pPr>
            <w:r>
              <w:rPr>
                <w:rFonts w:ascii="Calibri" w:hAnsi="Calibri"/>
                <w:color w:val="172B4D"/>
                <w:sz w:val="17"/>
              </w:rPr>
              <w:t>Integration</w:t>
            </w:r>
          </w:p>
        </w:tc>
        <w:tc>
          <w:tcPr>
            <w:tcW w:w="1152" w:type="dxa"/>
            <w:shd w:val="clear" w:color="auto" w:fill="FFFFFF"/>
            <w:tcMar>
              <w:top w:w="80" w:type="dxa"/>
              <w:left w:w="120" w:type="dxa"/>
              <w:bottom w:w="80" w:type="dxa"/>
              <w:right w:w="120" w:type="dxa"/>
            </w:tcMar>
          </w:tcPr>
          <w:p w14:paraId="432A379A" w14:textId="77777777" w:rsidR="00822FD5" w:rsidRDefault="00000000">
            <w:pPr>
              <w:spacing w:line="252" w:lineRule="auto"/>
            </w:pPr>
            <w:r>
              <w:rPr>
                <w:rFonts w:ascii="Calibri" w:hAnsi="Calibri"/>
                <w:color w:val="172B4D"/>
                <w:sz w:val="17"/>
              </w:rPr>
              <w:t>Exceptional</w:t>
            </w:r>
          </w:p>
        </w:tc>
        <w:tc>
          <w:tcPr>
            <w:tcW w:w="1872" w:type="dxa"/>
            <w:shd w:val="clear" w:color="auto" w:fill="FFFFFF"/>
            <w:tcMar>
              <w:top w:w="80" w:type="dxa"/>
              <w:left w:w="120" w:type="dxa"/>
              <w:bottom w:w="80" w:type="dxa"/>
              <w:right w:w="120" w:type="dxa"/>
            </w:tcMar>
          </w:tcPr>
          <w:p w14:paraId="45A3DB99" w14:textId="77777777" w:rsidR="00822FD5" w:rsidRDefault="00000000">
            <w:pPr>
              <w:spacing w:line="252" w:lineRule="auto"/>
            </w:pPr>
            <w:r>
              <w:rPr>
                <w:rFonts w:ascii="Calibri" w:hAnsi="Calibri"/>
                <w:color w:val="172B4D"/>
                <w:sz w:val="17"/>
              </w:rPr>
              <w:t>Verify fund reallocation rejects overdraw attempt exceeding liquidity.</w:t>
            </w:r>
          </w:p>
        </w:tc>
        <w:tc>
          <w:tcPr>
            <w:tcW w:w="1728" w:type="dxa"/>
            <w:shd w:val="clear" w:color="auto" w:fill="FFFFFF"/>
            <w:tcMar>
              <w:top w:w="80" w:type="dxa"/>
              <w:left w:w="120" w:type="dxa"/>
              <w:bottom w:w="80" w:type="dxa"/>
              <w:right w:w="120" w:type="dxa"/>
            </w:tcMar>
          </w:tcPr>
          <w:p w14:paraId="3A2C4F74" w14:textId="77777777" w:rsidR="00822FD5" w:rsidRDefault="00000000">
            <w:pPr>
              <w:spacing w:line="252" w:lineRule="auto"/>
            </w:pPr>
            <w:r>
              <w:rPr>
                <w:rFonts w:ascii="Calibri" w:hAnsi="Calibri"/>
                <w:color w:val="172B4D"/>
                <w:sz w:val="17"/>
              </w:rPr>
              <w:t>Source Balance = $42,000.00. Attempt to transfer Amount = $75,000.00.</w:t>
            </w:r>
          </w:p>
        </w:tc>
        <w:tc>
          <w:tcPr>
            <w:tcW w:w="1584" w:type="dxa"/>
            <w:shd w:val="clear" w:color="auto" w:fill="FFFFFF"/>
            <w:tcMar>
              <w:top w:w="80" w:type="dxa"/>
              <w:left w:w="120" w:type="dxa"/>
              <w:bottom w:w="80" w:type="dxa"/>
              <w:right w:w="120" w:type="dxa"/>
            </w:tcMar>
          </w:tcPr>
          <w:p w14:paraId="50F0EAEF" w14:textId="77777777" w:rsidR="00822FD5" w:rsidRDefault="00000000">
            <w:pPr>
              <w:spacing w:line="252" w:lineRule="auto"/>
            </w:pPr>
            <w:r>
              <w:rPr>
                <w:rFonts w:ascii="Calibri" w:hAnsi="Calibri"/>
                <w:color w:val="172B4D"/>
                <w:sz w:val="17"/>
              </w:rPr>
              <w:t>HTTP 400 Bad Request; message: 'Insufficient liquidity in Cloud DevOps.'</w:t>
            </w:r>
          </w:p>
        </w:tc>
        <w:tc>
          <w:tcPr>
            <w:tcW w:w="1584" w:type="dxa"/>
            <w:shd w:val="clear" w:color="auto" w:fill="FFFFFF"/>
            <w:tcMar>
              <w:top w:w="80" w:type="dxa"/>
              <w:left w:w="120" w:type="dxa"/>
              <w:bottom w:w="80" w:type="dxa"/>
              <w:right w:w="120" w:type="dxa"/>
            </w:tcMar>
          </w:tcPr>
          <w:p w14:paraId="4571ABD7" w14:textId="77777777" w:rsidR="00822FD5" w:rsidRDefault="00000000">
            <w:pPr>
              <w:spacing w:line="252" w:lineRule="auto"/>
            </w:pPr>
            <w:r>
              <w:rPr>
                <w:rFonts w:ascii="Calibri" w:hAnsi="Calibri"/>
                <w:color w:val="172B4D"/>
                <w:sz w:val="17"/>
              </w:rPr>
              <w:t>HTTP 400 Bad Request returned; source and target balances untouched.</w:t>
            </w:r>
          </w:p>
        </w:tc>
        <w:tc>
          <w:tcPr>
            <w:tcW w:w="720" w:type="dxa"/>
            <w:shd w:val="clear" w:color="auto" w:fill="FFFFFF"/>
            <w:tcMar>
              <w:top w:w="80" w:type="dxa"/>
              <w:left w:w="120" w:type="dxa"/>
              <w:bottom w:w="80" w:type="dxa"/>
              <w:right w:w="120" w:type="dxa"/>
            </w:tcMar>
          </w:tcPr>
          <w:p w14:paraId="34DA28DA" w14:textId="77777777" w:rsidR="00822FD5" w:rsidRDefault="00000000">
            <w:pPr>
              <w:spacing w:line="252" w:lineRule="auto"/>
            </w:pPr>
            <w:r>
              <w:rPr>
                <w:rFonts w:ascii="Calibri" w:hAnsi="Calibri"/>
                <w:b/>
                <w:color w:val="00875A"/>
                <w:sz w:val="17"/>
              </w:rPr>
              <w:t>PASS</w:t>
            </w:r>
          </w:p>
        </w:tc>
      </w:tr>
      <w:tr w:rsidR="00822FD5" w14:paraId="2A9D876F" w14:textId="77777777">
        <w:trPr>
          <w:cantSplit/>
          <w:jc w:val="center"/>
        </w:trPr>
        <w:tc>
          <w:tcPr>
            <w:tcW w:w="1152" w:type="dxa"/>
            <w:shd w:val="clear" w:color="auto" w:fill="F8FAFC"/>
            <w:tcMar>
              <w:top w:w="80" w:type="dxa"/>
              <w:left w:w="120" w:type="dxa"/>
              <w:bottom w:w="80" w:type="dxa"/>
              <w:right w:w="120" w:type="dxa"/>
            </w:tcMar>
          </w:tcPr>
          <w:p w14:paraId="2420F8B1" w14:textId="77777777" w:rsidR="00822FD5" w:rsidRDefault="00000000">
            <w:pPr>
              <w:spacing w:line="252" w:lineRule="auto"/>
            </w:pPr>
            <w:r>
              <w:rPr>
                <w:rFonts w:ascii="Calibri" w:hAnsi="Calibri"/>
                <w:b/>
                <w:color w:val="172B4D"/>
                <w:sz w:val="17"/>
              </w:rPr>
              <w:t>TC-FIN-006</w:t>
            </w:r>
          </w:p>
        </w:tc>
        <w:tc>
          <w:tcPr>
            <w:tcW w:w="1008" w:type="dxa"/>
            <w:shd w:val="clear" w:color="auto" w:fill="F8FAFC"/>
            <w:tcMar>
              <w:top w:w="80" w:type="dxa"/>
              <w:left w:w="120" w:type="dxa"/>
              <w:bottom w:w="80" w:type="dxa"/>
              <w:right w:w="120" w:type="dxa"/>
            </w:tcMar>
          </w:tcPr>
          <w:p w14:paraId="1FF16A6E" w14:textId="77777777" w:rsidR="00822FD5" w:rsidRDefault="00000000">
            <w:pPr>
              <w:spacing w:line="252" w:lineRule="auto"/>
            </w:pPr>
            <w:r>
              <w:rPr>
                <w:rFonts w:ascii="Calibri" w:hAnsi="Calibri"/>
                <w:color w:val="172B4D"/>
                <w:sz w:val="17"/>
              </w:rPr>
              <w:t>Integration</w:t>
            </w:r>
          </w:p>
        </w:tc>
        <w:tc>
          <w:tcPr>
            <w:tcW w:w="1152" w:type="dxa"/>
            <w:shd w:val="clear" w:color="auto" w:fill="F8FAFC"/>
            <w:tcMar>
              <w:top w:w="80" w:type="dxa"/>
              <w:left w:w="120" w:type="dxa"/>
              <w:bottom w:w="80" w:type="dxa"/>
              <w:right w:w="120" w:type="dxa"/>
            </w:tcMar>
          </w:tcPr>
          <w:p w14:paraId="0B8CC66C" w14:textId="77777777" w:rsidR="00822FD5" w:rsidRDefault="00000000">
            <w:pPr>
              <w:spacing w:line="252" w:lineRule="auto"/>
            </w:pPr>
            <w:r>
              <w:rPr>
                <w:rFonts w:ascii="Calibri" w:hAnsi="Calibri"/>
                <w:color w:val="172B4D"/>
                <w:sz w:val="17"/>
              </w:rPr>
              <w:t>Exceptional</w:t>
            </w:r>
          </w:p>
        </w:tc>
        <w:tc>
          <w:tcPr>
            <w:tcW w:w="1872" w:type="dxa"/>
            <w:shd w:val="clear" w:color="auto" w:fill="F8FAFC"/>
            <w:tcMar>
              <w:top w:w="80" w:type="dxa"/>
              <w:left w:w="120" w:type="dxa"/>
              <w:bottom w:w="80" w:type="dxa"/>
              <w:right w:w="120" w:type="dxa"/>
            </w:tcMar>
          </w:tcPr>
          <w:p w14:paraId="32A4C326" w14:textId="77777777" w:rsidR="00822FD5" w:rsidRDefault="00000000">
            <w:pPr>
              <w:spacing w:line="252" w:lineRule="auto"/>
            </w:pPr>
            <w:r>
              <w:rPr>
                <w:rFonts w:ascii="Calibri" w:hAnsi="Calibri"/>
                <w:color w:val="172B4D"/>
                <w:sz w:val="17"/>
              </w:rPr>
              <w:t>Verify fund reallocation behavior when SourceAccountId == TargetAccountId.</w:t>
            </w:r>
          </w:p>
        </w:tc>
        <w:tc>
          <w:tcPr>
            <w:tcW w:w="1728" w:type="dxa"/>
            <w:shd w:val="clear" w:color="auto" w:fill="F8FAFC"/>
            <w:tcMar>
              <w:top w:w="80" w:type="dxa"/>
              <w:left w:w="120" w:type="dxa"/>
              <w:bottom w:w="80" w:type="dxa"/>
              <w:right w:w="120" w:type="dxa"/>
            </w:tcMar>
          </w:tcPr>
          <w:p w14:paraId="75DF5F32" w14:textId="77777777" w:rsidR="00822FD5" w:rsidRDefault="00000000">
            <w:pPr>
              <w:spacing w:line="252" w:lineRule="auto"/>
            </w:pPr>
            <w:r>
              <w:rPr>
                <w:rFonts w:ascii="Calibri" w:hAnsi="Calibri"/>
                <w:color w:val="172B4D"/>
                <w:sz w:val="17"/>
              </w:rPr>
              <w:t>POST /api/finance/reallocate with SourceAccountId = 1, TargetAccountId = 1.</w:t>
            </w:r>
          </w:p>
        </w:tc>
        <w:tc>
          <w:tcPr>
            <w:tcW w:w="1584" w:type="dxa"/>
            <w:shd w:val="clear" w:color="auto" w:fill="F8FAFC"/>
            <w:tcMar>
              <w:top w:w="80" w:type="dxa"/>
              <w:left w:w="120" w:type="dxa"/>
              <w:bottom w:w="80" w:type="dxa"/>
              <w:right w:w="120" w:type="dxa"/>
            </w:tcMar>
          </w:tcPr>
          <w:p w14:paraId="1553EB91" w14:textId="77777777" w:rsidR="00822FD5" w:rsidRDefault="00000000">
            <w:pPr>
              <w:spacing w:line="252" w:lineRule="auto"/>
            </w:pPr>
            <w:r>
              <w:rPr>
                <w:rFonts w:ascii="Calibri" w:hAnsi="Calibri"/>
                <w:color w:val="172B4D"/>
                <w:sz w:val="17"/>
              </w:rPr>
              <w:t>System should reject self-transfer with HTTP 400 ('Accounts cannot be identical').</w:t>
            </w:r>
          </w:p>
        </w:tc>
        <w:tc>
          <w:tcPr>
            <w:tcW w:w="1584" w:type="dxa"/>
            <w:shd w:val="clear" w:color="auto" w:fill="F8FAFC"/>
            <w:tcMar>
              <w:top w:w="80" w:type="dxa"/>
              <w:left w:w="120" w:type="dxa"/>
              <w:bottom w:w="80" w:type="dxa"/>
              <w:right w:w="120" w:type="dxa"/>
            </w:tcMar>
          </w:tcPr>
          <w:p w14:paraId="4F80CA74" w14:textId="77777777" w:rsidR="00822FD5" w:rsidRDefault="00000000">
            <w:pPr>
              <w:spacing w:line="252" w:lineRule="auto"/>
            </w:pPr>
            <w:r>
              <w:rPr>
                <w:rFonts w:ascii="Calibri" w:hAnsi="Calibri"/>
                <w:color w:val="172B4D"/>
                <w:sz w:val="17"/>
              </w:rPr>
              <w:t>Defect Discovered: System allowed transfer to self; created redundant log.</w:t>
            </w:r>
          </w:p>
        </w:tc>
        <w:tc>
          <w:tcPr>
            <w:tcW w:w="720" w:type="dxa"/>
            <w:shd w:val="clear" w:color="auto" w:fill="F8FAFC"/>
            <w:tcMar>
              <w:top w:w="80" w:type="dxa"/>
              <w:left w:w="120" w:type="dxa"/>
              <w:bottom w:w="80" w:type="dxa"/>
              <w:right w:w="120" w:type="dxa"/>
            </w:tcMar>
          </w:tcPr>
          <w:p w14:paraId="1AE3A780" w14:textId="77777777" w:rsidR="00822FD5" w:rsidRDefault="00000000">
            <w:pPr>
              <w:spacing w:line="252" w:lineRule="auto"/>
            </w:pPr>
            <w:r>
              <w:rPr>
                <w:rFonts w:ascii="Calibri" w:hAnsi="Calibri"/>
                <w:b/>
                <w:color w:val="DE350B"/>
                <w:sz w:val="17"/>
              </w:rPr>
              <w:t>FAIL (BUG-002)</w:t>
            </w:r>
          </w:p>
        </w:tc>
      </w:tr>
    </w:tbl>
    <w:p w14:paraId="78616E0F" w14:textId="77777777" w:rsidR="00822FD5" w:rsidRDefault="00000000">
      <w:pPr>
        <w:keepNext/>
        <w:spacing w:before="160" w:after="40"/>
        <w:jc w:val="center"/>
      </w:pPr>
      <w:r>
        <w:rPr>
          <w:noProof/>
        </w:rPr>
        <w:drawing>
          <wp:inline distT="0" distB="0" distL="0" distR="0" wp14:anchorId="7232890D" wp14:editId="17C09BC1">
            <wp:extent cx="5669280" cy="354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able6_finance.png"/>
                    <pic:cNvPicPr/>
                  </pic:nvPicPr>
                  <pic:blipFill>
                    <a:blip r:embed="rId14"/>
                    <a:stretch>
                      <a:fillRect/>
                    </a:stretch>
                  </pic:blipFill>
                  <pic:spPr>
                    <a:xfrm>
                      <a:off x="0" y="0"/>
                      <a:ext cx="5669280" cy="3543300"/>
                    </a:xfrm>
                    <a:prstGeom prst="rect">
                      <a:avLst/>
                    </a:prstGeom>
                  </pic:spPr>
                </pic:pic>
              </a:graphicData>
            </a:graphic>
          </wp:inline>
        </w:drawing>
      </w:r>
    </w:p>
    <w:p w14:paraId="4CC83341" w14:textId="77777777" w:rsidR="00822FD5" w:rsidRDefault="00000000">
      <w:pPr>
        <w:jc w:val="center"/>
      </w:pPr>
      <w:r>
        <w:rPr>
          <w:rFonts w:ascii="Calibri" w:hAnsi="Calibri"/>
          <w:i/>
          <w:color w:val="5E6C84"/>
          <w:sz w:val="18"/>
        </w:rPr>
        <w:t>Figure 6.1: Live Corporate Finance &amp; General Ledger Hub (http://localhost:5173/finance) under CFO Controller Scope, featuring real-time operating account liquidity bars and pending expense claim queues.</w:t>
      </w:r>
    </w:p>
    <w:p w14:paraId="37631D8E" w14:textId="77777777" w:rsidR="00822FD5" w:rsidRDefault="00000000">
      <w:pPr>
        <w:keepNext/>
        <w:spacing w:before="160" w:after="40"/>
        <w:jc w:val="center"/>
      </w:pPr>
      <w:r>
        <w:rPr>
          <w:noProof/>
        </w:rPr>
        <w:drawing>
          <wp:inline distT="0" distB="0" distL="0" distR="0" wp14:anchorId="53240178" wp14:editId="275947F0">
            <wp:extent cx="5669280" cy="3543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able6_reallocate_modal.png"/>
                    <pic:cNvPicPr/>
                  </pic:nvPicPr>
                  <pic:blipFill>
                    <a:blip r:embed="rId15"/>
                    <a:stretch>
                      <a:fillRect/>
                    </a:stretch>
                  </pic:blipFill>
                  <pic:spPr>
                    <a:xfrm>
                      <a:off x="0" y="0"/>
                      <a:ext cx="5669280" cy="3543300"/>
                    </a:xfrm>
                    <a:prstGeom prst="rect">
                      <a:avLst/>
                    </a:prstGeom>
                  </pic:spPr>
                </pic:pic>
              </a:graphicData>
            </a:graphic>
          </wp:inline>
        </w:drawing>
      </w:r>
    </w:p>
    <w:p w14:paraId="70719B5D" w14:textId="77777777" w:rsidR="00822FD5" w:rsidRDefault="00000000">
      <w:pPr>
        <w:jc w:val="center"/>
      </w:pPr>
      <w:r>
        <w:rPr>
          <w:rFonts w:ascii="Calibri" w:hAnsi="Calibri"/>
          <w:i/>
          <w:color w:val="5E6C84"/>
          <w:sz w:val="18"/>
        </w:rPr>
        <w:t>Figure 6.2: Live Inter-Account Fund Reallocation Modal on Finance Page allowing atomic double-entry balance transfers between project operating accounts with liquidity validation.</w:t>
      </w:r>
    </w:p>
    <w:p w14:paraId="51622343" w14:textId="77777777" w:rsidR="00822FD5" w:rsidRDefault="00000000">
      <w:pPr>
        <w:pStyle w:val="Heading1"/>
        <w:spacing w:before="280" w:after="100"/>
      </w:pPr>
      <w:r>
        <w:rPr>
          <w:rFonts w:ascii="Calibri" w:hAnsi="Calibri"/>
          <w:color w:val="0F294A"/>
          <w:sz w:val="29"/>
        </w:rPr>
        <w:t>5. Defect Tracking &amp; Bug Analysis (IEEE 829 Standard)</w:t>
      </w:r>
    </w:p>
    <w:p w14:paraId="3CEFB182" w14:textId="77777777" w:rsidR="00822FD5" w:rsidRDefault="00000000">
      <w:pPr>
        <w:spacing w:after="80"/>
      </w:pPr>
      <w:r>
        <w:rPr>
          <w:rFonts w:ascii="Calibri" w:hAnsi="Calibri"/>
          <w:color w:val="172B4D"/>
          <w:sz w:val="20"/>
        </w:rPr>
        <w:t>During the systematic execution of the testing suites, software defects and unexpected behaviors were identified. In accordance with the IEEE 829 Standard for Software Test Documentation, each defect is formally documented below with its severity, reproduction steps, observed vs expected behavior, root cause analysis, and remediation status. In accordance with requirements, the Brand Logo Route Misdirection bug is cataloged as the primary defect (BUG-001):</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152"/>
        <w:gridCol w:w="1152"/>
        <w:gridCol w:w="1728"/>
        <w:gridCol w:w="2592"/>
        <w:gridCol w:w="2160"/>
        <w:gridCol w:w="1296"/>
      </w:tblGrid>
      <w:tr w:rsidR="00822FD5" w14:paraId="1FBA6544" w14:textId="77777777">
        <w:trPr>
          <w:cantSplit/>
          <w:tblHeader/>
          <w:jc w:val="center"/>
        </w:trPr>
        <w:tc>
          <w:tcPr>
            <w:tcW w:w="1152" w:type="dxa"/>
            <w:shd w:val="clear" w:color="auto" w:fill="0F294A"/>
            <w:tcMar>
              <w:top w:w="120" w:type="dxa"/>
              <w:left w:w="140" w:type="dxa"/>
              <w:bottom w:w="120" w:type="dxa"/>
              <w:right w:w="140" w:type="dxa"/>
            </w:tcMar>
          </w:tcPr>
          <w:p w14:paraId="52799ED8" w14:textId="77777777" w:rsidR="00822FD5" w:rsidRDefault="00000000">
            <w:r>
              <w:rPr>
                <w:rFonts w:ascii="Calibri" w:hAnsi="Calibri"/>
                <w:b/>
                <w:color w:val="FFFFFF"/>
                <w:sz w:val="19"/>
              </w:rPr>
              <w:t>Defect ID</w:t>
            </w:r>
          </w:p>
        </w:tc>
        <w:tc>
          <w:tcPr>
            <w:tcW w:w="1152" w:type="dxa"/>
            <w:shd w:val="clear" w:color="auto" w:fill="0F294A"/>
            <w:tcMar>
              <w:top w:w="120" w:type="dxa"/>
              <w:left w:w="140" w:type="dxa"/>
              <w:bottom w:w="120" w:type="dxa"/>
              <w:right w:w="140" w:type="dxa"/>
            </w:tcMar>
          </w:tcPr>
          <w:p w14:paraId="1ECF9D69" w14:textId="77777777" w:rsidR="00822FD5" w:rsidRDefault="00000000">
            <w:r>
              <w:rPr>
                <w:rFonts w:ascii="Calibri" w:hAnsi="Calibri"/>
                <w:b/>
                <w:color w:val="FFFFFF"/>
                <w:sz w:val="19"/>
              </w:rPr>
              <w:t>Severity</w:t>
            </w:r>
          </w:p>
        </w:tc>
        <w:tc>
          <w:tcPr>
            <w:tcW w:w="1728" w:type="dxa"/>
            <w:shd w:val="clear" w:color="auto" w:fill="0F294A"/>
            <w:tcMar>
              <w:top w:w="120" w:type="dxa"/>
              <w:left w:w="140" w:type="dxa"/>
              <w:bottom w:w="120" w:type="dxa"/>
              <w:right w:w="140" w:type="dxa"/>
            </w:tcMar>
          </w:tcPr>
          <w:p w14:paraId="1DD68FED" w14:textId="77777777" w:rsidR="00822FD5" w:rsidRDefault="00000000">
            <w:r>
              <w:rPr>
                <w:rFonts w:ascii="Calibri" w:hAnsi="Calibri"/>
                <w:b/>
                <w:color w:val="FFFFFF"/>
                <w:sz w:val="19"/>
              </w:rPr>
              <w:t>Component</w:t>
            </w:r>
          </w:p>
        </w:tc>
        <w:tc>
          <w:tcPr>
            <w:tcW w:w="2592" w:type="dxa"/>
            <w:shd w:val="clear" w:color="auto" w:fill="0F294A"/>
            <w:tcMar>
              <w:top w:w="120" w:type="dxa"/>
              <w:left w:w="140" w:type="dxa"/>
              <w:bottom w:w="120" w:type="dxa"/>
              <w:right w:w="140" w:type="dxa"/>
            </w:tcMar>
          </w:tcPr>
          <w:p w14:paraId="4B5C3536" w14:textId="77777777" w:rsidR="00822FD5" w:rsidRDefault="00000000">
            <w:r>
              <w:rPr>
                <w:rFonts w:ascii="Calibri" w:hAnsi="Calibri"/>
                <w:b/>
                <w:color w:val="FFFFFF"/>
                <w:sz w:val="19"/>
              </w:rPr>
              <w:t>Defect Title &amp; Summary</w:t>
            </w:r>
          </w:p>
        </w:tc>
        <w:tc>
          <w:tcPr>
            <w:tcW w:w="2160" w:type="dxa"/>
            <w:shd w:val="clear" w:color="auto" w:fill="0F294A"/>
            <w:tcMar>
              <w:top w:w="120" w:type="dxa"/>
              <w:left w:w="140" w:type="dxa"/>
              <w:bottom w:w="120" w:type="dxa"/>
              <w:right w:w="140" w:type="dxa"/>
            </w:tcMar>
          </w:tcPr>
          <w:p w14:paraId="2B7248B6" w14:textId="77777777" w:rsidR="00822FD5" w:rsidRDefault="00000000">
            <w:r>
              <w:rPr>
                <w:rFonts w:ascii="Calibri" w:hAnsi="Calibri"/>
                <w:b/>
                <w:color w:val="FFFFFF"/>
                <w:sz w:val="19"/>
              </w:rPr>
              <w:t>Root Cause Analysis</w:t>
            </w:r>
          </w:p>
        </w:tc>
        <w:tc>
          <w:tcPr>
            <w:tcW w:w="1296" w:type="dxa"/>
            <w:shd w:val="clear" w:color="auto" w:fill="0F294A"/>
            <w:tcMar>
              <w:top w:w="120" w:type="dxa"/>
              <w:left w:w="140" w:type="dxa"/>
              <w:bottom w:w="120" w:type="dxa"/>
              <w:right w:w="140" w:type="dxa"/>
            </w:tcMar>
          </w:tcPr>
          <w:p w14:paraId="5A5C3DC4" w14:textId="77777777" w:rsidR="00822FD5" w:rsidRDefault="00000000">
            <w:r>
              <w:rPr>
                <w:rFonts w:ascii="Calibri" w:hAnsi="Calibri"/>
                <w:b/>
                <w:color w:val="FFFFFF"/>
                <w:sz w:val="19"/>
              </w:rPr>
              <w:t>Remediation Status</w:t>
            </w:r>
          </w:p>
        </w:tc>
      </w:tr>
      <w:tr w:rsidR="00822FD5" w14:paraId="392D5CA8" w14:textId="77777777">
        <w:trPr>
          <w:cantSplit/>
          <w:jc w:val="center"/>
        </w:trPr>
        <w:tc>
          <w:tcPr>
            <w:tcW w:w="1152" w:type="dxa"/>
            <w:shd w:val="clear" w:color="auto" w:fill="FFFFFF"/>
            <w:tcMar>
              <w:top w:w="80" w:type="dxa"/>
              <w:left w:w="120" w:type="dxa"/>
              <w:bottom w:w="80" w:type="dxa"/>
              <w:right w:w="120" w:type="dxa"/>
            </w:tcMar>
          </w:tcPr>
          <w:p w14:paraId="4CCBAC1B" w14:textId="77777777" w:rsidR="00822FD5" w:rsidRDefault="00000000">
            <w:pPr>
              <w:spacing w:line="252" w:lineRule="auto"/>
            </w:pPr>
            <w:r>
              <w:rPr>
                <w:rFonts w:ascii="Calibri" w:hAnsi="Calibri"/>
                <w:b/>
                <w:color w:val="172B4D"/>
                <w:sz w:val="17"/>
              </w:rPr>
              <w:t>BUG-001</w:t>
            </w:r>
          </w:p>
        </w:tc>
        <w:tc>
          <w:tcPr>
            <w:tcW w:w="1152" w:type="dxa"/>
            <w:shd w:val="clear" w:color="auto" w:fill="FFFFFF"/>
            <w:tcMar>
              <w:top w:w="80" w:type="dxa"/>
              <w:left w:w="120" w:type="dxa"/>
              <w:bottom w:w="80" w:type="dxa"/>
              <w:right w:w="120" w:type="dxa"/>
            </w:tcMar>
          </w:tcPr>
          <w:p w14:paraId="3C966FCF" w14:textId="77777777" w:rsidR="00822FD5" w:rsidRDefault="00000000">
            <w:pPr>
              <w:spacing w:line="252" w:lineRule="auto"/>
            </w:pPr>
            <w:r>
              <w:rPr>
                <w:rFonts w:ascii="Calibri" w:hAnsi="Calibri"/>
                <w:color w:val="172B4D"/>
                <w:sz w:val="17"/>
              </w:rPr>
              <w:t>Medium</w:t>
            </w:r>
          </w:p>
        </w:tc>
        <w:tc>
          <w:tcPr>
            <w:tcW w:w="1728" w:type="dxa"/>
            <w:shd w:val="clear" w:color="auto" w:fill="FFFFFF"/>
            <w:tcMar>
              <w:top w:w="80" w:type="dxa"/>
              <w:left w:w="120" w:type="dxa"/>
              <w:bottom w:w="80" w:type="dxa"/>
              <w:right w:w="120" w:type="dxa"/>
            </w:tcMar>
          </w:tcPr>
          <w:p w14:paraId="724C3688" w14:textId="77777777" w:rsidR="00822FD5" w:rsidRDefault="00000000">
            <w:pPr>
              <w:spacing w:line="252" w:lineRule="auto"/>
            </w:pPr>
            <w:r>
              <w:rPr>
                <w:rFonts w:ascii="Calibri" w:hAnsi="Calibri"/>
                <w:color w:val="172B4D"/>
                <w:sz w:val="17"/>
              </w:rPr>
              <w:t>Frontend / AppShell.jsx</w:t>
            </w:r>
          </w:p>
        </w:tc>
        <w:tc>
          <w:tcPr>
            <w:tcW w:w="2592" w:type="dxa"/>
            <w:shd w:val="clear" w:color="auto" w:fill="FFFFFF"/>
            <w:tcMar>
              <w:top w:w="80" w:type="dxa"/>
              <w:left w:w="120" w:type="dxa"/>
              <w:bottom w:w="80" w:type="dxa"/>
              <w:right w:w="120" w:type="dxa"/>
            </w:tcMar>
          </w:tcPr>
          <w:p w14:paraId="70D4F38B" w14:textId="77777777" w:rsidR="00822FD5" w:rsidRDefault="00000000">
            <w:pPr>
              <w:spacing w:line="252" w:lineRule="auto"/>
            </w:pPr>
            <w:r>
              <w:rPr>
                <w:rFonts w:ascii="Calibri" w:hAnsi="Calibri"/>
                <w:color w:val="172B4D"/>
                <w:sz w:val="17"/>
              </w:rPr>
              <w:t>Brand Logo Misdirection (Clicking Logo Forwards to HomePage instead of Dashboard)</w:t>
            </w:r>
          </w:p>
        </w:tc>
        <w:tc>
          <w:tcPr>
            <w:tcW w:w="2160" w:type="dxa"/>
            <w:shd w:val="clear" w:color="auto" w:fill="FFFFFF"/>
            <w:tcMar>
              <w:top w:w="80" w:type="dxa"/>
              <w:left w:w="120" w:type="dxa"/>
              <w:bottom w:w="80" w:type="dxa"/>
              <w:right w:w="120" w:type="dxa"/>
            </w:tcMar>
          </w:tcPr>
          <w:p w14:paraId="34900A51" w14:textId="77777777" w:rsidR="00822FD5" w:rsidRDefault="00000000">
            <w:pPr>
              <w:spacing w:line="252" w:lineRule="auto"/>
            </w:pPr>
            <w:r>
              <w:rPr>
                <w:rFonts w:ascii="Calibri" w:hAnsi="Calibri"/>
                <w:color w:val="172B4D"/>
                <w:sz w:val="17"/>
              </w:rPr>
              <w:t>AppShell.jsx hardcoded &lt;NavLink to='/'&gt; instead of conditional /dashboard routing.</w:t>
            </w:r>
          </w:p>
        </w:tc>
        <w:tc>
          <w:tcPr>
            <w:tcW w:w="1296" w:type="dxa"/>
            <w:shd w:val="clear" w:color="auto" w:fill="FFFFFF"/>
            <w:tcMar>
              <w:top w:w="80" w:type="dxa"/>
              <w:left w:w="120" w:type="dxa"/>
              <w:bottom w:w="80" w:type="dxa"/>
              <w:right w:w="120" w:type="dxa"/>
            </w:tcMar>
          </w:tcPr>
          <w:p w14:paraId="14E891C8" w14:textId="77777777" w:rsidR="00822FD5" w:rsidRDefault="00000000">
            <w:pPr>
              <w:spacing w:line="252" w:lineRule="auto"/>
            </w:pPr>
            <w:r>
              <w:rPr>
                <w:rFonts w:ascii="Calibri" w:hAnsi="Calibri"/>
                <w:color w:val="172B4D"/>
                <w:sz w:val="17"/>
              </w:rPr>
              <w:t>Patched &amp; Verified Live</w:t>
            </w:r>
          </w:p>
        </w:tc>
      </w:tr>
      <w:tr w:rsidR="00822FD5" w14:paraId="540ABA94" w14:textId="77777777">
        <w:trPr>
          <w:cantSplit/>
          <w:jc w:val="center"/>
        </w:trPr>
        <w:tc>
          <w:tcPr>
            <w:tcW w:w="1152" w:type="dxa"/>
            <w:shd w:val="clear" w:color="auto" w:fill="F8FAFC"/>
            <w:tcMar>
              <w:top w:w="80" w:type="dxa"/>
              <w:left w:w="120" w:type="dxa"/>
              <w:bottom w:w="80" w:type="dxa"/>
              <w:right w:w="120" w:type="dxa"/>
            </w:tcMar>
          </w:tcPr>
          <w:p w14:paraId="1C4858F3" w14:textId="77777777" w:rsidR="00822FD5" w:rsidRDefault="00000000">
            <w:pPr>
              <w:spacing w:line="252" w:lineRule="auto"/>
            </w:pPr>
            <w:r>
              <w:rPr>
                <w:rFonts w:ascii="Calibri" w:hAnsi="Calibri"/>
                <w:b/>
                <w:color w:val="172B4D"/>
                <w:sz w:val="17"/>
              </w:rPr>
              <w:t>BUG-002</w:t>
            </w:r>
          </w:p>
        </w:tc>
        <w:tc>
          <w:tcPr>
            <w:tcW w:w="1152" w:type="dxa"/>
            <w:shd w:val="clear" w:color="auto" w:fill="F8FAFC"/>
            <w:tcMar>
              <w:top w:w="80" w:type="dxa"/>
              <w:left w:w="120" w:type="dxa"/>
              <w:bottom w:w="80" w:type="dxa"/>
              <w:right w:w="120" w:type="dxa"/>
            </w:tcMar>
          </w:tcPr>
          <w:p w14:paraId="1E89136F" w14:textId="77777777" w:rsidR="00822FD5" w:rsidRDefault="00000000">
            <w:pPr>
              <w:spacing w:line="252" w:lineRule="auto"/>
            </w:pPr>
            <w:r>
              <w:rPr>
                <w:rFonts w:ascii="Calibri" w:hAnsi="Calibri"/>
                <w:color w:val="172B4D"/>
                <w:sz w:val="17"/>
              </w:rPr>
              <w:t>High</w:t>
            </w:r>
          </w:p>
        </w:tc>
        <w:tc>
          <w:tcPr>
            <w:tcW w:w="1728" w:type="dxa"/>
            <w:shd w:val="clear" w:color="auto" w:fill="F8FAFC"/>
            <w:tcMar>
              <w:top w:w="80" w:type="dxa"/>
              <w:left w:w="120" w:type="dxa"/>
              <w:bottom w:w="80" w:type="dxa"/>
              <w:right w:w="120" w:type="dxa"/>
            </w:tcMar>
          </w:tcPr>
          <w:p w14:paraId="0BBB42CC" w14:textId="77777777" w:rsidR="00822FD5" w:rsidRDefault="00000000">
            <w:pPr>
              <w:spacing w:line="252" w:lineRule="auto"/>
            </w:pPr>
            <w:r>
              <w:rPr>
                <w:rFonts w:ascii="Calibri" w:hAnsi="Calibri"/>
                <w:color w:val="172B4D"/>
                <w:sz w:val="17"/>
              </w:rPr>
              <w:t>Finance / API</w:t>
            </w:r>
          </w:p>
        </w:tc>
        <w:tc>
          <w:tcPr>
            <w:tcW w:w="2592" w:type="dxa"/>
            <w:shd w:val="clear" w:color="auto" w:fill="F8FAFC"/>
            <w:tcMar>
              <w:top w:w="80" w:type="dxa"/>
              <w:left w:w="120" w:type="dxa"/>
              <w:bottom w:w="80" w:type="dxa"/>
              <w:right w:w="120" w:type="dxa"/>
            </w:tcMar>
          </w:tcPr>
          <w:p w14:paraId="29FE4BCD" w14:textId="77777777" w:rsidR="00822FD5" w:rsidRDefault="00000000">
            <w:pPr>
              <w:spacing w:line="252" w:lineRule="auto"/>
            </w:pPr>
            <w:r>
              <w:rPr>
                <w:rFonts w:ascii="Calibri" w:hAnsi="Calibri"/>
                <w:color w:val="172B4D"/>
                <w:sz w:val="17"/>
              </w:rPr>
              <w:t>Inter-Account Self-Reallocation Anomaly (Source == Target)</w:t>
            </w:r>
          </w:p>
        </w:tc>
        <w:tc>
          <w:tcPr>
            <w:tcW w:w="2160" w:type="dxa"/>
            <w:shd w:val="clear" w:color="auto" w:fill="F8FAFC"/>
            <w:tcMar>
              <w:top w:w="80" w:type="dxa"/>
              <w:left w:w="120" w:type="dxa"/>
              <w:bottom w:w="80" w:type="dxa"/>
              <w:right w:w="120" w:type="dxa"/>
            </w:tcMar>
          </w:tcPr>
          <w:p w14:paraId="1BAEBA16" w14:textId="77777777" w:rsidR="00822FD5" w:rsidRDefault="00000000">
            <w:pPr>
              <w:spacing w:line="252" w:lineRule="auto"/>
            </w:pPr>
            <w:r>
              <w:rPr>
                <w:rFonts w:ascii="Calibri" w:hAnsi="Calibri"/>
                <w:color w:val="172B4D"/>
                <w:sz w:val="17"/>
              </w:rPr>
              <w:t>Missing validation check verifying SourceAccountId != TargetAccountId in POST /api/finance/reallocate.</w:t>
            </w:r>
          </w:p>
        </w:tc>
        <w:tc>
          <w:tcPr>
            <w:tcW w:w="1296" w:type="dxa"/>
            <w:shd w:val="clear" w:color="auto" w:fill="F8FAFC"/>
            <w:tcMar>
              <w:top w:w="80" w:type="dxa"/>
              <w:left w:w="120" w:type="dxa"/>
              <w:bottom w:w="80" w:type="dxa"/>
              <w:right w:w="120" w:type="dxa"/>
            </w:tcMar>
          </w:tcPr>
          <w:p w14:paraId="1925A3D4" w14:textId="77777777" w:rsidR="00822FD5" w:rsidRDefault="00000000">
            <w:pPr>
              <w:spacing w:line="252" w:lineRule="auto"/>
            </w:pPr>
            <w:r>
              <w:rPr>
                <w:rFonts w:ascii="Calibri" w:hAnsi="Calibri"/>
                <w:color w:val="172B4D"/>
                <w:sz w:val="17"/>
              </w:rPr>
              <w:t>Patched &amp; Verified Live</w:t>
            </w:r>
          </w:p>
        </w:tc>
      </w:tr>
      <w:tr w:rsidR="00822FD5" w14:paraId="5D086D5C" w14:textId="77777777">
        <w:trPr>
          <w:cantSplit/>
          <w:jc w:val="center"/>
        </w:trPr>
        <w:tc>
          <w:tcPr>
            <w:tcW w:w="1152" w:type="dxa"/>
            <w:shd w:val="clear" w:color="auto" w:fill="FFFFFF"/>
            <w:tcMar>
              <w:top w:w="80" w:type="dxa"/>
              <w:left w:w="120" w:type="dxa"/>
              <w:bottom w:w="80" w:type="dxa"/>
              <w:right w:w="120" w:type="dxa"/>
            </w:tcMar>
          </w:tcPr>
          <w:p w14:paraId="3AA4B34E" w14:textId="77777777" w:rsidR="00822FD5" w:rsidRDefault="00000000">
            <w:pPr>
              <w:spacing w:line="252" w:lineRule="auto"/>
            </w:pPr>
            <w:r>
              <w:rPr>
                <w:rFonts w:ascii="Calibri" w:hAnsi="Calibri"/>
                <w:b/>
                <w:color w:val="172B4D"/>
                <w:sz w:val="17"/>
              </w:rPr>
              <w:t>BUG-003</w:t>
            </w:r>
          </w:p>
        </w:tc>
        <w:tc>
          <w:tcPr>
            <w:tcW w:w="1152" w:type="dxa"/>
            <w:shd w:val="clear" w:color="auto" w:fill="FFFFFF"/>
            <w:tcMar>
              <w:top w:w="80" w:type="dxa"/>
              <w:left w:w="120" w:type="dxa"/>
              <w:bottom w:w="80" w:type="dxa"/>
              <w:right w:w="120" w:type="dxa"/>
            </w:tcMar>
          </w:tcPr>
          <w:p w14:paraId="5B7F949F" w14:textId="77777777" w:rsidR="00822FD5" w:rsidRDefault="00000000">
            <w:pPr>
              <w:spacing w:line="252" w:lineRule="auto"/>
            </w:pPr>
            <w:r>
              <w:rPr>
                <w:rFonts w:ascii="Calibri" w:hAnsi="Calibri"/>
                <w:color w:val="172B4D"/>
                <w:sz w:val="17"/>
              </w:rPr>
              <w:t>Medium</w:t>
            </w:r>
          </w:p>
        </w:tc>
        <w:tc>
          <w:tcPr>
            <w:tcW w:w="1728" w:type="dxa"/>
            <w:shd w:val="clear" w:color="auto" w:fill="FFFFFF"/>
            <w:tcMar>
              <w:top w:w="80" w:type="dxa"/>
              <w:left w:w="120" w:type="dxa"/>
              <w:bottom w:w="80" w:type="dxa"/>
              <w:right w:w="120" w:type="dxa"/>
            </w:tcMar>
          </w:tcPr>
          <w:p w14:paraId="48757712" w14:textId="77777777" w:rsidR="00822FD5" w:rsidRDefault="00000000">
            <w:pPr>
              <w:spacing w:line="252" w:lineRule="auto"/>
            </w:pPr>
            <w:r>
              <w:rPr>
                <w:rFonts w:ascii="Calibri" w:hAnsi="Calibri"/>
                <w:color w:val="172B4D"/>
                <w:sz w:val="17"/>
              </w:rPr>
              <w:t>Projects / API</w:t>
            </w:r>
          </w:p>
        </w:tc>
        <w:tc>
          <w:tcPr>
            <w:tcW w:w="2592" w:type="dxa"/>
            <w:shd w:val="clear" w:color="auto" w:fill="FFFFFF"/>
            <w:tcMar>
              <w:top w:w="80" w:type="dxa"/>
              <w:left w:w="120" w:type="dxa"/>
              <w:bottom w:w="80" w:type="dxa"/>
              <w:right w:w="120" w:type="dxa"/>
            </w:tcMar>
          </w:tcPr>
          <w:p w14:paraId="5D65C92D" w14:textId="77777777" w:rsidR="00822FD5" w:rsidRDefault="00000000">
            <w:pPr>
              <w:spacing w:line="252" w:lineRule="auto"/>
            </w:pPr>
            <w:r>
              <w:rPr>
                <w:rFonts w:ascii="Calibri" w:hAnsi="Calibri"/>
                <w:color w:val="172B4D"/>
                <w:sz w:val="17"/>
              </w:rPr>
              <w:t>Unbounded Story Points Upper Limit during Task Creation</w:t>
            </w:r>
          </w:p>
        </w:tc>
        <w:tc>
          <w:tcPr>
            <w:tcW w:w="2160" w:type="dxa"/>
            <w:shd w:val="clear" w:color="auto" w:fill="FFFFFF"/>
            <w:tcMar>
              <w:top w:w="80" w:type="dxa"/>
              <w:left w:w="120" w:type="dxa"/>
              <w:bottom w:w="80" w:type="dxa"/>
              <w:right w:w="120" w:type="dxa"/>
            </w:tcMar>
          </w:tcPr>
          <w:p w14:paraId="24E3A2CF" w14:textId="77777777" w:rsidR="00822FD5" w:rsidRDefault="00000000">
            <w:pPr>
              <w:spacing w:line="252" w:lineRule="auto"/>
            </w:pPr>
            <w:r>
              <w:rPr>
                <w:rFonts w:ascii="Calibri" w:hAnsi="Calibri"/>
                <w:color w:val="172B4D"/>
                <w:sz w:val="17"/>
              </w:rPr>
              <w:t>TaskCreateDto allowed arbitrary large integer values for StoryPoints (e.g., 99,999 points).</w:t>
            </w:r>
          </w:p>
        </w:tc>
        <w:tc>
          <w:tcPr>
            <w:tcW w:w="1296" w:type="dxa"/>
            <w:shd w:val="clear" w:color="auto" w:fill="FFFFFF"/>
            <w:tcMar>
              <w:top w:w="80" w:type="dxa"/>
              <w:left w:w="120" w:type="dxa"/>
              <w:bottom w:w="80" w:type="dxa"/>
              <w:right w:w="120" w:type="dxa"/>
            </w:tcMar>
          </w:tcPr>
          <w:p w14:paraId="4BE9A269" w14:textId="77777777" w:rsidR="00822FD5" w:rsidRDefault="00000000">
            <w:pPr>
              <w:spacing w:line="252" w:lineRule="auto"/>
            </w:pPr>
            <w:r>
              <w:rPr>
                <w:rFonts w:ascii="Calibri" w:hAnsi="Calibri"/>
                <w:color w:val="172B4D"/>
                <w:sz w:val="17"/>
              </w:rPr>
              <w:t>Patched &amp; Verified Live</w:t>
            </w:r>
          </w:p>
        </w:tc>
      </w:tr>
      <w:tr w:rsidR="00822FD5" w14:paraId="1520C60B" w14:textId="77777777">
        <w:trPr>
          <w:cantSplit/>
          <w:jc w:val="center"/>
        </w:trPr>
        <w:tc>
          <w:tcPr>
            <w:tcW w:w="1152" w:type="dxa"/>
            <w:shd w:val="clear" w:color="auto" w:fill="F8FAFC"/>
            <w:tcMar>
              <w:top w:w="80" w:type="dxa"/>
              <w:left w:w="120" w:type="dxa"/>
              <w:bottom w:w="80" w:type="dxa"/>
              <w:right w:w="120" w:type="dxa"/>
            </w:tcMar>
          </w:tcPr>
          <w:p w14:paraId="27584CBF" w14:textId="77777777" w:rsidR="00822FD5" w:rsidRDefault="00000000">
            <w:pPr>
              <w:spacing w:line="252" w:lineRule="auto"/>
            </w:pPr>
            <w:r>
              <w:rPr>
                <w:rFonts w:ascii="Calibri" w:hAnsi="Calibri"/>
                <w:b/>
                <w:color w:val="172B4D"/>
                <w:sz w:val="17"/>
              </w:rPr>
              <w:t>BUG-004</w:t>
            </w:r>
          </w:p>
        </w:tc>
        <w:tc>
          <w:tcPr>
            <w:tcW w:w="1152" w:type="dxa"/>
            <w:shd w:val="clear" w:color="auto" w:fill="F8FAFC"/>
            <w:tcMar>
              <w:top w:w="80" w:type="dxa"/>
              <w:left w:w="120" w:type="dxa"/>
              <w:bottom w:w="80" w:type="dxa"/>
              <w:right w:w="120" w:type="dxa"/>
            </w:tcMar>
          </w:tcPr>
          <w:p w14:paraId="01850B90" w14:textId="77777777" w:rsidR="00822FD5" w:rsidRDefault="00000000">
            <w:pPr>
              <w:spacing w:line="252" w:lineRule="auto"/>
            </w:pPr>
            <w:r>
              <w:rPr>
                <w:rFonts w:ascii="Calibri" w:hAnsi="Calibri"/>
                <w:color w:val="172B4D"/>
                <w:sz w:val="17"/>
              </w:rPr>
              <w:t>Medium</w:t>
            </w:r>
          </w:p>
        </w:tc>
        <w:tc>
          <w:tcPr>
            <w:tcW w:w="1728" w:type="dxa"/>
            <w:shd w:val="clear" w:color="auto" w:fill="F8FAFC"/>
            <w:tcMar>
              <w:top w:w="80" w:type="dxa"/>
              <w:left w:w="120" w:type="dxa"/>
              <w:bottom w:w="80" w:type="dxa"/>
              <w:right w:w="120" w:type="dxa"/>
            </w:tcMar>
          </w:tcPr>
          <w:p w14:paraId="6819546C" w14:textId="77777777" w:rsidR="00822FD5" w:rsidRDefault="00000000">
            <w:pPr>
              <w:spacing w:line="252" w:lineRule="auto"/>
            </w:pPr>
            <w:r>
              <w:rPr>
                <w:rFonts w:ascii="Calibri" w:hAnsi="Calibri"/>
                <w:color w:val="172B4D"/>
                <w:sz w:val="17"/>
              </w:rPr>
              <w:t>Database / SQLite</w:t>
            </w:r>
          </w:p>
        </w:tc>
        <w:tc>
          <w:tcPr>
            <w:tcW w:w="2592" w:type="dxa"/>
            <w:shd w:val="clear" w:color="auto" w:fill="F8FAFC"/>
            <w:tcMar>
              <w:top w:w="80" w:type="dxa"/>
              <w:left w:w="120" w:type="dxa"/>
              <w:bottom w:w="80" w:type="dxa"/>
              <w:right w:w="120" w:type="dxa"/>
            </w:tcMar>
          </w:tcPr>
          <w:p w14:paraId="2EC8AD85" w14:textId="77777777" w:rsidR="00822FD5" w:rsidRDefault="00000000">
            <w:pPr>
              <w:spacing w:line="252" w:lineRule="auto"/>
            </w:pPr>
            <w:r>
              <w:rPr>
                <w:rFonts w:ascii="Calibri" w:hAnsi="Calibri"/>
                <w:color w:val="172B4D"/>
                <w:sz w:val="17"/>
              </w:rPr>
              <w:t>Missing ProjectManagerId Column in Existing SQLite Schema</w:t>
            </w:r>
          </w:p>
        </w:tc>
        <w:tc>
          <w:tcPr>
            <w:tcW w:w="2160" w:type="dxa"/>
            <w:shd w:val="clear" w:color="auto" w:fill="F8FAFC"/>
            <w:tcMar>
              <w:top w:w="80" w:type="dxa"/>
              <w:left w:w="120" w:type="dxa"/>
              <w:bottom w:w="80" w:type="dxa"/>
              <w:right w:w="120" w:type="dxa"/>
            </w:tcMar>
          </w:tcPr>
          <w:p w14:paraId="63B5970A" w14:textId="77777777" w:rsidR="00822FD5" w:rsidRDefault="00000000">
            <w:pPr>
              <w:spacing w:line="252" w:lineRule="auto"/>
            </w:pPr>
            <w:r>
              <w:rPr>
                <w:rFonts w:ascii="Calibri" w:hAnsi="Calibri"/>
                <w:color w:val="172B4D"/>
                <w:sz w:val="17"/>
              </w:rPr>
              <w:t>SQLite EnsureCreated() did not alter existing tables to add ProjectManagerId, causing startup crashes.</w:t>
            </w:r>
          </w:p>
        </w:tc>
        <w:tc>
          <w:tcPr>
            <w:tcW w:w="1296" w:type="dxa"/>
            <w:shd w:val="clear" w:color="auto" w:fill="F8FAFC"/>
            <w:tcMar>
              <w:top w:w="80" w:type="dxa"/>
              <w:left w:w="120" w:type="dxa"/>
              <w:bottom w:w="80" w:type="dxa"/>
              <w:right w:w="120" w:type="dxa"/>
            </w:tcMar>
          </w:tcPr>
          <w:p w14:paraId="48703EA9" w14:textId="77777777" w:rsidR="00822FD5" w:rsidRDefault="00000000">
            <w:pPr>
              <w:spacing w:line="252" w:lineRule="auto"/>
            </w:pPr>
            <w:r>
              <w:rPr>
                <w:rFonts w:ascii="Calibri" w:hAnsi="Calibri"/>
                <w:color w:val="172B4D"/>
                <w:sz w:val="17"/>
              </w:rPr>
              <w:t>Resolved via Safe Migration</w:t>
            </w:r>
          </w:p>
        </w:tc>
      </w:tr>
      <w:tr w:rsidR="00822FD5" w14:paraId="7F4CF106" w14:textId="77777777">
        <w:trPr>
          <w:cantSplit/>
          <w:jc w:val="center"/>
        </w:trPr>
        <w:tc>
          <w:tcPr>
            <w:tcW w:w="1152" w:type="dxa"/>
            <w:shd w:val="clear" w:color="auto" w:fill="FFFFFF"/>
            <w:tcMar>
              <w:top w:w="80" w:type="dxa"/>
              <w:left w:w="120" w:type="dxa"/>
              <w:bottom w:w="80" w:type="dxa"/>
              <w:right w:w="120" w:type="dxa"/>
            </w:tcMar>
          </w:tcPr>
          <w:p w14:paraId="255A5603" w14:textId="77777777" w:rsidR="00822FD5" w:rsidRDefault="00000000">
            <w:pPr>
              <w:spacing w:line="252" w:lineRule="auto"/>
            </w:pPr>
            <w:r>
              <w:rPr>
                <w:rFonts w:ascii="Calibri" w:hAnsi="Calibri"/>
                <w:b/>
                <w:color w:val="172B4D"/>
                <w:sz w:val="17"/>
              </w:rPr>
              <w:t>BUG-005</w:t>
            </w:r>
          </w:p>
        </w:tc>
        <w:tc>
          <w:tcPr>
            <w:tcW w:w="1152" w:type="dxa"/>
            <w:shd w:val="clear" w:color="auto" w:fill="FFFFFF"/>
            <w:tcMar>
              <w:top w:w="80" w:type="dxa"/>
              <w:left w:w="120" w:type="dxa"/>
              <w:bottom w:w="80" w:type="dxa"/>
              <w:right w:w="120" w:type="dxa"/>
            </w:tcMar>
          </w:tcPr>
          <w:p w14:paraId="15A2658B" w14:textId="77777777" w:rsidR="00822FD5" w:rsidRDefault="00000000">
            <w:pPr>
              <w:spacing w:line="252" w:lineRule="auto"/>
            </w:pPr>
            <w:r>
              <w:rPr>
                <w:rFonts w:ascii="Calibri" w:hAnsi="Calibri"/>
                <w:color w:val="172B4D"/>
                <w:sz w:val="17"/>
              </w:rPr>
              <w:t>Low</w:t>
            </w:r>
          </w:p>
        </w:tc>
        <w:tc>
          <w:tcPr>
            <w:tcW w:w="1728" w:type="dxa"/>
            <w:shd w:val="clear" w:color="auto" w:fill="FFFFFF"/>
            <w:tcMar>
              <w:top w:w="80" w:type="dxa"/>
              <w:left w:w="120" w:type="dxa"/>
              <w:bottom w:w="80" w:type="dxa"/>
              <w:right w:w="120" w:type="dxa"/>
            </w:tcMar>
          </w:tcPr>
          <w:p w14:paraId="121E3EAB" w14:textId="77777777" w:rsidR="00822FD5" w:rsidRDefault="00000000">
            <w:pPr>
              <w:spacing w:line="252" w:lineRule="auto"/>
            </w:pPr>
            <w:r>
              <w:rPr>
                <w:rFonts w:ascii="Calibri" w:hAnsi="Calibri"/>
                <w:color w:val="172B4D"/>
                <w:sz w:val="17"/>
              </w:rPr>
              <w:t>Identity / Auth</w:t>
            </w:r>
          </w:p>
        </w:tc>
        <w:tc>
          <w:tcPr>
            <w:tcW w:w="2592" w:type="dxa"/>
            <w:shd w:val="clear" w:color="auto" w:fill="FFFFFF"/>
            <w:tcMar>
              <w:top w:w="80" w:type="dxa"/>
              <w:left w:w="120" w:type="dxa"/>
              <w:bottom w:w="80" w:type="dxa"/>
              <w:right w:w="120" w:type="dxa"/>
            </w:tcMar>
          </w:tcPr>
          <w:p w14:paraId="2D56F04D" w14:textId="77777777" w:rsidR="00822FD5" w:rsidRDefault="00000000">
            <w:pPr>
              <w:spacing w:line="252" w:lineRule="auto"/>
            </w:pPr>
            <w:r>
              <w:rPr>
                <w:rFonts w:ascii="Calibri" w:hAnsi="Calibri"/>
                <w:color w:val="172B4D"/>
                <w:sz w:val="17"/>
              </w:rPr>
              <w:t>Nullable CompanyId Dereference Compiler Warning (CS8629)</w:t>
            </w:r>
          </w:p>
        </w:tc>
        <w:tc>
          <w:tcPr>
            <w:tcW w:w="2160" w:type="dxa"/>
            <w:shd w:val="clear" w:color="auto" w:fill="FFFFFF"/>
            <w:tcMar>
              <w:top w:w="80" w:type="dxa"/>
              <w:left w:w="120" w:type="dxa"/>
              <w:bottom w:w="80" w:type="dxa"/>
              <w:right w:w="120" w:type="dxa"/>
            </w:tcMar>
          </w:tcPr>
          <w:p w14:paraId="7B4D8D11" w14:textId="77777777" w:rsidR="00822FD5" w:rsidRDefault="00000000">
            <w:pPr>
              <w:spacing w:line="252" w:lineRule="auto"/>
            </w:pPr>
            <w:r>
              <w:rPr>
                <w:rFonts w:ascii="Calibri" w:hAnsi="Calibri"/>
                <w:color w:val="172B4D"/>
                <w:sz w:val="17"/>
              </w:rPr>
              <w:t>Ternary expression dereferenced dto.CompanyId.Value without explicit HasValue guarantee.</w:t>
            </w:r>
          </w:p>
        </w:tc>
        <w:tc>
          <w:tcPr>
            <w:tcW w:w="1296" w:type="dxa"/>
            <w:shd w:val="clear" w:color="auto" w:fill="FFFFFF"/>
            <w:tcMar>
              <w:top w:w="80" w:type="dxa"/>
              <w:left w:w="120" w:type="dxa"/>
              <w:bottom w:w="80" w:type="dxa"/>
              <w:right w:w="120" w:type="dxa"/>
            </w:tcMar>
          </w:tcPr>
          <w:p w14:paraId="6929AFDF" w14:textId="77777777" w:rsidR="00822FD5" w:rsidRDefault="00000000">
            <w:pPr>
              <w:spacing w:line="252" w:lineRule="auto"/>
            </w:pPr>
            <w:r>
              <w:rPr>
                <w:rFonts w:ascii="Calibri" w:hAnsi="Calibri"/>
                <w:color w:val="172B4D"/>
                <w:sz w:val="17"/>
              </w:rPr>
              <w:t>Patched with Null-Coalesce</w:t>
            </w:r>
          </w:p>
        </w:tc>
      </w:tr>
      <w:tr w:rsidR="00822FD5" w14:paraId="6E39A443" w14:textId="77777777">
        <w:trPr>
          <w:cantSplit/>
          <w:jc w:val="center"/>
        </w:trPr>
        <w:tc>
          <w:tcPr>
            <w:tcW w:w="1152" w:type="dxa"/>
            <w:shd w:val="clear" w:color="auto" w:fill="F8FAFC"/>
            <w:tcMar>
              <w:top w:w="80" w:type="dxa"/>
              <w:left w:w="120" w:type="dxa"/>
              <w:bottom w:w="80" w:type="dxa"/>
              <w:right w:w="120" w:type="dxa"/>
            </w:tcMar>
          </w:tcPr>
          <w:p w14:paraId="45C76C6A" w14:textId="77777777" w:rsidR="00822FD5" w:rsidRDefault="00000000">
            <w:pPr>
              <w:spacing w:line="252" w:lineRule="auto"/>
            </w:pPr>
            <w:r>
              <w:rPr>
                <w:rFonts w:ascii="Calibri" w:hAnsi="Calibri"/>
                <w:b/>
                <w:color w:val="172B4D"/>
                <w:sz w:val="17"/>
              </w:rPr>
              <w:t>BUG-006</w:t>
            </w:r>
          </w:p>
        </w:tc>
        <w:tc>
          <w:tcPr>
            <w:tcW w:w="1152" w:type="dxa"/>
            <w:shd w:val="clear" w:color="auto" w:fill="F8FAFC"/>
            <w:tcMar>
              <w:top w:w="80" w:type="dxa"/>
              <w:left w:w="120" w:type="dxa"/>
              <w:bottom w:w="80" w:type="dxa"/>
              <w:right w:w="120" w:type="dxa"/>
            </w:tcMar>
          </w:tcPr>
          <w:p w14:paraId="0E96F474" w14:textId="77777777" w:rsidR="00822FD5" w:rsidRDefault="00000000">
            <w:pPr>
              <w:spacing w:line="252" w:lineRule="auto"/>
            </w:pPr>
            <w:r>
              <w:rPr>
                <w:rFonts w:ascii="Calibri" w:hAnsi="Calibri"/>
                <w:color w:val="172B4D"/>
                <w:sz w:val="17"/>
              </w:rPr>
              <w:t>Low</w:t>
            </w:r>
          </w:p>
        </w:tc>
        <w:tc>
          <w:tcPr>
            <w:tcW w:w="1728" w:type="dxa"/>
            <w:shd w:val="clear" w:color="auto" w:fill="F8FAFC"/>
            <w:tcMar>
              <w:top w:w="80" w:type="dxa"/>
              <w:left w:w="120" w:type="dxa"/>
              <w:bottom w:w="80" w:type="dxa"/>
              <w:right w:w="120" w:type="dxa"/>
            </w:tcMar>
          </w:tcPr>
          <w:p w14:paraId="502CC6BA" w14:textId="77777777" w:rsidR="00822FD5" w:rsidRDefault="00000000">
            <w:pPr>
              <w:spacing w:line="252" w:lineRule="auto"/>
            </w:pPr>
            <w:r>
              <w:rPr>
                <w:rFonts w:ascii="Calibri" w:hAnsi="Calibri"/>
                <w:color w:val="172B4D"/>
                <w:sz w:val="17"/>
              </w:rPr>
              <w:t>Finance / UI</w:t>
            </w:r>
          </w:p>
        </w:tc>
        <w:tc>
          <w:tcPr>
            <w:tcW w:w="2592" w:type="dxa"/>
            <w:shd w:val="clear" w:color="auto" w:fill="F8FAFC"/>
            <w:tcMar>
              <w:top w:w="80" w:type="dxa"/>
              <w:left w:w="120" w:type="dxa"/>
              <w:bottom w:w="80" w:type="dxa"/>
              <w:right w:w="120" w:type="dxa"/>
            </w:tcMar>
          </w:tcPr>
          <w:p w14:paraId="60D0BD70" w14:textId="77777777" w:rsidR="00822FD5" w:rsidRDefault="00000000">
            <w:pPr>
              <w:spacing w:line="252" w:lineRule="auto"/>
            </w:pPr>
            <w:r>
              <w:rPr>
                <w:rFonts w:ascii="Calibri" w:hAnsi="Calibri"/>
                <w:color w:val="172B4D"/>
                <w:sz w:val="17"/>
              </w:rPr>
              <w:t>Budget Overrun Alert Latency on Exact Zero Liquidity Boundary</w:t>
            </w:r>
          </w:p>
        </w:tc>
        <w:tc>
          <w:tcPr>
            <w:tcW w:w="2160" w:type="dxa"/>
            <w:shd w:val="clear" w:color="auto" w:fill="F8FAFC"/>
            <w:tcMar>
              <w:top w:w="80" w:type="dxa"/>
              <w:left w:w="120" w:type="dxa"/>
              <w:bottom w:w="80" w:type="dxa"/>
              <w:right w:w="120" w:type="dxa"/>
            </w:tcMar>
          </w:tcPr>
          <w:p w14:paraId="430052CB" w14:textId="77777777" w:rsidR="00822FD5" w:rsidRDefault="00000000">
            <w:pPr>
              <w:spacing w:line="252" w:lineRule="auto"/>
            </w:pPr>
            <w:r>
              <w:rPr>
                <w:rFonts w:ascii="Calibri" w:hAnsi="Calibri"/>
                <w:color w:val="172B4D"/>
                <w:sz w:val="17"/>
              </w:rPr>
              <w:t>Client-side alert state triggers on balance &lt; 20%, but delay in refresh leaves banner inactive for 1 cycle.</w:t>
            </w:r>
          </w:p>
        </w:tc>
        <w:tc>
          <w:tcPr>
            <w:tcW w:w="1296" w:type="dxa"/>
            <w:shd w:val="clear" w:color="auto" w:fill="F8FAFC"/>
            <w:tcMar>
              <w:top w:w="80" w:type="dxa"/>
              <w:left w:w="120" w:type="dxa"/>
              <w:bottom w:w="80" w:type="dxa"/>
              <w:right w:w="120" w:type="dxa"/>
            </w:tcMar>
          </w:tcPr>
          <w:p w14:paraId="7E751F2B" w14:textId="77777777" w:rsidR="00822FD5" w:rsidRDefault="00000000">
            <w:pPr>
              <w:spacing w:line="252" w:lineRule="auto"/>
            </w:pPr>
            <w:r>
              <w:rPr>
                <w:rFonts w:ascii="Calibri" w:hAnsi="Calibri"/>
                <w:color w:val="172B4D"/>
                <w:sz w:val="17"/>
              </w:rPr>
              <w:t>Patched in State Hook</w:t>
            </w:r>
          </w:p>
        </w:tc>
      </w:tr>
    </w:tbl>
    <w:p w14:paraId="345F910E" w14:textId="77777777" w:rsidR="00822FD5" w:rsidRDefault="00000000">
      <w:pPr>
        <w:pStyle w:val="Heading2"/>
        <w:spacing w:after="80"/>
      </w:pPr>
      <w:r>
        <w:rPr>
          <w:rFonts w:ascii="Calibri" w:hAnsi="Calibri"/>
          <w:color w:val="0052CC"/>
          <w:sz w:val="24"/>
        </w:rPr>
        <w:t>5.1 Deep Defect Investigation: BUG-001 (Brand Logo Route Misdirection)</w:t>
      </w:r>
    </w:p>
    <w:p w14:paraId="514CA385" w14:textId="77777777" w:rsidR="00822FD5" w:rsidRDefault="00000000">
      <w:pPr>
        <w:spacing w:after="80"/>
      </w:pPr>
      <w:r>
        <w:rPr>
          <w:rFonts w:ascii="Calibri" w:hAnsi="Calibri"/>
          <w:b/>
          <w:color w:val="172B4D"/>
          <w:sz w:val="20"/>
        </w:rPr>
        <w:t xml:space="preserve">• </w:t>
      </w:r>
      <w:r>
        <w:rPr>
          <w:rFonts w:ascii="Calibri" w:hAnsi="Calibri"/>
          <w:color w:val="172B4D"/>
          <w:sz w:val="20"/>
        </w:rPr>
        <w:t>Defect ID: BUG-001 | Severity: Medium | Priority: P1 | Subsystem: Navigation &amp; App Shell</w:t>
      </w:r>
    </w:p>
    <w:p w14:paraId="042A1291" w14:textId="77777777" w:rsidR="00822FD5" w:rsidRDefault="00000000">
      <w:pPr>
        <w:spacing w:after="80"/>
      </w:pPr>
      <w:r>
        <w:rPr>
          <w:rFonts w:ascii="Calibri" w:hAnsi="Calibri"/>
          <w:b/>
          <w:color w:val="172B4D"/>
          <w:sz w:val="20"/>
        </w:rPr>
        <w:t xml:space="preserve">• </w:t>
      </w:r>
      <w:r>
        <w:rPr>
          <w:rFonts w:ascii="Calibri" w:hAnsi="Calibri"/>
          <w:color w:val="172B4D"/>
          <w:sz w:val="20"/>
        </w:rPr>
        <w:t>Title: Brand Logo Misdirection to Public Landing Page during Authenticated Sessions</w:t>
      </w:r>
    </w:p>
    <w:p w14:paraId="5D16F1B5" w14:textId="77777777" w:rsidR="00822FD5" w:rsidRDefault="00000000">
      <w:pPr>
        <w:spacing w:after="80"/>
      </w:pPr>
      <w:r>
        <w:rPr>
          <w:rFonts w:ascii="Calibri" w:hAnsi="Calibri"/>
          <w:b/>
          <w:color w:val="172B4D"/>
          <w:sz w:val="20"/>
        </w:rPr>
        <w:t xml:space="preserve">• </w:t>
      </w:r>
      <w:r>
        <w:rPr>
          <w:rFonts w:ascii="Calibri" w:hAnsi="Calibri"/>
          <w:color w:val="172B4D"/>
          <w:sz w:val="20"/>
        </w:rPr>
        <w:t>Steps to Reproduce: (1) Authenticate as Company Owner, Employee, or SuperAdmin. (2) From any workspace view (/projects, /finance, /workforce), click the GrindSet logo located in the top-left sidebar header.</w:t>
      </w:r>
    </w:p>
    <w:p w14:paraId="54438CF6" w14:textId="77777777" w:rsidR="00822FD5" w:rsidRDefault="00000000">
      <w:pPr>
        <w:spacing w:after="80"/>
      </w:pPr>
      <w:r>
        <w:rPr>
          <w:rFonts w:ascii="Calibri" w:hAnsi="Calibri"/>
          <w:b/>
          <w:color w:val="172B4D"/>
          <w:sz w:val="20"/>
        </w:rPr>
        <w:t xml:space="preserve">• </w:t>
      </w:r>
      <w:r>
        <w:rPr>
          <w:rFonts w:ascii="Calibri" w:hAnsi="Calibri"/>
          <w:color w:val="172B4D"/>
          <w:sz w:val="20"/>
        </w:rPr>
        <w:t>Observed Behavior: The client router immediately navigates to '/' (the unauthenticated marketing Landing Page), jarring the user out of their active workspace context.</w:t>
      </w:r>
    </w:p>
    <w:p w14:paraId="3E839BE6" w14:textId="77777777" w:rsidR="00822FD5" w:rsidRDefault="00000000">
      <w:pPr>
        <w:spacing w:after="80"/>
      </w:pPr>
      <w:r>
        <w:rPr>
          <w:rFonts w:ascii="Calibri" w:hAnsi="Calibri"/>
          <w:b/>
          <w:color w:val="172B4D"/>
          <w:sz w:val="20"/>
        </w:rPr>
        <w:t xml:space="preserve">• </w:t>
      </w:r>
      <w:r>
        <w:rPr>
          <w:rFonts w:ascii="Calibri" w:hAnsi="Calibri"/>
          <w:color w:val="172B4D"/>
          <w:sz w:val="20"/>
        </w:rPr>
        <w:t>Expected Behavior: Clicking the brand logo within an authenticated session must navigate to '/dashboard' (or role-specific dashboard), allowing frictionless return to the core workspace overview.</w:t>
      </w:r>
    </w:p>
    <w:p w14:paraId="5A009AEC" w14:textId="77777777" w:rsidR="00822FD5" w:rsidRDefault="00000000">
      <w:pPr>
        <w:spacing w:after="80"/>
      </w:pPr>
      <w:r>
        <w:rPr>
          <w:rFonts w:ascii="Calibri" w:hAnsi="Calibri"/>
          <w:b/>
          <w:color w:val="172B4D"/>
          <w:sz w:val="20"/>
        </w:rPr>
        <w:t xml:space="preserve">• </w:t>
      </w:r>
      <w:r>
        <w:rPr>
          <w:rFonts w:ascii="Calibri" w:hAnsi="Calibri"/>
          <w:color w:val="172B4D"/>
          <w:sz w:val="20"/>
        </w:rPr>
        <w:t>Root Cause Analysis: In frontend/src/components/AppShell.jsx (line 212), the brand logo was hardcoded with &lt;NavLink to='/' ...&gt; rather than evaluating the user's active authentication status.</w:t>
      </w:r>
    </w:p>
    <w:p w14:paraId="64443DCD" w14:textId="77777777" w:rsidR="00822FD5" w:rsidRDefault="00000000">
      <w:pPr>
        <w:pStyle w:val="Heading2"/>
        <w:spacing w:after="80"/>
      </w:pPr>
      <w:r>
        <w:rPr>
          <w:rFonts w:ascii="Calibri" w:hAnsi="Calibri"/>
          <w:color w:val="0052CC"/>
          <w:sz w:val="24"/>
        </w:rPr>
        <w:t>5.2 Deep Defect Investigation: BUG-002 (Self-Reallocation Anomaly)</w:t>
      </w:r>
    </w:p>
    <w:p w14:paraId="2903DB28" w14:textId="77777777" w:rsidR="00822FD5" w:rsidRDefault="00000000">
      <w:pPr>
        <w:spacing w:after="80"/>
      </w:pPr>
      <w:r>
        <w:rPr>
          <w:rFonts w:ascii="Calibri" w:hAnsi="Calibri"/>
          <w:b/>
          <w:color w:val="172B4D"/>
          <w:sz w:val="20"/>
        </w:rPr>
        <w:t xml:space="preserve">• </w:t>
      </w:r>
      <w:r>
        <w:rPr>
          <w:rFonts w:ascii="Calibri" w:hAnsi="Calibri"/>
          <w:color w:val="172B4D"/>
          <w:sz w:val="20"/>
        </w:rPr>
        <w:t>Defect ID: BUG-002 | Severity: High | Priority: P1 | Subsystem: Financial Management</w:t>
      </w:r>
    </w:p>
    <w:p w14:paraId="13FB66C6" w14:textId="77777777" w:rsidR="00822FD5" w:rsidRDefault="00000000">
      <w:pPr>
        <w:spacing w:after="80"/>
      </w:pPr>
      <w:r>
        <w:rPr>
          <w:rFonts w:ascii="Calibri" w:hAnsi="Calibri"/>
          <w:b/>
          <w:color w:val="172B4D"/>
          <w:sz w:val="20"/>
        </w:rPr>
        <w:t xml:space="preserve">• </w:t>
      </w:r>
      <w:r>
        <w:rPr>
          <w:rFonts w:ascii="Calibri" w:hAnsi="Calibri"/>
          <w:color w:val="172B4D"/>
          <w:sz w:val="20"/>
        </w:rPr>
        <w:t>Title: Inter-Account Self-Reallocation Anomaly (Transfer to Self Permitted)</w:t>
      </w:r>
    </w:p>
    <w:p w14:paraId="2EA27A38" w14:textId="77777777" w:rsidR="00822FD5" w:rsidRDefault="00000000">
      <w:pPr>
        <w:spacing w:after="80"/>
      </w:pPr>
      <w:r>
        <w:rPr>
          <w:rFonts w:ascii="Calibri" w:hAnsi="Calibri"/>
          <w:b/>
          <w:color w:val="172B4D"/>
          <w:sz w:val="20"/>
        </w:rPr>
        <w:t xml:space="preserve">• </w:t>
      </w:r>
      <w:r>
        <w:rPr>
          <w:rFonts w:ascii="Calibri" w:hAnsi="Calibri"/>
          <w:color w:val="172B4D"/>
          <w:sz w:val="20"/>
        </w:rPr>
        <w:t>Steps to Reproduce: Authenticate as Company Owner, send POST /api/finance/reallocate with SourceAccountId = 1, TargetAccountId = 1, Amount = 5000.00.</w:t>
      </w:r>
    </w:p>
    <w:p w14:paraId="2A378A57" w14:textId="77777777" w:rsidR="00822FD5" w:rsidRDefault="00000000">
      <w:pPr>
        <w:spacing w:after="80"/>
      </w:pPr>
      <w:r>
        <w:rPr>
          <w:rFonts w:ascii="Calibri" w:hAnsi="Calibri"/>
          <w:b/>
          <w:color w:val="172B4D"/>
          <w:sz w:val="20"/>
        </w:rPr>
        <w:t xml:space="preserve">• </w:t>
      </w:r>
      <w:r>
        <w:rPr>
          <w:rFonts w:ascii="Calibri" w:hAnsi="Calibri"/>
          <w:color w:val="172B4D"/>
          <w:sz w:val="20"/>
        </w:rPr>
        <w:t>Observed Behavior: The API returned HTTP 200 OK. Both source and target referenced the same entity instance. Balance netted out, but a redundant FundReallocation record was persisted.</w:t>
      </w:r>
    </w:p>
    <w:p w14:paraId="2FC2F6D6" w14:textId="77777777" w:rsidR="00822FD5" w:rsidRDefault="00000000">
      <w:pPr>
        <w:spacing w:after="80"/>
      </w:pPr>
      <w:r>
        <w:rPr>
          <w:rFonts w:ascii="Calibri" w:hAnsi="Calibri"/>
          <w:b/>
          <w:color w:val="172B4D"/>
          <w:sz w:val="20"/>
        </w:rPr>
        <w:t xml:space="preserve">• </w:t>
      </w:r>
      <w:r>
        <w:rPr>
          <w:rFonts w:ascii="Calibri" w:hAnsi="Calibri"/>
          <w:color w:val="172B4D"/>
          <w:sz w:val="20"/>
        </w:rPr>
        <w:t>Expected Behavior: The API must reject self-transfers with HTTP 400 Bad Request and error message: 'Source and target financial accounts cannot be identical for fund reallocation.'</w:t>
      </w:r>
    </w:p>
    <w:p w14:paraId="6584314D" w14:textId="77777777" w:rsidR="00822FD5" w:rsidRDefault="00000000">
      <w:pPr>
        <w:spacing w:after="80"/>
      </w:pPr>
      <w:r>
        <w:rPr>
          <w:rFonts w:ascii="Calibri" w:hAnsi="Calibri"/>
          <w:b/>
          <w:color w:val="172B4D"/>
          <w:sz w:val="20"/>
        </w:rPr>
        <w:t xml:space="preserve">• </w:t>
      </w:r>
      <w:r>
        <w:rPr>
          <w:rFonts w:ascii="Calibri" w:hAnsi="Calibri"/>
          <w:color w:val="172B4D"/>
          <w:sz w:val="20"/>
        </w:rPr>
        <w:t>Root Cause Analysis: Program.cs omitted a comparison checking if dto.SourceAccountId == dto.TargetAccountId.</w:t>
      </w:r>
    </w:p>
    <w:p w14:paraId="1B6454B4" w14:textId="77777777" w:rsidR="00822FD5" w:rsidRDefault="00000000">
      <w:pPr>
        <w:pStyle w:val="Heading2"/>
        <w:spacing w:after="80"/>
      </w:pPr>
      <w:r>
        <w:rPr>
          <w:rFonts w:ascii="Calibri" w:hAnsi="Calibri"/>
          <w:color w:val="0052CC"/>
          <w:sz w:val="24"/>
        </w:rPr>
        <w:t>5.3 Deep Defect Investigation: BUG-003 (Story Points Boundary)</w:t>
      </w:r>
    </w:p>
    <w:p w14:paraId="73124F49" w14:textId="77777777" w:rsidR="00822FD5" w:rsidRDefault="00000000">
      <w:pPr>
        <w:spacing w:after="80"/>
      </w:pPr>
      <w:r>
        <w:rPr>
          <w:rFonts w:ascii="Calibri" w:hAnsi="Calibri"/>
          <w:b/>
          <w:color w:val="172B4D"/>
          <w:sz w:val="20"/>
        </w:rPr>
        <w:t xml:space="preserve">• </w:t>
      </w:r>
      <w:r>
        <w:rPr>
          <w:rFonts w:ascii="Calibri" w:hAnsi="Calibri"/>
          <w:color w:val="172B4D"/>
          <w:sz w:val="20"/>
        </w:rPr>
        <w:t>Defect ID: BUG-003 | Severity: Medium | Priority: P2 | Subsystem: Project Management</w:t>
      </w:r>
    </w:p>
    <w:p w14:paraId="207891D1" w14:textId="77777777" w:rsidR="00822FD5" w:rsidRDefault="00000000">
      <w:pPr>
        <w:spacing w:after="80"/>
      </w:pPr>
      <w:r>
        <w:rPr>
          <w:rFonts w:ascii="Calibri" w:hAnsi="Calibri"/>
          <w:b/>
          <w:color w:val="172B4D"/>
          <w:sz w:val="20"/>
        </w:rPr>
        <w:t xml:space="preserve">• </w:t>
      </w:r>
      <w:r>
        <w:rPr>
          <w:rFonts w:ascii="Calibri" w:hAnsi="Calibri"/>
          <w:color w:val="172B4D"/>
          <w:sz w:val="20"/>
        </w:rPr>
        <w:t>Title: Unconstrained Story Points Upper Boundary in Task Creation</w:t>
      </w:r>
    </w:p>
    <w:p w14:paraId="4C7EC0CA" w14:textId="77777777" w:rsidR="00822FD5" w:rsidRDefault="00000000">
      <w:pPr>
        <w:spacing w:after="80"/>
      </w:pPr>
      <w:r>
        <w:rPr>
          <w:rFonts w:ascii="Calibri" w:hAnsi="Calibri"/>
          <w:b/>
          <w:color w:val="172B4D"/>
          <w:sz w:val="20"/>
        </w:rPr>
        <w:t xml:space="preserve">• </w:t>
      </w:r>
      <w:r>
        <w:rPr>
          <w:rFonts w:ascii="Calibri" w:hAnsi="Calibri"/>
          <w:color w:val="172B4D"/>
          <w:sz w:val="20"/>
        </w:rPr>
        <w:t>Steps to Reproduce: Call POST /api/tasks with StoryPoints: 99999, Priority: 'High'.</w:t>
      </w:r>
    </w:p>
    <w:p w14:paraId="35B6D243" w14:textId="77777777" w:rsidR="00822FD5" w:rsidRDefault="00000000">
      <w:pPr>
        <w:spacing w:after="80"/>
      </w:pPr>
      <w:r>
        <w:rPr>
          <w:rFonts w:ascii="Calibri" w:hAnsi="Calibri"/>
          <w:b/>
          <w:color w:val="172B4D"/>
          <w:sz w:val="20"/>
        </w:rPr>
        <w:t xml:space="preserve">• </w:t>
      </w:r>
      <w:r>
        <w:rPr>
          <w:rFonts w:ascii="Calibri" w:hAnsi="Calibri"/>
          <w:color w:val="172B4D"/>
          <w:sz w:val="20"/>
        </w:rPr>
        <w:t>Observed Behavior: The task was successfully created with 99,999 story points, distorting sprint burn-down charts.</w:t>
      </w:r>
    </w:p>
    <w:p w14:paraId="41AD15C1" w14:textId="77777777" w:rsidR="00822FD5" w:rsidRDefault="00000000">
      <w:pPr>
        <w:spacing w:after="80"/>
      </w:pPr>
      <w:r>
        <w:rPr>
          <w:rFonts w:ascii="Calibri" w:hAnsi="Calibri"/>
          <w:b/>
          <w:color w:val="172B4D"/>
          <w:sz w:val="20"/>
        </w:rPr>
        <w:t xml:space="preserve">• </w:t>
      </w:r>
      <w:r>
        <w:rPr>
          <w:rFonts w:ascii="Calibri" w:hAnsi="Calibri"/>
          <w:color w:val="172B4D"/>
          <w:sz w:val="20"/>
        </w:rPr>
        <w:t>Expected Behavior: The API should enforce an upper boundary constraint (0 &lt;= StoryPoints &lt;= 100) and return HTTP 400 Bad Request.</w:t>
      </w:r>
    </w:p>
    <w:p w14:paraId="2828568B" w14:textId="77777777" w:rsidR="00822FD5" w:rsidRDefault="00000000">
      <w:pPr>
        <w:pStyle w:val="Heading1"/>
        <w:spacing w:before="280" w:after="100"/>
      </w:pPr>
      <w:r>
        <w:rPr>
          <w:rFonts w:ascii="Calibri" w:hAnsi="Calibri"/>
          <w:color w:val="0F294A"/>
          <w:sz w:val="29"/>
        </w:rPr>
        <w:t>6. Remediation &amp; Corrective Action Plan</w:t>
      </w:r>
    </w:p>
    <w:p w14:paraId="2E8CECA3" w14:textId="77777777" w:rsidR="00822FD5" w:rsidRDefault="00000000">
      <w:pPr>
        <w:spacing w:after="80"/>
      </w:pPr>
      <w:r>
        <w:rPr>
          <w:rFonts w:ascii="Calibri" w:hAnsi="Calibri"/>
          <w:color w:val="172B4D"/>
          <w:sz w:val="20"/>
        </w:rPr>
        <w:t>To resolve the identified defects and elevate the platform to production-grade resilience, concrete code patches were directly applied to the codebase and verified live:</w:t>
      </w:r>
    </w:p>
    <w:p w14:paraId="6F5EF065" w14:textId="77777777" w:rsidR="00822FD5" w:rsidRDefault="00000000">
      <w:pPr>
        <w:pStyle w:val="Heading2"/>
        <w:spacing w:after="80"/>
      </w:pPr>
      <w:r>
        <w:rPr>
          <w:rFonts w:ascii="Calibri" w:hAnsi="Calibri"/>
          <w:color w:val="0052CC"/>
          <w:sz w:val="24"/>
        </w:rPr>
        <w:t>6.1 Remediation for BUG-001 (Brand Logo Dynamic Routing)</w:t>
      </w:r>
    </w:p>
    <w:p w14:paraId="283941F6" w14:textId="77777777" w:rsidR="00822FD5" w:rsidRDefault="00000000">
      <w:pPr>
        <w:spacing w:after="80"/>
      </w:pPr>
      <w:r>
        <w:rPr>
          <w:rFonts w:ascii="Calibri" w:hAnsi="Calibri"/>
          <w:color w:val="172B4D"/>
          <w:sz w:val="20"/>
        </w:rPr>
        <w:t>In frontend/src/components/AppShell.jsx (line 212), updated NavLink to dynamically evaluate session state:</w:t>
      </w:r>
    </w:p>
    <w:p w14:paraId="37A44A2B" w14:textId="77777777" w:rsidR="00822FD5" w:rsidRDefault="00000000">
      <w:pPr>
        <w:spacing w:after="80"/>
      </w:pPr>
      <w:r>
        <w:rPr>
          <w:rFonts w:ascii="Calibri" w:hAnsi="Calibri"/>
          <w:i/>
          <w:color w:val="172B4D"/>
          <w:sz w:val="20"/>
        </w:rPr>
        <w:t>&lt;NavLink to={currentUser ? '/dashboard' : '/'} style={{ display: 'block', textDecoration: 'none' }}&gt;</w:t>
      </w:r>
      <w:r>
        <w:rPr>
          <w:rFonts w:ascii="Calibri" w:hAnsi="Calibri"/>
          <w:i/>
          <w:color w:val="172B4D"/>
          <w:sz w:val="20"/>
        </w:rPr>
        <w:br/>
        <w:t xml:space="preserve">  &lt;GrindsetLogoNodes isDark={!lightMode} style={{ width: 140, height: 'auto' }} /&gt;</w:t>
      </w:r>
      <w:r>
        <w:rPr>
          <w:rFonts w:ascii="Calibri" w:hAnsi="Calibri"/>
          <w:i/>
          <w:color w:val="172B4D"/>
          <w:sz w:val="20"/>
        </w:rPr>
        <w:br/>
        <w:t>&lt;/NavLink&gt;</w:t>
      </w:r>
    </w:p>
    <w:p w14:paraId="34BE1842" w14:textId="77777777" w:rsidR="00822FD5" w:rsidRDefault="00000000">
      <w:pPr>
        <w:spacing w:after="80"/>
      </w:pPr>
      <w:r>
        <w:rPr>
          <w:rFonts w:ascii="Calibri" w:hAnsi="Calibri"/>
          <w:color w:val="172B4D"/>
          <w:sz w:val="20"/>
        </w:rPr>
        <w:t>Live Verification: Verified in browser session that clicking the brand logo on /workforce, /projects, or /finance smoothly returns to /dashboard without navigating to the public landing page.</w:t>
      </w:r>
    </w:p>
    <w:p w14:paraId="7BB55E23" w14:textId="77777777" w:rsidR="00822FD5" w:rsidRDefault="00000000">
      <w:pPr>
        <w:pStyle w:val="Heading2"/>
        <w:spacing w:after="80"/>
      </w:pPr>
      <w:r>
        <w:rPr>
          <w:rFonts w:ascii="Calibri" w:hAnsi="Calibri"/>
          <w:color w:val="0052CC"/>
          <w:sz w:val="24"/>
        </w:rPr>
        <w:t>6.2 Remediation for BUG-002 (Self-Reallocation Prevention)</w:t>
      </w:r>
    </w:p>
    <w:p w14:paraId="77E94D76" w14:textId="77777777" w:rsidR="00822FD5" w:rsidRDefault="00000000">
      <w:pPr>
        <w:spacing w:after="80"/>
      </w:pPr>
      <w:r>
        <w:rPr>
          <w:rFonts w:ascii="Calibri" w:hAnsi="Calibri"/>
          <w:color w:val="172B4D"/>
          <w:sz w:val="20"/>
        </w:rPr>
        <w:t>In backend/GrindSet.Api/Program.cs (line 2194), inserted explicit guard clause:</w:t>
      </w:r>
    </w:p>
    <w:p w14:paraId="4C4DA5AC" w14:textId="77777777" w:rsidR="00822FD5" w:rsidRDefault="00000000">
      <w:pPr>
        <w:spacing w:after="80"/>
      </w:pPr>
      <w:r>
        <w:rPr>
          <w:rFonts w:ascii="Calibri" w:hAnsi="Calibri"/>
          <w:i/>
          <w:color w:val="172B4D"/>
          <w:sz w:val="20"/>
        </w:rPr>
        <w:t>if (dto.SourceAccountId == dto.TargetAccountId)</w:t>
      </w:r>
      <w:r>
        <w:rPr>
          <w:rFonts w:ascii="Calibri" w:hAnsi="Calibri"/>
          <w:i/>
          <w:color w:val="172B4D"/>
          <w:sz w:val="20"/>
        </w:rPr>
        <w:br/>
        <w:t>{</w:t>
      </w:r>
      <w:r>
        <w:rPr>
          <w:rFonts w:ascii="Calibri" w:hAnsi="Calibri"/>
          <w:i/>
          <w:color w:val="172B4D"/>
          <w:sz w:val="20"/>
        </w:rPr>
        <w:br/>
        <w:t xml:space="preserve">    return Results.BadRequest(new { message = 'Source and target financial accounts cannot be identical for fund reallocation.' });</w:t>
      </w:r>
      <w:r>
        <w:rPr>
          <w:rFonts w:ascii="Calibri" w:hAnsi="Calibri"/>
          <w:i/>
          <w:color w:val="172B4D"/>
          <w:sz w:val="20"/>
        </w:rPr>
        <w:br/>
        <w:t>}</w:t>
      </w:r>
    </w:p>
    <w:p w14:paraId="59D9906C" w14:textId="77777777" w:rsidR="00822FD5" w:rsidRDefault="00000000">
      <w:pPr>
        <w:spacing w:after="80"/>
      </w:pPr>
      <w:r>
        <w:rPr>
          <w:rFonts w:ascii="Calibri" w:hAnsi="Calibri"/>
          <w:color w:val="172B4D"/>
          <w:sz w:val="20"/>
        </w:rPr>
        <w:t>Live Verification: Terminal test with PowerShell confirmed HTTP 400 Bad Request with exact error message returned.</w:t>
      </w:r>
    </w:p>
    <w:p w14:paraId="0A867061" w14:textId="77777777" w:rsidR="00822FD5" w:rsidRDefault="00000000">
      <w:pPr>
        <w:pStyle w:val="Heading2"/>
        <w:spacing w:after="80"/>
      </w:pPr>
      <w:r>
        <w:rPr>
          <w:rFonts w:ascii="Calibri" w:hAnsi="Calibri"/>
          <w:color w:val="0052CC"/>
          <w:sz w:val="24"/>
        </w:rPr>
        <w:t>6.3 Remediation for BUG-003 (Story Points Boundary Guard)</w:t>
      </w:r>
    </w:p>
    <w:p w14:paraId="6291F75A" w14:textId="77777777" w:rsidR="00822FD5" w:rsidRDefault="00000000">
      <w:pPr>
        <w:spacing w:after="80"/>
      </w:pPr>
      <w:r>
        <w:rPr>
          <w:rFonts w:ascii="Calibri" w:hAnsi="Calibri"/>
          <w:color w:val="172B4D"/>
          <w:sz w:val="20"/>
        </w:rPr>
        <w:t>In backend/GrindSet.Api/Program.cs (line 1958), added range validation:</w:t>
      </w:r>
    </w:p>
    <w:p w14:paraId="14CB27CA" w14:textId="77777777" w:rsidR="00822FD5" w:rsidRDefault="00000000">
      <w:pPr>
        <w:spacing w:after="80"/>
      </w:pPr>
      <w:r>
        <w:rPr>
          <w:rFonts w:ascii="Calibri" w:hAnsi="Calibri"/>
          <w:i/>
          <w:color w:val="172B4D"/>
          <w:sz w:val="20"/>
        </w:rPr>
        <w:t>if (dto.StoryPoints &lt; 0 || dto.StoryPoints &gt; 100)</w:t>
      </w:r>
      <w:r>
        <w:rPr>
          <w:rFonts w:ascii="Calibri" w:hAnsi="Calibri"/>
          <w:i/>
          <w:color w:val="172B4D"/>
          <w:sz w:val="20"/>
        </w:rPr>
        <w:br/>
        <w:t>{</w:t>
      </w:r>
      <w:r>
        <w:rPr>
          <w:rFonts w:ascii="Calibri" w:hAnsi="Calibri"/>
          <w:i/>
          <w:color w:val="172B4D"/>
          <w:sz w:val="20"/>
        </w:rPr>
        <w:br/>
        <w:t xml:space="preserve">    return Results.BadRequest(new { message = 'Story points must be between 0 and 100 per individual task.' });</w:t>
      </w:r>
      <w:r>
        <w:rPr>
          <w:rFonts w:ascii="Calibri" w:hAnsi="Calibri"/>
          <w:i/>
          <w:color w:val="172B4D"/>
          <w:sz w:val="20"/>
        </w:rPr>
        <w:br/>
        <w:t>}</w:t>
      </w:r>
    </w:p>
    <w:p w14:paraId="50C24008" w14:textId="77777777" w:rsidR="00822FD5" w:rsidRDefault="00000000">
      <w:pPr>
        <w:spacing w:after="80"/>
      </w:pPr>
      <w:r>
        <w:rPr>
          <w:rFonts w:ascii="Calibri" w:hAnsi="Calibri"/>
          <w:color w:val="172B4D"/>
          <w:sz w:val="20"/>
        </w:rPr>
        <w:t>Live Verification: Terminal test with StoryPoints = 99999 confirmed HTTP 400 Bad Request returned.</w:t>
      </w:r>
    </w:p>
    <w:p w14:paraId="471F4FF8" w14:textId="77777777" w:rsidR="00822FD5" w:rsidRDefault="00000000">
      <w:pPr>
        <w:pStyle w:val="Heading2"/>
        <w:spacing w:after="80"/>
      </w:pPr>
      <w:r>
        <w:rPr>
          <w:rFonts w:ascii="Calibri" w:hAnsi="Calibri"/>
          <w:color w:val="0052CC"/>
          <w:sz w:val="24"/>
        </w:rPr>
        <w:t>6.4 Remediation for BUG-004 (Safe SQLite Schema Migration)</w:t>
      </w:r>
    </w:p>
    <w:p w14:paraId="174BA780" w14:textId="77777777" w:rsidR="00822FD5" w:rsidRDefault="00000000">
      <w:pPr>
        <w:spacing w:after="80"/>
      </w:pPr>
      <w:r>
        <w:rPr>
          <w:rFonts w:ascii="Calibri" w:hAnsi="Calibri"/>
          <w:color w:val="172B4D"/>
          <w:sz w:val="20"/>
        </w:rPr>
        <w:t>In backend/GrindSet.Api/Data/DbInitializer.cs (lines 68-84), added idempotent column checks wrapped in try-catch blocks to safely alter existing tables without startup crashes.</w:t>
      </w:r>
    </w:p>
    <w:p w14:paraId="4C659B23" w14:textId="77777777" w:rsidR="00822FD5" w:rsidRDefault="00000000">
      <w:pPr>
        <w:pStyle w:val="Heading1"/>
        <w:spacing w:before="280" w:after="100"/>
      </w:pPr>
      <w:r>
        <w:rPr>
          <w:rFonts w:ascii="Calibri" w:hAnsi="Calibri"/>
          <w:color w:val="0F294A"/>
          <w:sz w:val="29"/>
        </w:rPr>
        <w:t>7. Requirements Traceability Matrix (RTM)</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440"/>
        <w:gridCol w:w="2592"/>
        <w:gridCol w:w="1728"/>
        <w:gridCol w:w="1584"/>
        <w:gridCol w:w="1440"/>
        <w:gridCol w:w="1296"/>
      </w:tblGrid>
      <w:tr w:rsidR="00822FD5" w14:paraId="739A3D1E" w14:textId="77777777">
        <w:trPr>
          <w:cantSplit/>
          <w:tblHeader/>
          <w:jc w:val="center"/>
        </w:trPr>
        <w:tc>
          <w:tcPr>
            <w:tcW w:w="1440" w:type="dxa"/>
            <w:shd w:val="clear" w:color="auto" w:fill="0F294A"/>
            <w:tcMar>
              <w:top w:w="120" w:type="dxa"/>
              <w:left w:w="140" w:type="dxa"/>
              <w:bottom w:w="120" w:type="dxa"/>
              <w:right w:w="140" w:type="dxa"/>
            </w:tcMar>
          </w:tcPr>
          <w:p w14:paraId="70FD6C0C" w14:textId="77777777" w:rsidR="00822FD5" w:rsidRDefault="00000000">
            <w:r>
              <w:rPr>
                <w:rFonts w:ascii="Calibri" w:hAnsi="Calibri"/>
                <w:b/>
                <w:color w:val="FFFFFF"/>
                <w:sz w:val="19"/>
              </w:rPr>
              <w:t>Requirement ID</w:t>
            </w:r>
          </w:p>
        </w:tc>
        <w:tc>
          <w:tcPr>
            <w:tcW w:w="2592" w:type="dxa"/>
            <w:shd w:val="clear" w:color="auto" w:fill="0F294A"/>
            <w:tcMar>
              <w:top w:w="120" w:type="dxa"/>
              <w:left w:w="140" w:type="dxa"/>
              <w:bottom w:w="120" w:type="dxa"/>
              <w:right w:w="140" w:type="dxa"/>
            </w:tcMar>
          </w:tcPr>
          <w:p w14:paraId="4526FC80" w14:textId="77777777" w:rsidR="00822FD5" w:rsidRDefault="00000000">
            <w:r>
              <w:rPr>
                <w:rFonts w:ascii="Calibri" w:hAnsi="Calibri"/>
                <w:b/>
                <w:color w:val="FFFFFF"/>
                <w:sz w:val="19"/>
              </w:rPr>
              <w:t>Business Requirement Description</w:t>
            </w:r>
          </w:p>
        </w:tc>
        <w:tc>
          <w:tcPr>
            <w:tcW w:w="1728" w:type="dxa"/>
            <w:shd w:val="clear" w:color="auto" w:fill="0F294A"/>
            <w:tcMar>
              <w:top w:w="120" w:type="dxa"/>
              <w:left w:w="140" w:type="dxa"/>
              <w:bottom w:w="120" w:type="dxa"/>
              <w:right w:w="140" w:type="dxa"/>
            </w:tcMar>
          </w:tcPr>
          <w:p w14:paraId="03B182F6" w14:textId="77777777" w:rsidR="00822FD5" w:rsidRDefault="00000000">
            <w:r>
              <w:rPr>
                <w:rFonts w:ascii="Calibri" w:hAnsi="Calibri"/>
                <w:b/>
                <w:color w:val="FFFFFF"/>
                <w:sz w:val="19"/>
              </w:rPr>
              <w:t>Feature Module</w:t>
            </w:r>
          </w:p>
        </w:tc>
        <w:tc>
          <w:tcPr>
            <w:tcW w:w="1584" w:type="dxa"/>
            <w:shd w:val="clear" w:color="auto" w:fill="0F294A"/>
            <w:tcMar>
              <w:top w:w="120" w:type="dxa"/>
              <w:left w:w="140" w:type="dxa"/>
              <w:bottom w:w="120" w:type="dxa"/>
              <w:right w:w="140" w:type="dxa"/>
            </w:tcMar>
          </w:tcPr>
          <w:p w14:paraId="4BF9BD48" w14:textId="77777777" w:rsidR="00822FD5" w:rsidRDefault="00000000">
            <w:r>
              <w:rPr>
                <w:rFonts w:ascii="Calibri" w:hAnsi="Calibri"/>
                <w:b/>
                <w:color w:val="FFFFFF"/>
                <w:sz w:val="19"/>
              </w:rPr>
              <w:t>Associated Test Cases</w:t>
            </w:r>
          </w:p>
        </w:tc>
        <w:tc>
          <w:tcPr>
            <w:tcW w:w="1440" w:type="dxa"/>
            <w:shd w:val="clear" w:color="auto" w:fill="0F294A"/>
            <w:tcMar>
              <w:top w:w="120" w:type="dxa"/>
              <w:left w:w="140" w:type="dxa"/>
              <w:bottom w:w="120" w:type="dxa"/>
              <w:right w:w="140" w:type="dxa"/>
            </w:tcMar>
          </w:tcPr>
          <w:p w14:paraId="46DF498C" w14:textId="77777777" w:rsidR="00822FD5" w:rsidRDefault="00000000">
            <w:r>
              <w:rPr>
                <w:rFonts w:ascii="Calibri" w:hAnsi="Calibri"/>
                <w:b/>
                <w:color w:val="FFFFFF"/>
                <w:sz w:val="19"/>
              </w:rPr>
              <w:t>SDLC Level</w:t>
            </w:r>
          </w:p>
        </w:tc>
        <w:tc>
          <w:tcPr>
            <w:tcW w:w="1296" w:type="dxa"/>
            <w:shd w:val="clear" w:color="auto" w:fill="0F294A"/>
            <w:tcMar>
              <w:top w:w="120" w:type="dxa"/>
              <w:left w:w="140" w:type="dxa"/>
              <w:bottom w:w="120" w:type="dxa"/>
              <w:right w:w="140" w:type="dxa"/>
            </w:tcMar>
          </w:tcPr>
          <w:p w14:paraId="7F156A41" w14:textId="77777777" w:rsidR="00822FD5" w:rsidRDefault="00000000">
            <w:r>
              <w:rPr>
                <w:rFonts w:ascii="Calibri" w:hAnsi="Calibri"/>
                <w:b/>
                <w:color w:val="FFFFFF"/>
                <w:sz w:val="19"/>
              </w:rPr>
              <w:t>Verification Status</w:t>
            </w:r>
          </w:p>
        </w:tc>
      </w:tr>
      <w:tr w:rsidR="00822FD5" w14:paraId="693D4587" w14:textId="77777777">
        <w:trPr>
          <w:cantSplit/>
          <w:jc w:val="center"/>
        </w:trPr>
        <w:tc>
          <w:tcPr>
            <w:tcW w:w="1440" w:type="dxa"/>
            <w:shd w:val="clear" w:color="auto" w:fill="FFFFFF"/>
            <w:tcMar>
              <w:top w:w="80" w:type="dxa"/>
              <w:left w:w="120" w:type="dxa"/>
              <w:bottom w:w="80" w:type="dxa"/>
              <w:right w:w="120" w:type="dxa"/>
            </w:tcMar>
          </w:tcPr>
          <w:p w14:paraId="7F278B53" w14:textId="77777777" w:rsidR="00822FD5" w:rsidRDefault="00000000">
            <w:pPr>
              <w:spacing w:line="252" w:lineRule="auto"/>
            </w:pPr>
            <w:r>
              <w:rPr>
                <w:rFonts w:ascii="Calibri" w:hAnsi="Calibri"/>
                <w:b/>
                <w:color w:val="172B4D"/>
                <w:sz w:val="17"/>
              </w:rPr>
              <w:t>REQ-AUTH-01</w:t>
            </w:r>
          </w:p>
        </w:tc>
        <w:tc>
          <w:tcPr>
            <w:tcW w:w="2592" w:type="dxa"/>
            <w:shd w:val="clear" w:color="auto" w:fill="FFFFFF"/>
            <w:tcMar>
              <w:top w:w="80" w:type="dxa"/>
              <w:left w:w="120" w:type="dxa"/>
              <w:bottom w:w="80" w:type="dxa"/>
              <w:right w:w="120" w:type="dxa"/>
            </w:tcMar>
          </w:tcPr>
          <w:p w14:paraId="2B18F0DB" w14:textId="77777777" w:rsidR="00822FD5" w:rsidRDefault="00000000">
            <w:pPr>
              <w:spacing w:line="252" w:lineRule="auto"/>
            </w:pPr>
            <w:r>
              <w:rPr>
                <w:rFonts w:ascii="Calibri" w:hAnsi="Calibri"/>
                <w:color w:val="172B4D"/>
                <w:sz w:val="17"/>
              </w:rPr>
              <w:t>Secure multi-tenant authentication with salted SHA-256 and JWT tokens</w:t>
            </w:r>
          </w:p>
        </w:tc>
        <w:tc>
          <w:tcPr>
            <w:tcW w:w="1728" w:type="dxa"/>
            <w:shd w:val="clear" w:color="auto" w:fill="FFFFFF"/>
            <w:tcMar>
              <w:top w:w="80" w:type="dxa"/>
              <w:left w:w="120" w:type="dxa"/>
              <w:bottom w:w="80" w:type="dxa"/>
              <w:right w:w="120" w:type="dxa"/>
            </w:tcMar>
          </w:tcPr>
          <w:p w14:paraId="76DCC537" w14:textId="77777777" w:rsidR="00822FD5" w:rsidRDefault="00000000">
            <w:pPr>
              <w:spacing w:line="252" w:lineRule="auto"/>
            </w:pPr>
            <w:r>
              <w:rPr>
                <w:rFonts w:ascii="Calibri" w:hAnsi="Calibri"/>
                <w:color w:val="172B4D"/>
                <w:sz w:val="17"/>
              </w:rPr>
              <w:t>Auth &amp; Identity</w:t>
            </w:r>
          </w:p>
        </w:tc>
        <w:tc>
          <w:tcPr>
            <w:tcW w:w="1584" w:type="dxa"/>
            <w:shd w:val="clear" w:color="auto" w:fill="FFFFFF"/>
            <w:tcMar>
              <w:top w:w="80" w:type="dxa"/>
              <w:left w:w="120" w:type="dxa"/>
              <w:bottom w:w="80" w:type="dxa"/>
              <w:right w:w="120" w:type="dxa"/>
            </w:tcMar>
          </w:tcPr>
          <w:p w14:paraId="0E86D003" w14:textId="77777777" w:rsidR="00822FD5" w:rsidRDefault="00000000">
            <w:pPr>
              <w:spacing w:line="252" w:lineRule="auto"/>
            </w:pPr>
            <w:r>
              <w:rPr>
                <w:rFonts w:ascii="Calibri" w:hAnsi="Calibri"/>
                <w:color w:val="172B4D"/>
                <w:sz w:val="17"/>
              </w:rPr>
              <w:t>TC-AUTH-001 to 006</w:t>
            </w:r>
          </w:p>
        </w:tc>
        <w:tc>
          <w:tcPr>
            <w:tcW w:w="1440" w:type="dxa"/>
            <w:shd w:val="clear" w:color="auto" w:fill="FFFFFF"/>
            <w:tcMar>
              <w:top w:w="80" w:type="dxa"/>
              <w:left w:w="120" w:type="dxa"/>
              <w:bottom w:w="80" w:type="dxa"/>
              <w:right w:w="120" w:type="dxa"/>
            </w:tcMar>
          </w:tcPr>
          <w:p w14:paraId="64E6AE79" w14:textId="77777777" w:rsidR="00822FD5" w:rsidRDefault="00000000">
            <w:pPr>
              <w:spacing w:line="252" w:lineRule="auto"/>
            </w:pPr>
            <w:r>
              <w:rPr>
                <w:rFonts w:ascii="Calibri" w:hAnsi="Calibri"/>
                <w:color w:val="172B4D"/>
                <w:sz w:val="17"/>
              </w:rPr>
              <w:t>Unit, Integration</w:t>
            </w:r>
          </w:p>
        </w:tc>
        <w:tc>
          <w:tcPr>
            <w:tcW w:w="1296" w:type="dxa"/>
            <w:shd w:val="clear" w:color="auto" w:fill="FFFFFF"/>
            <w:tcMar>
              <w:top w:w="80" w:type="dxa"/>
              <w:left w:w="120" w:type="dxa"/>
              <w:bottom w:w="80" w:type="dxa"/>
              <w:right w:w="120" w:type="dxa"/>
            </w:tcMar>
          </w:tcPr>
          <w:p w14:paraId="00C03852" w14:textId="77777777" w:rsidR="00822FD5" w:rsidRDefault="00000000">
            <w:pPr>
              <w:spacing w:line="252" w:lineRule="auto"/>
            </w:pPr>
            <w:r>
              <w:rPr>
                <w:rFonts w:ascii="Calibri" w:hAnsi="Calibri"/>
                <w:color w:val="172B4D"/>
                <w:sz w:val="17"/>
              </w:rPr>
              <w:t>Verified (100% Pass)</w:t>
            </w:r>
          </w:p>
        </w:tc>
      </w:tr>
      <w:tr w:rsidR="00822FD5" w14:paraId="218A4AD2" w14:textId="77777777">
        <w:trPr>
          <w:cantSplit/>
          <w:jc w:val="center"/>
        </w:trPr>
        <w:tc>
          <w:tcPr>
            <w:tcW w:w="1440" w:type="dxa"/>
            <w:shd w:val="clear" w:color="auto" w:fill="F8FAFC"/>
            <w:tcMar>
              <w:top w:w="80" w:type="dxa"/>
              <w:left w:w="120" w:type="dxa"/>
              <w:bottom w:w="80" w:type="dxa"/>
              <w:right w:w="120" w:type="dxa"/>
            </w:tcMar>
          </w:tcPr>
          <w:p w14:paraId="6EA13E88" w14:textId="77777777" w:rsidR="00822FD5" w:rsidRDefault="00000000">
            <w:pPr>
              <w:spacing w:line="252" w:lineRule="auto"/>
            </w:pPr>
            <w:r>
              <w:rPr>
                <w:rFonts w:ascii="Calibri" w:hAnsi="Calibri"/>
                <w:b/>
                <w:color w:val="172B4D"/>
                <w:sz w:val="17"/>
              </w:rPr>
              <w:t>REQ-RBAC-02</w:t>
            </w:r>
          </w:p>
        </w:tc>
        <w:tc>
          <w:tcPr>
            <w:tcW w:w="2592" w:type="dxa"/>
            <w:shd w:val="clear" w:color="auto" w:fill="F8FAFC"/>
            <w:tcMar>
              <w:top w:w="80" w:type="dxa"/>
              <w:left w:w="120" w:type="dxa"/>
              <w:bottom w:w="80" w:type="dxa"/>
              <w:right w:w="120" w:type="dxa"/>
            </w:tcMar>
          </w:tcPr>
          <w:p w14:paraId="3AE8E1B1" w14:textId="77777777" w:rsidR="00822FD5" w:rsidRDefault="00000000">
            <w:pPr>
              <w:spacing w:line="252" w:lineRule="auto"/>
            </w:pPr>
            <w:r>
              <w:rPr>
                <w:rFonts w:ascii="Calibri" w:hAnsi="Calibri"/>
                <w:color w:val="172B4D"/>
                <w:sz w:val="17"/>
              </w:rPr>
              <w:t>Enforce 3-tier Role-Based Access Control and navigation routing</w:t>
            </w:r>
          </w:p>
        </w:tc>
        <w:tc>
          <w:tcPr>
            <w:tcW w:w="1728" w:type="dxa"/>
            <w:shd w:val="clear" w:color="auto" w:fill="F8FAFC"/>
            <w:tcMar>
              <w:top w:w="80" w:type="dxa"/>
              <w:left w:w="120" w:type="dxa"/>
              <w:bottom w:w="80" w:type="dxa"/>
              <w:right w:w="120" w:type="dxa"/>
            </w:tcMar>
          </w:tcPr>
          <w:p w14:paraId="13270790" w14:textId="77777777" w:rsidR="00822FD5" w:rsidRDefault="00000000">
            <w:pPr>
              <w:spacing w:line="252" w:lineRule="auto"/>
            </w:pPr>
            <w:r>
              <w:rPr>
                <w:rFonts w:ascii="Calibri" w:hAnsi="Calibri"/>
                <w:color w:val="172B4D"/>
                <w:sz w:val="17"/>
              </w:rPr>
              <w:t>3-Tier RBAC</w:t>
            </w:r>
          </w:p>
        </w:tc>
        <w:tc>
          <w:tcPr>
            <w:tcW w:w="1584" w:type="dxa"/>
            <w:shd w:val="clear" w:color="auto" w:fill="F8FAFC"/>
            <w:tcMar>
              <w:top w:w="80" w:type="dxa"/>
              <w:left w:w="120" w:type="dxa"/>
              <w:bottom w:w="80" w:type="dxa"/>
              <w:right w:w="120" w:type="dxa"/>
            </w:tcMar>
          </w:tcPr>
          <w:p w14:paraId="5B59E4FF" w14:textId="77777777" w:rsidR="00822FD5" w:rsidRDefault="00000000">
            <w:pPr>
              <w:spacing w:line="252" w:lineRule="auto"/>
            </w:pPr>
            <w:r>
              <w:rPr>
                <w:rFonts w:ascii="Calibri" w:hAnsi="Calibri"/>
                <w:color w:val="172B4D"/>
                <w:sz w:val="17"/>
              </w:rPr>
              <w:t>TC-RBAC-001 to 006</w:t>
            </w:r>
          </w:p>
        </w:tc>
        <w:tc>
          <w:tcPr>
            <w:tcW w:w="1440" w:type="dxa"/>
            <w:shd w:val="clear" w:color="auto" w:fill="F8FAFC"/>
            <w:tcMar>
              <w:top w:w="80" w:type="dxa"/>
              <w:left w:w="120" w:type="dxa"/>
              <w:bottom w:w="80" w:type="dxa"/>
              <w:right w:w="120" w:type="dxa"/>
            </w:tcMar>
          </w:tcPr>
          <w:p w14:paraId="22B2E1A1" w14:textId="77777777" w:rsidR="00822FD5" w:rsidRDefault="00000000">
            <w:pPr>
              <w:spacing w:line="252" w:lineRule="auto"/>
            </w:pPr>
            <w:r>
              <w:rPr>
                <w:rFonts w:ascii="Calibri" w:hAnsi="Calibri"/>
                <w:color w:val="172B4D"/>
                <w:sz w:val="17"/>
              </w:rPr>
              <w:t>Integration, System</w:t>
            </w:r>
          </w:p>
        </w:tc>
        <w:tc>
          <w:tcPr>
            <w:tcW w:w="1296" w:type="dxa"/>
            <w:shd w:val="clear" w:color="auto" w:fill="F8FAFC"/>
            <w:tcMar>
              <w:top w:w="80" w:type="dxa"/>
              <w:left w:w="120" w:type="dxa"/>
              <w:bottom w:w="80" w:type="dxa"/>
              <w:right w:w="120" w:type="dxa"/>
            </w:tcMar>
          </w:tcPr>
          <w:p w14:paraId="4386B2E8" w14:textId="77777777" w:rsidR="00822FD5" w:rsidRDefault="00000000">
            <w:pPr>
              <w:spacing w:line="252" w:lineRule="auto"/>
            </w:pPr>
            <w:r>
              <w:rPr>
                <w:rFonts w:ascii="Calibri" w:hAnsi="Calibri"/>
                <w:color w:val="172B4D"/>
                <w:sz w:val="17"/>
              </w:rPr>
              <w:t>Verified (BUG-001 Patched)</w:t>
            </w:r>
          </w:p>
        </w:tc>
      </w:tr>
      <w:tr w:rsidR="00822FD5" w14:paraId="5B3DFA2E" w14:textId="77777777">
        <w:trPr>
          <w:cantSplit/>
          <w:jc w:val="center"/>
        </w:trPr>
        <w:tc>
          <w:tcPr>
            <w:tcW w:w="1440" w:type="dxa"/>
            <w:shd w:val="clear" w:color="auto" w:fill="FFFFFF"/>
            <w:tcMar>
              <w:top w:w="80" w:type="dxa"/>
              <w:left w:w="120" w:type="dxa"/>
              <w:bottom w:w="80" w:type="dxa"/>
              <w:right w:w="120" w:type="dxa"/>
            </w:tcMar>
          </w:tcPr>
          <w:p w14:paraId="51651A47" w14:textId="77777777" w:rsidR="00822FD5" w:rsidRDefault="00000000">
            <w:pPr>
              <w:spacing w:line="252" w:lineRule="auto"/>
            </w:pPr>
            <w:r>
              <w:rPr>
                <w:rFonts w:ascii="Calibri" w:hAnsi="Calibri"/>
                <w:b/>
                <w:color w:val="172B4D"/>
                <w:sz w:val="17"/>
              </w:rPr>
              <w:t>REQ-GOV-03</w:t>
            </w:r>
          </w:p>
        </w:tc>
        <w:tc>
          <w:tcPr>
            <w:tcW w:w="2592" w:type="dxa"/>
            <w:shd w:val="clear" w:color="auto" w:fill="FFFFFF"/>
            <w:tcMar>
              <w:top w:w="80" w:type="dxa"/>
              <w:left w:w="120" w:type="dxa"/>
              <w:bottom w:w="80" w:type="dxa"/>
              <w:right w:w="120" w:type="dxa"/>
            </w:tcMar>
          </w:tcPr>
          <w:p w14:paraId="2EADF447" w14:textId="77777777" w:rsidR="00822FD5" w:rsidRDefault="00000000">
            <w:pPr>
              <w:spacing w:line="252" w:lineRule="auto"/>
            </w:pPr>
            <w:r>
              <w:rPr>
                <w:rFonts w:ascii="Calibri" w:hAnsi="Calibri"/>
                <w:color w:val="172B4D"/>
                <w:sz w:val="17"/>
              </w:rPr>
              <w:t>Multi-stage registration with blur lockout for pending applicants</w:t>
            </w:r>
          </w:p>
        </w:tc>
        <w:tc>
          <w:tcPr>
            <w:tcW w:w="1728" w:type="dxa"/>
            <w:shd w:val="clear" w:color="auto" w:fill="FFFFFF"/>
            <w:tcMar>
              <w:top w:w="80" w:type="dxa"/>
              <w:left w:w="120" w:type="dxa"/>
              <w:bottom w:w="80" w:type="dxa"/>
              <w:right w:w="120" w:type="dxa"/>
            </w:tcMar>
          </w:tcPr>
          <w:p w14:paraId="62812381" w14:textId="77777777" w:rsidR="00822FD5" w:rsidRDefault="00000000">
            <w:pPr>
              <w:spacing w:line="252" w:lineRule="auto"/>
            </w:pPr>
            <w:r>
              <w:rPr>
                <w:rFonts w:ascii="Calibri" w:hAnsi="Calibri"/>
                <w:color w:val="172B4D"/>
                <w:sz w:val="17"/>
              </w:rPr>
              <w:t>Approval Governance</w:t>
            </w:r>
          </w:p>
        </w:tc>
        <w:tc>
          <w:tcPr>
            <w:tcW w:w="1584" w:type="dxa"/>
            <w:shd w:val="clear" w:color="auto" w:fill="FFFFFF"/>
            <w:tcMar>
              <w:top w:w="80" w:type="dxa"/>
              <w:left w:w="120" w:type="dxa"/>
              <w:bottom w:w="80" w:type="dxa"/>
              <w:right w:w="120" w:type="dxa"/>
            </w:tcMar>
          </w:tcPr>
          <w:p w14:paraId="0F3BF24B" w14:textId="77777777" w:rsidR="00822FD5" w:rsidRDefault="00000000">
            <w:pPr>
              <w:spacing w:line="252" w:lineRule="auto"/>
            </w:pPr>
            <w:r>
              <w:rPr>
                <w:rFonts w:ascii="Calibri" w:hAnsi="Calibri"/>
                <w:color w:val="172B4D"/>
                <w:sz w:val="17"/>
              </w:rPr>
              <w:t>TC-APPR-001 to 005</w:t>
            </w:r>
          </w:p>
        </w:tc>
        <w:tc>
          <w:tcPr>
            <w:tcW w:w="1440" w:type="dxa"/>
            <w:shd w:val="clear" w:color="auto" w:fill="FFFFFF"/>
            <w:tcMar>
              <w:top w:w="80" w:type="dxa"/>
              <w:left w:w="120" w:type="dxa"/>
              <w:bottom w:w="80" w:type="dxa"/>
              <w:right w:w="120" w:type="dxa"/>
            </w:tcMar>
          </w:tcPr>
          <w:p w14:paraId="09CAE657" w14:textId="77777777" w:rsidR="00822FD5" w:rsidRDefault="00000000">
            <w:pPr>
              <w:spacing w:line="252" w:lineRule="auto"/>
            </w:pPr>
            <w:r>
              <w:rPr>
                <w:rFonts w:ascii="Calibri" w:hAnsi="Calibri"/>
                <w:color w:val="172B4D"/>
                <w:sz w:val="17"/>
              </w:rPr>
              <w:t>Integration, System</w:t>
            </w:r>
          </w:p>
        </w:tc>
        <w:tc>
          <w:tcPr>
            <w:tcW w:w="1296" w:type="dxa"/>
            <w:shd w:val="clear" w:color="auto" w:fill="FFFFFF"/>
            <w:tcMar>
              <w:top w:w="80" w:type="dxa"/>
              <w:left w:w="120" w:type="dxa"/>
              <w:bottom w:w="80" w:type="dxa"/>
              <w:right w:w="120" w:type="dxa"/>
            </w:tcMar>
          </w:tcPr>
          <w:p w14:paraId="47F348D5" w14:textId="77777777" w:rsidR="00822FD5" w:rsidRDefault="00000000">
            <w:pPr>
              <w:spacing w:line="252" w:lineRule="auto"/>
            </w:pPr>
            <w:r>
              <w:rPr>
                <w:rFonts w:ascii="Calibri" w:hAnsi="Calibri"/>
                <w:color w:val="172B4D"/>
                <w:sz w:val="17"/>
              </w:rPr>
              <w:t>Verified (100% Pass)</w:t>
            </w:r>
          </w:p>
        </w:tc>
      </w:tr>
      <w:tr w:rsidR="00822FD5" w14:paraId="4D12756F" w14:textId="77777777">
        <w:trPr>
          <w:cantSplit/>
          <w:jc w:val="center"/>
        </w:trPr>
        <w:tc>
          <w:tcPr>
            <w:tcW w:w="1440" w:type="dxa"/>
            <w:shd w:val="clear" w:color="auto" w:fill="F8FAFC"/>
            <w:tcMar>
              <w:top w:w="80" w:type="dxa"/>
              <w:left w:w="120" w:type="dxa"/>
              <w:bottom w:w="80" w:type="dxa"/>
              <w:right w:w="120" w:type="dxa"/>
            </w:tcMar>
          </w:tcPr>
          <w:p w14:paraId="73B398A4" w14:textId="77777777" w:rsidR="00822FD5" w:rsidRDefault="00000000">
            <w:pPr>
              <w:spacing w:line="252" w:lineRule="auto"/>
            </w:pPr>
            <w:r>
              <w:rPr>
                <w:rFonts w:ascii="Calibri" w:hAnsi="Calibri"/>
                <w:b/>
                <w:color w:val="172B4D"/>
                <w:sz w:val="17"/>
              </w:rPr>
              <w:t>REQ-WORK-04</w:t>
            </w:r>
          </w:p>
        </w:tc>
        <w:tc>
          <w:tcPr>
            <w:tcW w:w="2592" w:type="dxa"/>
            <w:shd w:val="clear" w:color="auto" w:fill="F8FAFC"/>
            <w:tcMar>
              <w:top w:w="80" w:type="dxa"/>
              <w:left w:w="120" w:type="dxa"/>
              <w:bottom w:w="80" w:type="dxa"/>
              <w:right w:w="120" w:type="dxa"/>
            </w:tcMar>
          </w:tcPr>
          <w:p w14:paraId="4BF3B4ED" w14:textId="77777777" w:rsidR="00822FD5" w:rsidRDefault="00000000">
            <w:pPr>
              <w:spacing w:line="252" w:lineRule="auto"/>
            </w:pPr>
            <w:r>
              <w:rPr>
                <w:rFonts w:ascii="Calibri" w:hAnsi="Calibri"/>
                <w:color w:val="172B4D"/>
                <w:sz w:val="17"/>
              </w:rPr>
              <w:t>Workforce onboarding, hourly billing rates ($85–$115/hr), and weekly timesheet math</w:t>
            </w:r>
          </w:p>
        </w:tc>
        <w:tc>
          <w:tcPr>
            <w:tcW w:w="1728" w:type="dxa"/>
            <w:shd w:val="clear" w:color="auto" w:fill="F8FAFC"/>
            <w:tcMar>
              <w:top w:w="80" w:type="dxa"/>
              <w:left w:w="120" w:type="dxa"/>
              <w:bottom w:w="80" w:type="dxa"/>
              <w:right w:w="120" w:type="dxa"/>
            </w:tcMar>
          </w:tcPr>
          <w:p w14:paraId="5F70D0EC" w14:textId="77777777" w:rsidR="00822FD5" w:rsidRDefault="00000000">
            <w:pPr>
              <w:spacing w:line="252" w:lineRule="auto"/>
            </w:pPr>
            <w:r>
              <w:rPr>
                <w:rFonts w:ascii="Calibri" w:hAnsi="Calibri"/>
                <w:color w:val="172B4D"/>
                <w:sz w:val="17"/>
              </w:rPr>
              <w:t>Workforce Subsystem</w:t>
            </w:r>
          </w:p>
        </w:tc>
        <w:tc>
          <w:tcPr>
            <w:tcW w:w="1584" w:type="dxa"/>
            <w:shd w:val="clear" w:color="auto" w:fill="F8FAFC"/>
            <w:tcMar>
              <w:top w:w="80" w:type="dxa"/>
              <w:left w:w="120" w:type="dxa"/>
              <w:bottom w:w="80" w:type="dxa"/>
              <w:right w:w="120" w:type="dxa"/>
            </w:tcMar>
          </w:tcPr>
          <w:p w14:paraId="060BCBFF" w14:textId="77777777" w:rsidR="00822FD5" w:rsidRDefault="00000000">
            <w:pPr>
              <w:spacing w:line="252" w:lineRule="auto"/>
            </w:pPr>
            <w:r>
              <w:rPr>
                <w:rFonts w:ascii="Calibri" w:hAnsi="Calibri"/>
                <w:color w:val="172B4D"/>
                <w:sz w:val="17"/>
              </w:rPr>
              <w:t>TC-WORK-001 to 005</w:t>
            </w:r>
          </w:p>
        </w:tc>
        <w:tc>
          <w:tcPr>
            <w:tcW w:w="1440" w:type="dxa"/>
            <w:shd w:val="clear" w:color="auto" w:fill="F8FAFC"/>
            <w:tcMar>
              <w:top w:w="80" w:type="dxa"/>
              <w:left w:w="120" w:type="dxa"/>
              <w:bottom w:w="80" w:type="dxa"/>
              <w:right w:w="120" w:type="dxa"/>
            </w:tcMar>
          </w:tcPr>
          <w:p w14:paraId="0D9DBC73" w14:textId="77777777" w:rsidR="00822FD5" w:rsidRDefault="00000000">
            <w:pPr>
              <w:spacing w:line="252" w:lineRule="auto"/>
            </w:pPr>
            <w:r>
              <w:rPr>
                <w:rFonts w:ascii="Calibri" w:hAnsi="Calibri"/>
                <w:color w:val="172B4D"/>
                <w:sz w:val="17"/>
              </w:rPr>
              <w:t>Unit, Integration</w:t>
            </w:r>
          </w:p>
        </w:tc>
        <w:tc>
          <w:tcPr>
            <w:tcW w:w="1296" w:type="dxa"/>
            <w:shd w:val="clear" w:color="auto" w:fill="F8FAFC"/>
            <w:tcMar>
              <w:top w:w="80" w:type="dxa"/>
              <w:left w:w="120" w:type="dxa"/>
              <w:bottom w:w="80" w:type="dxa"/>
              <w:right w:w="120" w:type="dxa"/>
            </w:tcMar>
          </w:tcPr>
          <w:p w14:paraId="77532DD6" w14:textId="77777777" w:rsidR="00822FD5" w:rsidRDefault="00000000">
            <w:pPr>
              <w:spacing w:line="252" w:lineRule="auto"/>
            </w:pPr>
            <w:r>
              <w:rPr>
                <w:rFonts w:ascii="Calibri" w:hAnsi="Calibri"/>
                <w:color w:val="172B4D"/>
                <w:sz w:val="17"/>
              </w:rPr>
              <w:t>Verified (100% Pass)</w:t>
            </w:r>
          </w:p>
        </w:tc>
      </w:tr>
      <w:tr w:rsidR="00822FD5" w14:paraId="1E1AF2CC" w14:textId="77777777">
        <w:trPr>
          <w:cantSplit/>
          <w:jc w:val="center"/>
        </w:trPr>
        <w:tc>
          <w:tcPr>
            <w:tcW w:w="1440" w:type="dxa"/>
            <w:shd w:val="clear" w:color="auto" w:fill="FFFFFF"/>
            <w:tcMar>
              <w:top w:w="80" w:type="dxa"/>
              <w:left w:w="120" w:type="dxa"/>
              <w:bottom w:w="80" w:type="dxa"/>
              <w:right w:w="120" w:type="dxa"/>
            </w:tcMar>
          </w:tcPr>
          <w:p w14:paraId="5830058E" w14:textId="77777777" w:rsidR="00822FD5" w:rsidRDefault="00000000">
            <w:pPr>
              <w:spacing w:line="252" w:lineRule="auto"/>
            </w:pPr>
            <w:r>
              <w:rPr>
                <w:rFonts w:ascii="Calibri" w:hAnsi="Calibri"/>
                <w:b/>
                <w:color w:val="172B4D"/>
                <w:sz w:val="17"/>
              </w:rPr>
              <w:t>REQ-PROJ-05</w:t>
            </w:r>
          </w:p>
        </w:tc>
        <w:tc>
          <w:tcPr>
            <w:tcW w:w="2592" w:type="dxa"/>
            <w:shd w:val="clear" w:color="auto" w:fill="FFFFFF"/>
            <w:tcMar>
              <w:top w:w="80" w:type="dxa"/>
              <w:left w:w="120" w:type="dxa"/>
              <w:bottom w:w="80" w:type="dxa"/>
              <w:right w:w="120" w:type="dxa"/>
            </w:tcMar>
          </w:tcPr>
          <w:p w14:paraId="4551F772" w14:textId="77777777" w:rsidR="00822FD5" w:rsidRDefault="00000000">
            <w:pPr>
              <w:spacing w:line="252" w:lineRule="auto"/>
            </w:pPr>
            <w:r>
              <w:rPr>
                <w:rFonts w:ascii="Calibri" w:hAnsi="Calibri"/>
                <w:color w:val="172B4D"/>
                <w:sz w:val="17"/>
              </w:rPr>
              <w:t>Project-scoped task management with Agile Sprint Kanban progression</w:t>
            </w:r>
          </w:p>
        </w:tc>
        <w:tc>
          <w:tcPr>
            <w:tcW w:w="1728" w:type="dxa"/>
            <w:shd w:val="clear" w:color="auto" w:fill="FFFFFF"/>
            <w:tcMar>
              <w:top w:w="80" w:type="dxa"/>
              <w:left w:w="120" w:type="dxa"/>
              <w:bottom w:w="80" w:type="dxa"/>
              <w:right w:w="120" w:type="dxa"/>
            </w:tcMar>
          </w:tcPr>
          <w:p w14:paraId="748EA89A" w14:textId="77777777" w:rsidR="00822FD5" w:rsidRDefault="00000000">
            <w:pPr>
              <w:spacing w:line="252" w:lineRule="auto"/>
            </w:pPr>
            <w:r>
              <w:rPr>
                <w:rFonts w:ascii="Calibri" w:hAnsi="Calibri"/>
                <w:color w:val="172B4D"/>
                <w:sz w:val="17"/>
              </w:rPr>
              <w:t>Project Management</w:t>
            </w:r>
          </w:p>
        </w:tc>
        <w:tc>
          <w:tcPr>
            <w:tcW w:w="1584" w:type="dxa"/>
            <w:shd w:val="clear" w:color="auto" w:fill="FFFFFF"/>
            <w:tcMar>
              <w:top w:w="80" w:type="dxa"/>
              <w:left w:w="120" w:type="dxa"/>
              <w:bottom w:w="80" w:type="dxa"/>
              <w:right w:w="120" w:type="dxa"/>
            </w:tcMar>
          </w:tcPr>
          <w:p w14:paraId="1FE71422" w14:textId="77777777" w:rsidR="00822FD5" w:rsidRDefault="00000000">
            <w:pPr>
              <w:spacing w:line="252" w:lineRule="auto"/>
            </w:pPr>
            <w:r>
              <w:rPr>
                <w:rFonts w:ascii="Calibri" w:hAnsi="Calibri"/>
                <w:color w:val="172B4D"/>
                <w:sz w:val="17"/>
              </w:rPr>
              <w:t>TC-PROJ-001 to 006</w:t>
            </w:r>
          </w:p>
        </w:tc>
        <w:tc>
          <w:tcPr>
            <w:tcW w:w="1440" w:type="dxa"/>
            <w:shd w:val="clear" w:color="auto" w:fill="FFFFFF"/>
            <w:tcMar>
              <w:top w:w="80" w:type="dxa"/>
              <w:left w:w="120" w:type="dxa"/>
              <w:bottom w:w="80" w:type="dxa"/>
              <w:right w:w="120" w:type="dxa"/>
            </w:tcMar>
          </w:tcPr>
          <w:p w14:paraId="7EFC1D50" w14:textId="77777777" w:rsidR="00822FD5" w:rsidRDefault="00000000">
            <w:pPr>
              <w:spacing w:line="252" w:lineRule="auto"/>
            </w:pPr>
            <w:r>
              <w:rPr>
                <w:rFonts w:ascii="Calibri" w:hAnsi="Calibri"/>
                <w:color w:val="172B4D"/>
                <w:sz w:val="17"/>
              </w:rPr>
              <w:t>Unit, Integration, System</w:t>
            </w:r>
          </w:p>
        </w:tc>
        <w:tc>
          <w:tcPr>
            <w:tcW w:w="1296" w:type="dxa"/>
            <w:shd w:val="clear" w:color="auto" w:fill="FFFFFF"/>
            <w:tcMar>
              <w:top w:w="80" w:type="dxa"/>
              <w:left w:w="120" w:type="dxa"/>
              <w:bottom w:w="80" w:type="dxa"/>
              <w:right w:w="120" w:type="dxa"/>
            </w:tcMar>
          </w:tcPr>
          <w:p w14:paraId="28FD7269" w14:textId="77777777" w:rsidR="00822FD5" w:rsidRDefault="00000000">
            <w:pPr>
              <w:spacing w:line="252" w:lineRule="auto"/>
            </w:pPr>
            <w:r>
              <w:rPr>
                <w:rFonts w:ascii="Calibri" w:hAnsi="Calibri"/>
                <w:color w:val="172B4D"/>
                <w:sz w:val="17"/>
              </w:rPr>
              <w:t>Verified (BUG-003 Patched)</w:t>
            </w:r>
          </w:p>
        </w:tc>
      </w:tr>
      <w:tr w:rsidR="00822FD5" w14:paraId="05978CDF" w14:textId="77777777">
        <w:trPr>
          <w:cantSplit/>
          <w:jc w:val="center"/>
        </w:trPr>
        <w:tc>
          <w:tcPr>
            <w:tcW w:w="1440" w:type="dxa"/>
            <w:shd w:val="clear" w:color="auto" w:fill="F8FAFC"/>
            <w:tcMar>
              <w:top w:w="80" w:type="dxa"/>
              <w:left w:w="120" w:type="dxa"/>
              <w:bottom w:w="80" w:type="dxa"/>
              <w:right w:w="120" w:type="dxa"/>
            </w:tcMar>
          </w:tcPr>
          <w:p w14:paraId="0AE14EFC" w14:textId="77777777" w:rsidR="00822FD5" w:rsidRDefault="00000000">
            <w:pPr>
              <w:spacing w:line="252" w:lineRule="auto"/>
            </w:pPr>
            <w:r>
              <w:rPr>
                <w:rFonts w:ascii="Calibri" w:hAnsi="Calibri"/>
                <w:b/>
                <w:color w:val="172B4D"/>
                <w:sz w:val="17"/>
              </w:rPr>
              <w:t>REQ-FIN-06</w:t>
            </w:r>
          </w:p>
        </w:tc>
        <w:tc>
          <w:tcPr>
            <w:tcW w:w="2592" w:type="dxa"/>
            <w:shd w:val="clear" w:color="auto" w:fill="F8FAFC"/>
            <w:tcMar>
              <w:top w:w="80" w:type="dxa"/>
              <w:left w:w="120" w:type="dxa"/>
              <w:bottom w:w="80" w:type="dxa"/>
              <w:right w:w="120" w:type="dxa"/>
            </w:tcMar>
          </w:tcPr>
          <w:p w14:paraId="009FC8FB" w14:textId="77777777" w:rsidR="00822FD5" w:rsidRDefault="00000000">
            <w:pPr>
              <w:spacing w:line="252" w:lineRule="auto"/>
            </w:pPr>
            <w:r>
              <w:rPr>
                <w:rFonts w:ascii="Calibri" w:hAnsi="Calibri"/>
                <w:color w:val="172B4D"/>
                <w:sz w:val="17"/>
              </w:rPr>
              <w:t>Double-entry budget reallocation and low-liquidity warning alerts (&lt; 20%)</w:t>
            </w:r>
          </w:p>
        </w:tc>
        <w:tc>
          <w:tcPr>
            <w:tcW w:w="1728" w:type="dxa"/>
            <w:shd w:val="clear" w:color="auto" w:fill="F8FAFC"/>
            <w:tcMar>
              <w:top w:w="80" w:type="dxa"/>
              <w:left w:w="120" w:type="dxa"/>
              <w:bottom w:w="80" w:type="dxa"/>
              <w:right w:w="120" w:type="dxa"/>
            </w:tcMar>
          </w:tcPr>
          <w:p w14:paraId="0CEDF7D7" w14:textId="77777777" w:rsidR="00822FD5" w:rsidRDefault="00000000">
            <w:pPr>
              <w:spacing w:line="252" w:lineRule="auto"/>
            </w:pPr>
            <w:r>
              <w:rPr>
                <w:rFonts w:ascii="Calibri" w:hAnsi="Calibri"/>
                <w:color w:val="172B4D"/>
                <w:sz w:val="17"/>
              </w:rPr>
              <w:t>Finance &amp; Ledger</w:t>
            </w:r>
          </w:p>
        </w:tc>
        <w:tc>
          <w:tcPr>
            <w:tcW w:w="1584" w:type="dxa"/>
            <w:shd w:val="clear" w:color="auto" w:fill="F8FAFC"/>
            <w:tcMar>
              <w:top w:w="80" w:type="dxa"/>
              <w:left w:w="120" w:type="dxa"/>
              <w:bottom w:w="80" w:type="dxa"/>
              <w:right w:w="120" w:type="dxa"/>
            </w:tcMar>
          </w:tcPr>
          <w:p w14:paraId="20499E7E" w14:textId="77777777" w:rsidR="00822FD5" w:rsidRDefault="00000000">
            <w:pPr>
              <w:spacing w:line="252" w:lineRule="auto"/>
            </w:pPr>
            <w:r>
              <w:rPr>
                <w:rFonts w:ascii="Calibri" w:hAnsi="Calibri"/>
                <w:color w:val="172B4D"/>
                <w:sz w:val="17"/>
              </w:rPr>
              <w:t>TC-FIN-001 to 006</w:t>
            </w:r>
          </w:p>
        </w:tc>
        <w:tc>
          <w:tcPr>
            <w:tcW w:w="1440" w:type="dxa"/>
            <w:shd w:val="clear" w:color="auto" w:fill="F8FAFC"/>
            <w:tcMar>
              <w:top w:w="80" w:type="dxa"/>
              <w:left w:w="120" w:type="dxa"/>
              <w:bottom w:w="80" w:type="dxa"/>
              <w:right w:w="120" w:type="dxa"/>
            </w:tcMar>
          </w:tcPr>
          <w:p w14:paraId="43520D45" w14:textId="77777777" w:rsidR="00822FD5" w:rsidRDefault="00000000">
            <w:pPr>
              <w:spacing w:line="252" w:lineRule="auto"/>
            </w:pPr>
            <w:r>
              <w:rPr>
                <w:rFonts w:ascii="Calibri" w:hAnsi="Calibri"/>
                <w:color w:val="172B4D"/>
                <w:sz w:val="17"/>
              </w:rPr>
              <w:t>Unit, Integration</w:t>
            </w:r>
          </w:p>
        </w:tc>
        <w:tc>
          <w:tcPr>
            <w:tcW w:w="1296" w:type="dxa"/>
            <w:shd w:val="clear" w:color="auto" w:fill="F8FAFC"/>
            <w:tcMar>
              <w:top w:w="80" w:type="dxa"/>
              <w:left w:w="120" w:type="dxa"/>
              <w:bottom w:w="80" w:type="dxa"/>
              <w:right w:w="120" w:type="dxa"/>
            </w:tcMar>
          </w:tcPr>
          <w:p w14:paraId="3DD3E8D2" w14:textId="77777777" w:rsidR="00822FD5" w:rsidRDefault="00000000">
            <w:pPr>
              <w:spacing w:line="252" w:lineRule="auto"/>
            </w:pPr>
            <w:r>
              <w:rPr>
                <w:rFonts w:ascii="Calibri" w:hAnsi="Calibri"/>
                <w:color w:val="172B4D"/>
                <w:sz w:val="17"/>
              </w:rPr>
              <w:t>Verified (BUG-002 Patched)</w:t>
            </w:r>
          </w:p>
        </w:tc>
      </w:tr>
    </w:tbl>
    <w:p w14:paraId="2203EC8E" w14:textId="77777777" w:rsidR="00822FD5" w:rsidRDefault="00000000">
      <w:pPr>
        <w:pStyle w:val="Heading1"/>
        <w:spacing w:before="280" w:after="100"/>
      </w:pPr>
      <w:r>
        <w:rPr>
          <w:rFonts w:ascii="Calibri" w:hAnsi="Calibri"/>
          <w:color w:val="0F294A"/>
          <w:sz w:val="29"/>
        </w:rPr>
        <w:t>8. Conclusion &amp; Quality Assurance Sign-Off</w:t>
      </w:r>
    </w:p>
    <w:p w14:paraId="0B96B724" w14:textId="77777777" w:rsidR="00822FD5" w:rsidRDefault="00000000">
      <w:pPr>
        <w:spacing w:after="80"/>
      </w:pPr>
      <w:r>
        <w:rPr>
          <w:rFonts w:ascii="Calibri" w:hAnsi="Calibri"/>
          <w:color w:val="172B4D"/>
          <w:sz w:val="20"/>
        </w:rPr>
        <w:t>The systematic testing process conducted for Laboratory 6 demonstrates that the GrindSet 3-Tier RBC ERP System has achieved an exceptional standard of software quality, stability, and security across its implemented subsystems. Testing was rigorously structured across all four SDLC testing levels—Unit, Integration, System, and Acceptance (UAT)—ensuring that both granular algorithmic components and complex multi-tier business workflows behave reliably.</w:t>
      </w:r>
    </w:p>
    <w:p w14:paraId="2FFC925B" w14:textId="77777777" w:rsidR="00822FD5" w:rsidRDefault="00000000">
      <w:pPr>
        <w:spacing w:after="80"/>
      </w:pPr>
      <w:r>
        <w:rPr>
          <w:rFonts w:ascii="Calibri" w:hAnsi="Calibri"/>
          <w:color w:val="172B4D"/>
          <w:sz w:val="20"/>
        </w:rPr>
        <w:t>By placing rigorous focus on exceptional, boundary, and invalid scenarios, testing successfully uncovered subtle defects (including brand logo route misdirection, the self-reallocation anomaly, and story point upper limit), enabling proactive remediation prior to production release. With a 91.2% first-pass test success rate (31 passed out of 34 executed) and validated code remediations for all identified defects, the GrindSet ERP platform is certified as robust, compliant with course requirements, and ready for deployment.</w:t>
      </w:r>
    </w:p>
    <w:p w14:paraId="07878255" w14:textId="77777777" w:rsidR="00822FD5" w:rsidRDefault="00000000">
      <w:pPr>
        <w:pStyle w:val="Heading2"/>
        <w:spacing w:after="80"/>
      </w:pPr>
      <w:r>
        <w:rPr>
          <w:rFonts w:ascii="Calibri" w:hAnsi="Calibri"/>
          <w:color w:val="0052CC"/>
          <w:sz w:val="24"/>
        </w:rPr>
        <w:t>8.1 Formal QA Sign-Off Table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304"/>
        <w:gridCol w:w="1872"/>
        <w:gridCol w:w="2736"/>
        <w:gridCol w:w="1440"/>
        <w:gridCol w:w="1728"/>
      </w:tblGrid>
      <w:tr w:rsidR="00822FD5" w14:paraId="0F364B4A" w14:textId="77777777">
        <w:trPr>
          <w:cantSplit/>
          <w:tblHeader/>
          <w:jc w:val="center"/>
        </w:trPr>
        <w:tc>
          <w:tcPr>
            <w:tcW w:w="2304" w:type="dxa"/>
            <w:shd w:val="clear" w:color="auto" w:fill="0F294A"/>
            <w:tcMar>
              <w:top w:w="120" w:type="dxa"/>
              <w:left w:w="140" w:type="dxa"/>
              <w:bottom w:w="120" w:type="dxa"/>
              <w:right w:w="140" w:type="dxa"/>
            </w:tcMar>
          </w:tcPr>
          <w:p w14:paraId="749F9F1D" w14:textId="77777777" w:rsidR="00822FD5" w:rsidRDefault="00000000">
            <w:r>
              <w:rPr>
                <w:rFonts w:ascii="Calibri" w:hAnsi="Calibri"/>
                <w:b/>
                <w:color w:val="FFFFFF"/>
                <w:sz w:val="19"/>
              </w:rPr>
              <w:t>Testing Role</w:t>
            </w:r>
          </w:p>
        </w:tc>
        <w:tc>
          <w:tcPr>
            <w:tcW w:w="1872" w:type="dxa"/>
            <w:shd w:val="clear" w:color="auto" w:fill="0F294A"/>
            <w:tcMar>
              <w:top w:w="120" w:type="dxa"/>
              <w:left w:w="140" w:type="dxa"/>
              <w:bottom w:w="120" w:type="dxa"/>
              <w:right w:w="140" w:type="dxa"/>
            </w:tcMar>
          </w:tcPr>
          <w:p w14:paraId="2AA80A22" w14:textId="77777777" w:rsidR="00822FD5" w:rsidRDefault="00000000">
            <w:r>
              <w:rPr>
                <w:rFonts w:ascii="Calibri" w:hAnsi="Calibri"/>
                <w:b/>
                <w:color w:val="FFFFFF"/>
                <w:sz w:val="19"/>
              </w:rPr>
              <w:t>Evaluator Name</w:t>
            </w:r>
          </w:p>
        </w:tc>
        <w:tc>
          <w:tcPr>
            <w:tcW w:w="2736" w:type="dxa"/>
            <w:shd w:val="clear" w:color="auto" w:fill="0F294A"/>
            <w:tcMar>
              <w:top w:w="120" w:type="dxa"/>
              <w:left w:w="140" w:type="dxa"/>
              <w:bottom w:w="120" w:type="dxa"/>
              <w:right w:w="140" w:type="dxa"/>
            </w:tcMar>
          </w:tcPr>
          <w:p w14:paraId="0B9971BA" w14:textId="77777777" w:rsidR="00822FD5" w:rsidRDefault="00000000">
            <w:r>
              <w:rPr>
                <w:rFonts w:ascii="Calibri" w:hAnsi="Calibri"/>
                <w:b/>
                <w:color w:val="FFFFFF"/>
                <w:sz w:val="19"/>
              </w:rPr>
              <w:t>Evaluation Responsibility</w:t>
            </w:r>
          </w:p>
        </w:tc>
        <w:tc>
          <w:tcPr>
            <w:tcW w:w="1440" w:type="dxa"/>
            <w:shd w:val="clear" w:color="auto" w:fill="0F294A"/>
            <w:tcMar>
              <w:top w:w="120" w:type="dxa"/>
              <w:left w:w="140" w:type="dxa"/>
              <w:bottom w:w="120" w:type="dxa"/>
              <w:right w:w="140" w:type="dxa"/>
            </w:tcMar>
          </w:tcPr>
          <w:p w14:paraId="18ACA8F7" w14:textId="77777777" w:rsidR="00822FD5" w:rsidRDefault="00000000">
            <w:r>
              <w:rPr>
                <w:rFonts w:ascii="Calibri" w:hAnsi="Calibri"/>
                <w:b/>
                <w:color w:val="FFFFFF"/>
                <w:sz w:val="19"/>
              </w:rPr>
              <w:t>Sign-Off Date</w:t>
            </w:r>
          </w:p>
        </w:tc>
        <w:tc>
          <w:tcPr>
            <w:tcW w:w="1728" w:type="dxa"/>
            <w:shd w:val="clear" w:color="auto" w:fill="0F294A"/>
            <w:tcMar>
              <w:top w:w="120" w:type="dxa"/>
              <w:left w:w="140" w:type="dxa"/>
              <w:bottom w:w="120" w:type="dxa"/>
              <w:right w:w="140" w:type="dxa"/>
            </w:tcMar>
          </w:tcPr>
          <w:p w14:paraId="32DACEA4" w14:textId="77777777" w:rsidR="00822FD5" w:rsidRDefault="00000000">
            <w:r>
              <w:rPr>
                <w:rFonts w:ascii="Calibri" w:hAnsi="Calibri"/>
                <w:b/>
                <w:color w:val="FFFFFF"/>
                <w:sz w:val="19"/>
              </w:rPr>
              <w:t>Quality Decision</w:t>
            </w:r>
          </w:p>
        </w:tc>
      </w:tr>
      <w:tr w:rsidR="00822FD5" w14:paraId="7349A7AC" w14:textId="77777777">
        <w:trPr>
          <w:cantSplit/>
          <w:jc w:val="center"/>
        </w:trPr>
        <w:tc>
          <w:tcPr>
            <w:tcW w:w="2304" w:type="dxa"/>
            <w:shd w:val="clear" w:color="auto" w:fill="FFFFFF"/>
            <w:tcMar>
              <w:top w:w="80" w:type="dxa"/>
              <w:left w:w="120" w:type="dxa"/>
              <w:bottom w:w="80" w:type="dxa"/>
              <w:right w:w="120" w:type="dxa"/>
            </w:tcMar>
          </w:tcPr>
          <w:p w14:paraId="30F303F7" w14:textId="77777777" w:rsidR="00822FD5" w:rsidRDefault="00000000">
            <w:pPr>
              <w:spacing w:line="252" w:lineRule="auto"/>
            </w:pPr>
            <w:r>
              <w:rPr>
                <w:rFonts w:ascii="Calibri" w:hAnsi="Calibri"/>
                <w:b/>
                <w:color w:val="172B4D"/>
                <w:sz w:val="17"/>
              </w:rPr>
              <w:t>Lead QA Automation Engineer</w:t>
            </w:r>
          </w:p>
        </w:tc>
        <w:tc>
          <w:tcPr>
            <w:tcW w:w="1872" w:type="dxa"/>
            <w:shd w:val="clear" w:color="auto" w:fill="FFFFFF"/>
            <w:tcMar>
              <w:top w:w="80" w:type="dxa"/>
              <w:left w:w="120" w:type="dxa"/>
              <w:bottom w:w="80" w:type="dxa"/>
              <w:right w:w="120" w:type="dxa"/>
            </w:tcMar>
          </w:tcPr>
          <w:p w14:paraId="75EBE967" w14:textId="77777777" w:rsidR="00822FD5" w:rsidRDefault="00000000">
            <w:pPr>
              <w:spacing w:line="252" w:lineRule="auto"/>
            </w:pPr>
            <w:r>
              <w:rPr>
                <w:rFonts w:ascii="Calibri" w:hAnsi="Calibri"/>
                <w:color w:val="172B4D"/>
                <w:sz w:val="17"/>
              </w:rPr>
              <w:t>Shahriar Mahir</w:t>
            </w:r>
          </w:p>
        </w:tc>
        <w:tc>
          <w:tcPr>
            <w:tcW w:w="2736" w:type="dxa"/>
            <w:shd w:val="clear" w:color="auto" w:fill="FFFFFF"/>
            <w:tcMar>
              <w:top w:w="80" w:type="dxa"/>
              <w:left w:w="120" w:type="dxa"/>
              <w:bottom w:w="80" w:type="dxa"/>
              <w:right w:w="120" w:type="dxa"/>
            </w:tcMar>
          </w:tcPr>
          <w:p w14:paraId="766609FA" w14:textId="77777777" w:rsidR="00822FD5" w:rsidRDefault="00000000">
            <w:pPr>
              <w:spacing w:line="252" w:lineRule="auto"/>
            </w:pPr>
            <w:r>
              <w:rPr>
                <w:rFonts w:ascii="Calibri" w:hAnsi="Calibri"/>
                <w:color w:val="172B4D"/>
                <w:sz w:val="17"/>
              </w:rPr>
              <w:t>Unit &amp; Integration Test Suite Verification</w:t>
            </w:r>
          </w:p>
        </w:tc>
        <w:tc>
          <w:tcPr>
            <w:tcW w:w="1440" w:type="dxa"/>
            <w:shd w:val="clear" w:color="auto" w:fill="FFFFFF"/>
            <w:tcMar>
              <w:top w:w="80" w:type="dxa"/>
              <w:left w:w="120" w:type="dxa"/>
              <w:bottom w:w="80" w:type="dxa"/>
              <w:right w:w="120" w:type="dxa"/>
            </w:tcMar>
          </w:tcPr>
          <w:p w14:paraId="4399BBDF" w14:textId="77777777" w:rsidR="00822FD5" w:rsidRDefault="00000000">
            <w:pPr>
              <w:spacing w:line="252" w:lineRule="auto"/>
            </w:pPr>
            <w:r>
              <w:rPr>
                <w:rFonts w:ascii="Calibri" w:hAnsi="Calibri"/>
                <w:color w:val="172B4D"/>
                <w:sz w:val="17"/>
              </w:rPr>
              <w:t>2026-09-12</w:t>
            </w:r>
          </w:p>
        </w:tc>
        <w:tc>
          <w:tcPr>
            <w:tcW w:w="1728" w:type="dxa"/>
            <w:shd w:val="clear" w:color="auto" w:fill="FFFFFF"/>
            <w:tcMar>
              <w:top w:w="80" w:type="dxa"/>
              <w:left w:w="120" w:type="dxa"/>
              <w:bottom w:w="80" w:type="dxa"/>
              <w:right w:w="120" w:type="dxa"/>
            </w:tcMar>
          </w:tcPr>
          <w:p w14:paraId="7BC9442F" w14:textId="77777777" w:rsidR="00822FD5" w:rsidRDefault="00000000">
            <w:pPr>
              <w:spacing w:line="252" w:lineRule="auto"/>
            </w:pPr>
            <w:r>
              <w:rPr>
                <w:rFonts w:ascii="Calibri" w:hAnsi="Calibri"/>
                <w:color w:val="172B4D"/>
                <w:sz w:val="17"/>
              </w:rPr>
              <w:t>APPROVED</w:t>
            </w:r>
          </w:p>
        </w:tc>
      </w:tr>
      <w:tr w:rsidR="00822FD5" w14:paraId="64B81D18" w14:textId="77777777">
        <w:trPr>
          <w:cantSplit/>
          <w:jc w:val="center"/>
        </w:trPr>
        <w:tc>
          <w:tcPr>
            <w:tcW w:w="2304" w:type="dxa"/>
            <w:shd w:val="clear" w:color="auto" w:fill="F8FAFC"/>
            <w:tcMar>
              <w:top w:w="80" w:type="dxa"/>
              <w:left w:w="120" w:type="dxa"/>
              <w:bottom w:w="80" w:type="dxa"/>
              <w:right w:w="120" w:type="dxa"/>
            </w:tcMar>
          </w:tcPr>
          <w:p w14:paraId="6BB26133" w14:textId="77777777" w:rsidR="00822FD5" w:rsidRDefault="00000000">
            <w:pPr>
              <w:spacing w:line="252" w:lineRule="auto"/>
            </w:pPr>
            <w:r>
              <w:rPr>
                <w:rFonts w:ascii="Calibri" w:hAnsi="Calibri"/>
                <w:b/>
                <w:color w:val="172B4D"/>
                <w:sz w:val="17"/>
              </w:rPr>
              <w:t>Systems Analyst &amp; Architecture</w:t>
            </w:r>
          </w:p>
        </w:tc>
        <w:tc>
          <w:tcPr>
            <w:tcW w:w="1872" w:type="dxa"/>
            <w:shd w:val="clear" w:color="auto" w:fill="F8FAFC"/>
            <w:tcMar>
              <w:top w:w="80" w:type="dxa"/>
              <w:left w:w="120" w:type="dxa"/>
              <w:bottom w:w="80" w:type="dxa"/>
              <w:right w:w="120" w:type="dxa"/>
            </w:tcMar>
          </w:tcPr>
          <w:p w14:paraId="3547DB23" w14:textId="77777777" w:rsidR="00822FD5" w:rsidRDefault="00000000">
            <w:pPr>
              <w:spacing w:line="252" w:lineRule="auto"/>
            </w:pPr>
            <w:r>
              <w:rPr>
                <w:rFonts w:ascii="Calibri" w:hAnsi="Calibri"/>
                <w:color w:val="172B4D"/>
                <w:sz w:val="17"/>
              </w:rPr>
              <w:t>MD Jaliz Mahamud Mridul</w:t>
            </w:r>
          </w:p>
        </w:tc>
        <w:tc>
          <w:tcPr>
            <w:tcW w:w="2736" w:type="dxa"/>
            <w:shd w:val="clear" w:color="auto" w:fill="F8FAFC"/>
            <w:tcMar>
              <w:top w:w="80" w:type="dxa"/>
              <w:left w:w="120" w:type="dxa"/>
              <w:bottom w:w="80" w:type="dxa"/>
              <w:right w:w="120" w:type="dxa"/>
            </w:tcMar>
          </w:tcPr>
          <w:p w14:paraId="20AEA010" w14:textId="77777777" w:rsidR="00822FD5" w:rsidRDefault="00000000">
            <w:pPr>
              <w:spacing w:line="252" w:lineRule="auto"/>
            </w:pPr>
            <w:r>
              <w:rPr>
                <w:rFonts w:ascii="Calibri" w:hAnsi="Calibri"/>
                <w:color w:val="172B4D"/>
                <w:sz w:val="17"/>
              </w:rPr>
              <w:t>3-Tier RBAC &amp; Workflow Governance</w:t>
            </w:r>
          </w:p>
        </w:tc>
        <w:tc>
          <w:tcPr>
            <w:tcW w:w="1440" w:type="dxa"/>
            <w:shd w:val="clear" w:color="auto" w:fill="F8FAFC"/>
            <w:tcMar>
              <w:top w:w="80" w:type="dxa"/>
              <w:left w:w="120" w:type="dxa"/>
              <w:bottom w:w="80" w:type="dxa"/>
              <w:right w:w="120" w:type="dxa"/>
            </w:tcMar>
          </w:tcPr>
          <w:p w14:paraId="663F5130" w14:textId="77777777" w:rsidR="00822FD5" w:rsidRDefault="00000000">
            <w:pPr>
              <w:spacing w:line="252" w:lineRule="auto"/>
            </w:pPr>
            <w:r>
              <w:rPr>
                <w:rFonts w:ascii="Calibri" w:hAnsi="Calibri"/>
                <w:color w:val="172B4D"/>
                <w:sz w:val="17"/>
              </w:rPr>
              <w:t>2026-09-12</w:t>
            </w:r>
          </w:p>
        </w:tc>
        <w:tc>
          <w:tcPr>
            <w:tcW w:w="1728" w:type="dxa"/>
            <w:shd w:val="clear" w:color="auto" w:fill="F8FAFC"/>
            <w:tcMar>
              <w:top w:w="80" w:type="dxa"/>
              <w:left w:w="120" w:type="dxa"/>
              <w:bottom w:w="80" w:type="dxa"/>
              <w:right w:w="120" w:type="dxa"/>
            </w:tcMar>
          </w:tcPr>
          <w:p w14:paraId="261A944D" w14:textId="77777777" w:rsidR="00822FD5" w:rsidRDefault="00000000">
            <w:pPr>
              <w:spacing w:line="252" w:lineRule="auto"/>
            </w:pPr>
            <w:r>
              <w:rPr>
                <w:rFonts w:ascii="Calibri" w:hAnsi="Calibri"/>
                <w:color w:val="172B4D"/>
                <w:sz w:val="17"/>
              </w:rPr>
              <w:t>APPROVED</w:t>
            </w:r>
          </w:p>
        </w:tc>
      </w:tr>
      <w:tr w:rsidR="00822FD5" w14:paraId="50A09578" w14:textId="77777777">
        <w:trPr>
          <w:cantSplit/>
          <w:jc w:val="center"/>
        </w:trPr>
        <w:tc>
          <w:tcPr>
            <w:tcW w:w="2304" w:type="dxa"/>
            <w:shd w:val="clear" w:color="auto" w:fill="FFFFFF"/>
            <w:tcMar>
              <w:top w:w="80" w:type="dxa"/>
              <w:left w:w="120" w:type="dxa"/>
              <w:bottom w:w="80" w:type="dxa"/>
              <w:right w:w="120" w:type="dxa"/>
            </w:tcMar>
          </w:tcPr>
          <w:p w14:paraId="06411ABB" w14:textId="77777777" w:rsidR="00822FD5" w:rsidRDefault="00000000">
            <w:pPr>
              <w:spacing w:line="252" w:lineRule="auto"/>
            </w:pPr>
            <w:r>
              <w:rPr>
                <w:rFonts w:ascii="Calibri" w:hAnsi="Calibri"/>
                <w:b/>
                <w:color w:val="172B4D"/>
                <w:sz w:val="17"/>
              </w:rPr>
              <w:t>Security &amp; Compliance Auditor</w:t>
            </w:r>
          </w:p>
        </w:tc>
        <w:tc>
          <w:tcPr>
            <w:tcW w:w="1872" w:type="dxa"/>
            <w:shd w:val="clear" w:color="auto" w:fill="FFFFFF"/>
            <w:tcMar>
              <w:top w:w="80" w:type="dxa"/>
              <w:left w:w="120" w:type="dxa"/>
              <w:bottom w:w="80" w:type="dxa"/>
              <w:right w:w="120" w:type="dxa"/>
            </w:tcMar>
          </w:tcPr>
          <w:p w14:paraId="0AAB38D3" w14:textId="77777777" w:rsidR="00822FD5" w:rsidRDefault="00000000">
            <w:pPr>
              <w:spacing w:line="252" w:lineRule="auto"/>
            </w:pPr>
            <w:r>
              <w:rPr>
                <w:rFonts w:ascii="Calibri" w:hAnsi="Calibri"/>
                <w:color w:val="172B4D"/>
                <w:sz w:val="17"/>
              </w:rPr>
              <w:t>Md. Fahim Imam</w:t>
            </w:r>
          </w:p>
        </w:tc>
        <w:tc>
          <w:tcPr>
            <w:tcW w:w="2736" w:type="dxa"/>
            <w:shd w:val="clear" w:color="auto" w:fill="FFFFFF"/>
            <w:tcMar>
              <w:top w:w="80" w:type="dxa"/>
              <w:left w:w="120" w:type="dxa"/>
              <w:bottom w:w="80" w:type="dxa"/>
              <w:right w:w="120" w:type="dxa"/>
            </w:tcMar>
          </w:tcPr>
          <w:p w14:paraId="65AFB5AA" w14:textId="77777777" w:rsidR="00822FD5" w:rsidRDefault="00000000">
            <w:pPr>
              <w:spacing w:line="252" w:lineRule="auto"/>
            </w:pPr>
            <w:r>
              <w:rPr>
                <w:rFonts w:ascii="Calibri" w:hAnsi="Calibri"/>
                <w:color w:val="172B4D"/>
                <w:sz w:val="17"/>
              </w:rPr>
              <w:t>Cryptographic Verification &amp; Data Integrity</w:t>
            </w:r>
          </w:p>
        </w:tc>
        <w:tc>
          <w:tcPr>
            <w:tcW w:w="1440" w:type="dxa"/>
            <w:shd w:val="clear" w:color="auto" w:fill="FFFFFF"/>
            <w:tcMar>
              <w:top w:w="80" w:type="dxa"/>
              <w:left w:w="120" w:type="dxa"/>
              <w:bottom w:w="80" w:type="dxa"/>
              <w:right w:w="120" w:type="dxa"/>
            </w:tcMar>
          </w:tcPr>
          <w:p w14:paraId="20D931BF" w14:textId="77777777" w:rsidR="00822FD5" w:rsidRDefault="00000000">
            <w:pPr>
              <w:spacing w:line="252" w:lineRule="auto"/>
            </w:pPr>
            <w:r>
              <w:rPr>
                <w:rFonts w:ascii="Calibri" w:hAnsi="Calibri"/>
                <w:color w:val="172B4D"/>
                <w:sz w:val="17"/>
              </w:rPr>
              <w:t>2026-09-12</w:t>
            </w:r>
          </w:p>
        </w:tc>
        <w:tc>
          <w:tcPr>
            <w:tcW w:w="1728" w:type="dxa"/>
            <w:shd w:val="clear" w:color="auto" w:fill="FFFFFF"/>
            <w:tcMar>
              <w:top w:w="80" w:type="dxa"/>
              <w:left w:w="120" w:type="dxa"/>
              <w:bottom w:w="80" w:type="dxa"/>
              <w:right w:w="120" w:type="dxa"/>
            </w:tcMar>
          </w:tcPr>
          <w:p w14:paraId="475630F2" w14:textId="77777777" w:rsidR="00822FD5" w:rsidRDefault="00000000">
            <w:pPr>
              <w:spacing w:line="252" w:lineRule="auto"/>
            </w:pPr>
            <w:r>
              <w:rPr>
                <w:rFonts w:ascii="Calibri" w:hAnsi="Calibri"/>
                <w:color w:val="172B4D"/>
                <w:sz w:val="17"/>
              </w:rPr>
              <w:t>APPROVED</w:t>
            </w:r>
          </w:p>
        </w:tc>
      </w:tr>
      <w:tr w:rsidR="00822FD5" w14:paraId="754C0000" w14:textId="77777777">
        <w:trPr>
          <w:cantSplit/>
          <w:jc w:val="center"/>
        </w:trPr>
        <w:tc>
          <w:tcPr>
            <w:tcW w:w="2304" w:type="dxa"/>
            <w:shd w:val="clear" w:color="auto" w:fill="F8FAFC"/>
            <w:tcMar>
              <w:top w:w="80" w:type="dxa"/>
              <w:left w:w="120" w:type="dxa"/>
              <w:bottom w:w="80" w:type="dxa"/>
              <w:right w:w="120" w:type="dxa"/>
            </w:tcMar>
          </w:tcPr>
          <w:p w14:paraId="3B930977" w14:textId="77777777" w:rsidR="00822FD5" w:rsidRDefault="00000000">
            <w:pPr>
              <w:spacing w:line="252" w:lineRule="auto"/>
            </w:pPr>
            <w:r>
              <w:rPr>
                <w:rFonts w:ascii="Calibri" w:hAnsi="Calibri"/>
                <w:b/>
                <w:color w:val="172B4D"/>
                <w:sz w:val="17"/>
              </w:rPr>
              <w:t>Course Laboratory Instructor</w:t>
            </w:r>
          </w:p>
        </w:tc>
        <w:tc>
          <w:tcPr>
            <w:tcW w:w="1872" w:type="dxa"/>
            <w:shd w:val="clear" w:color="auto" w:fill="F8FAFC"/>
            <w:tcMar>
              <w:top w:w="80" w:type="dxa"/>
              <w:left w:w="120" w:type="dxa"/>
              <w:bottom w:w="80" w:type="dxa"/>
              <w:right w:w="120" w:type="dxa"/>
            </w:tcMar>
          </w:tcPr>
          <w:p w14:paraId="12DEF126" w14:textId="77777777" w:rsidR="00822FD5" w:rsidRDefault="00000000">
            <w:pPr>
              <w:spacing w:line="252" w:lineRule="auto"/>
            </w:pPr>
            <w:r>
              <w:rPr>
                <w:rFonts w:ascii="Calibri" w:hAnsi="Calibri"/>
                <w:color w:val="172B4D"/>
                <w:sz w:val="17"/>
              </w:rPr>
              <w:t>CSE 3224 Faculty Evaluator</w:t>
            </w:r>
          </w:p>
        </w:tc>
        <w:tc>
          <w:tcPr>
            <w:tcW w:w="2736" w:type="dxa"/>
            <w:shd w:val="clear" w:color="auto" w:fill="F8FAFC"/>
            <w:tcMar>
              <w:top w:w="80" w:type="dxa"/>
              <w:left w:w="120" w:type="dxa"/>
              <w:bottom w:w="80" w:type="dxa"/>
              <w:right w:w="120" w:type="dxa"/>
            </w:tcMar>
          </w:tcPr>
          <w:p w14:paraId="0DD60D42" w14:textId="77777777" w:rsidR="00822FD5" w:rsidRDefault="00000000">
            <w:pPr>
              <w:spacing w:line="252" w:lineRule="auto"/>
            </w:pPr>
            <w:r>
              <w:rPr>
                <w:rFonts w:ascii="Calibri" w:hAnsi="Calibri"/>
                <w:color w:val="172B4D"/>
                <w:sz w:val="17"/>
              </w:rPr>
              <w:t>Final SDLC Checkpoint Inspection</w:t>
            </w:r>
          </w:p>
        </w:tc>
        <w:tc>
          <w:tcPr>
            <w:tcW w:w="1440" w:type="dxa"/>
            <w:shd w:val="clear" w:color="auto" w:fill="F8FAFC"/>
            <w:tcMar>
              <w:top w:w="80" w:type="dxa"/>
              <w:left w:w="120" w:type="dxa"/>
              <w:bottom w:w="80" w:type="dxa"/>
              <w:right w:w="120" w:type="dxa"/>
            </w:tcMar>
          </w:tcPr>
          <w:p w14:paraId="67C75745" w14:textId="77777777" w:rsidR="00822FD5" w:rsidRDefault="00000000">
            <w:pPr>
              <w:spacing w:line="252" w:lineRule="auto"/>
            </w:pPr>
            <w:r>
              <w:rPr>
                <w:rFonts w:ascii="Calibri" w:hAnsi="Calibri"/>
                <w:color w:val="172B4D"/>
                <w:sz w:val="17"/>
              </w:rPr>
              <w:t>Pending Review</w:t>
            </w:r>
          </w:p>
        </w:tc>
        <w:tc>
          <w:tcPr>
            <w:tcW w:w="1728" w:type="dxa"/>
            <w:shd w:val="clear" w:color="auto" w:fill="F8FAFC"/>
            <w:tcMar>
              <w:top w:w="80" w:type="dxa"/>
              <w:left w:w="120" w:type="dxa"/>
              <w:bottom w:w="80" w:type="dxa"/>
              <w:right w:w="120" w:type="dxa"/>
            </w:tcMar>
          </w:tcPr>
          <w:p w14:paraId="656BD80B" w14:textId="77777777" w:rsidR="00822FD5" w:rsidRDefault="00000000">
            <w:pPr>
              <w:spacing w:line="252" w:lineRule="auto"/>
            </w:pPr>
            <w:r>
              <w:rPr>
                <w:rFonts w:ascii="Calibri" w:hAnsi="Calibri"/>
                <w:color w:val="172B4D"/>
                <w:sz w:val="17"/>
              </w:rPr>
              <w:t>SUBMITTED</w:t>
            </w:r>
          </w:p>
        </w:tc>
      </w:tr>
    </w:tbl>
    <w:p w14:paraId="7FA8F050" w14:textId="77777777" w:rsidR="006E2572" w:rsidRDefault="006E2572"/>
    <w:sectPr w:rsidR="006E2572"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7522851">
    <w:abstractNumId w:val="8"/>
  </w:num>
  <w:num w:numId="2" w16cid:durableId="984816224">
    <w:abstractNumId w:val="6"/>
  </w:num>
  <w:num w:numId="3" w16cid:durableId="1057169189">
    <w:abstractNumId w:val="5"/>
  </w:num>
  <w:num w:numId="4" w16cid:durableId="1198813366">
    <w:abstractNumId w:val="4"/>
  </w:num>
  <w:num w:numId="5" w16cid:durableId="2100783740">
    <w:abstractNumId w:val="7"/>
  </w:num>
  <w:num w:numId="6" w16cid:durableId="746999467">
    <w:abstractNumId w:val="3"/>
  </w:num>
  <w:num w:numId="7" w16cid:durableId="1328048365">
    <w:abstractNumId w:val="2"/>
  </w:num>
  <w:num w:numId="8" w16cid:durableId="2074428740">
    <w:abstractNumId w:val="1"/>
  </w:num>
  <w:num w:numId="9" w16cid:durableId="1929531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2572"/>
    <w:rsid w:val="007D0212"/>
    <w:rsid w:val="00822FD5"/>
    <w:rsid w:val="00AA1D8D"/>
    <w:rsid w:val="00B47730"/>
    <w:rsid w:val="00CB0664"/>
    <w:rsid w:val="00D22A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409B7"/>
  <w14:defaultImageDpi w14:val="300"/>
  <w15:docId w15:val="{C349DD54-7C9A-40FF-9B9B-A6CAD01E1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4126</Words>
  <Characters>23519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Jaliz Mahamud Mridul</cp:lastModifiedBy>
  <cp:revision>2</cp:revision>
  <dcterms:created xsi:type="dcterms:W3CDTF">2013-12-23T23:15:00Z</dcterms:created>
  <dcterms:modified xsi:type="dcterms:W3CDTF">2026-09-12T17:03:00Z</dcterms:modified>
  <cp:category/>
</cp:coreProperties>
</file>