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EE" w:rsidRPr="00DB61EE" w:rsidRDefault="00DB61EE" w:rsidP="00DB61EE">
      <w:pPr>
        <w:tabs>
          <w:tab w:val="center" w:pos="5220"/>
          <w:tab w:val="right" w:pos="9360"/>
        </w:tabs>
        <w:rPr>
          <w:b/>
          <w:bCs/>
          <w:noProof/>
          <w:sz w:val="28"/>
          <w:szCs w:val="28"/>
        </w:rPr>
      </w:pPr>
      <w:r w:rsidRPr="00DB61EE">
        <w:rPr>
          <w:b/>
          <w:bCs/>
          <w:noProof/>
          <w:sz w:val="28"/>
          <w:szCs w:val="28"/>
        </w:rPr>
        <w:t>MCS 4663: Operating Systems</w:t>
      </w:r>
      <w:r w:rsidRPr="00DB61EE">
        <w:rPr>
          <w:b/>
          <w:bCs/>
          <w:noProof/>
          <w:sz w:val="28"/>
          <w:szCs w:val="28"/>
        </w:rPr>
        <w:tab/>
        <w:t>PA01</w:t>
      </w:r>
      <w:r w:rsidRPr="00DB61EE">
        <w:rPr>
          <w:b/>
          <w:bCs/>
          <w:noProof/>
          <w:sz w:val="28"/>
          <w:szCs w:val="28"/>
        </w:rPr>
        <w:tab/>
        <w:t>Abdullah S. Alajaj</w:t>
      </w:r>
    </w:p>
    <w:p w:rsidR="008A463C" w:rsidRPr="00DB61EE" w:rsidRDefault="00B304FD" w:rsidP="00DB61EE">
      <w:p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C++ Code:</w:t>
      </w:r>
    </w:p>
    <w:p w:rsidR="00DB61EE" w:rsidRDefault="00DB61EE" w:rsidP="00DB61EE">
      <w:pPr>
        <w:rPr>
          <w:rFonts w:asciiTheme="majorHAnsi" w:hAnsiTheme="majorHAnsi"/>
          <w:b/>
          <w:bCs/>
          <w:color w:val="538135" w:themeColor="accent6" w:themeShade="BF"/>
        </w:rPr>
      </w:pPr>
      <w:r>
        <w:rPr>
          <w:noProof/>
        </w:rPr>
        <w:drawing>
          <wp:inline distT="0" distB="0" distL="0" distR="0" wp14:anchorId="5E33CC29" wp14:editId="042C2348">
            <wp:extent cx="5852160" cy="461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C89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/>
                    <a:stretch/>
                  </pic:blipFill>
                  <pic:spPr bwMode="auto">
                    <a:xfrm>
                      <a:off x="0" y="0"/>
                      <a:ext cx="5852160" cy="461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1EE" w:rsidRPr="00DB61EE" w:rsidRDefault="00DB61EE" w:rsidP="00DB61EE">
      <w:pPr>
        <w:jc w:val="right"/>
        <w:rPr>
          <w:rFonts w:asciiTheme="majorHAnsi" w:hAnsiTheme="majorHAnsi"/>
          <w:i/>
          <w:iCs/>
          <w:color w:val="000000" w:themeColor="text1"/>
        </w:rPr>
      </w:pPr>
      <w:r>
        <w:rPr>
          <w:rFonts w:asciiTheme="majorHAnsi" w:hAnsiTheme="majorHAnsi"/>
          <w:i/>
          <w:iCs/>
          <w:color w:val="000000" w:themeColor="text1"/>
        </w:rPr>
        <w:t>(</w:t>
      </w:r>
      <w:proofErr w:type="gramStart"/>
      <w:r>
        <w:rPr>
          <w:rFonts w:asciiTheme="majorHAnsi" w:hAnsiTheme="majorHAnsi"/>
          <w:i/>
          <w:iCs/>
          <w:color w:val="000000" w:themeColor="text1"/>
        </w:rPr>
        <w:t>continued</w:t>
      </w:r>
      <w:proofErr w:type="gramEnd"/>
      <w:r>
        <w:rPr>
          <w:rFonts w:asciiTheme="majorHAnsi" w:hAnsiTheme="majorHAnsi"/>
          <w:i/>
          <w:iCs/>
          <w:color w:val="000000" w:themeColor="text1"/>
        </w:rPr>
        <w:t xml:space="preserve"> on next page)</w:t>
      </w:r>
    </w:p>
    <w:p w:rsidR="00A60A00" w:rsidRDefault="008A463C" w:rsidP="00DB61EE">
      <w:r>
        <w:rPr>
          <w:noProof/>
        </w:rPr>
        <w:lastRenderedPageBreak/>
        <w:drawing>
          <wp:inline distT="0" distB="0" distL="0" distR="0" wp14:anchorId="11F9BB2C" wp14:editId="348E3225">
            <wp:extent cx="5048250" cy="4193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74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99" cy="41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EE" w:rsidRDefault="00DB61EE" w:rsidP="00DB61EE">
      <w:pPr>
        <w:spacing w:after="0" w:line="240" w:lineRule="auto"/>
        <w:rPr>
          <w:rFonts w:asciiTheme="majorHAnsi" w:hAnsiTheme="majorHAnsi"/>
          <w:b/>
          <w:bCs/>
          <w:color w:val="538135" w:themeColor="accent6" w:themeShade="BF"/>
        </w:rPr>
      </w:pPr>
    </w:p>
    <w:p w:rsidR="00DB61EE" w:rsidRDefault="00DB61EE" w:rsidP="00DB61EE">
      <w:pPr>
        <w:spacing w:after="0" w:line="240" w:lineRule="auto"/>
        <w:rPr>
          <w:rFonts w:asciiTheme="majorHAnsi" w:hAnsiTheme="majorHAnsi"/>
          <w:b/>
          <w:bCs/>
          <w:color w:val="538135" w:themeColor="accent6" w:themeShade="BF"/>
        </w:rPr>
      </w:pPr>
    </w:p>
    <w:p w:rsidR="00B304FD" w:rsidRPr="00DB61EE" w:rsidRDefault="00B304FD" w:rsidP="00DB61EE">
      <w:p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JAVA code:</w:t>
      </w:r>
    </w:p>
    <w:p w:rsidR="00DB61EE" w:rsidRDefault="008A463C" w:rsidP="00DB61EE">
      <w:pPr>
        <w:rPr>
          <w:rFonts w:asciiTheme="majorHAnsi" w:hAnsiTheme="majorHAnsi"/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5778A2C9" wp14:editId="4A09CDD7">
            <wp:extent cx="5048955" cy="2705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FF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EE" w:rsidRPr="00DB61EE" w:rsidRDefault="00DB61EE" w:rsidP="00DB61EE">
      <w:pPr>
        <w:jc w:val="right"/>
        <w:rPr>
          <w:rFonts w:asciiTheme="majorHAnsi" w:hAnsiTheme="majorHAnsi"/>
          <w:i/>
          <w:iCs/>
          <w:color w:val="000000" w:themeColor="text1"/>
        </w:rPr>
      </w:pPr>
      <w:r>
        <w:rPr>
          <w:rFonts w:asciiTheme="majorHAnsi" w:hAnsiTheme="majorHAnsi"/>
          <w:i/>
          <w:iCs/>
          <w:color w:val="000000" w:themeColor="text1"/>
        </w:rPr>
        <w:t>(</w:t>
      </w:r>
      <w:proofErr w:type="gramStart"/>
      <w:r>
        <w:rPr>
          <w:rFonts w:asciiTheme="majorHAnsi" w:hAnsiTheme="majorHAnsi"/>
          <w:i/>
          <w:iCs/>
          <w:color w:val="000000" w:themeColor="text1"/>
        </w:rPr>
        <w:t>continued</w:t>
      </w:r>
      <w:proofErr w:type="gramEnd"/>
      <w:r>
        <w:rPr>
          <w:rFonts w:asciiTheme="majorHAnsi" w:hAnsiTheme="majorHAnsi"/>
          <w:i/>
          <w:iCs/>
          <w:color w:val="000000" w:themeColor="text1"/>
        </w:rPr>
        <w:t xml:space="preserve"> on next page)</w:t>
      </w:r>
    </w:p>
    <w:p w:rsidR="008A463C" w:rsidRDefault="008A463C" w:rsidP="00DB61EE">
      <w:bookmarkStart w:id="0" w:name="_GoBack"/>
      <w:r>
        <w:rPr>
          <w:noProof/>
        </w:rPr>
        <w:lastRenderedPageBreak/>
        <w:drawing>
          <wp:inline distT="0" distB="0" distL="0" distR="0" wp14:anchorId="752A7C41" wp14:editId="79EDD0EE">
            <wp:extent cx="5943600" cy="368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48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04FD" w:rsidRDefault="00B304FD" w:rsidP="00DB61EE"/>
    <w:p w:rsidR="00B304FD" w:rsidRDefault="00B304FD" w:rsidP="00DB61EE"/>
    <w:p w:rsidR="00B304FD" w:rsidRPr="00DB61EE" w:rsidRDefault="00B304FD" w:rsidP="00DB61EE">
      <w:p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 xml:space="preserve">Logical </w:t>
      </w:r>
      <w:r w:rsidR="00DB707E"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F</w:t>
      </w: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 xml:space="preserve">low </w:t>
      </w:r>
      <w:r w:rsidR="00DB707E"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S</w:t>
      </w: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tructure:</w:t>
      </w:r>
    </w:p>
    <w:p w:rsidR="001A6A9A" w:rsidRDefault="001A6A9A" w:rsidP="001A6A9A">
      <w:r>
        <w:object w:dxaOrig="12713" w:dyaOrig="4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468pt;height:169.8pt" o:ole="">
            <v:imagedata r:id="rId10" o:title=""/>
          </v:shape>
          <o:OLEObject Type="Embed" ProgID="Visio.Drawing.15" ShapeID="_x0000_i1106" DrawAspect="Content" ObjectID="_1549050059" r:id="rId11"/>
        </w:object>
      </w:r>
    </w:p>
    <w:p w:rsidR="00DB707E" w:rsidRDefault="001A6A9A" w:rsidP="00DB61EE">
      <w:r>
        <w:t>The a</w:t>
      </w:r>
      <w:r w:rsidR="00DB707E">
        <w:t>bove</w:t>
      </w:r>
      <w:r>
        <w:t xml:space="preserve"> image</w:t>
      </w:r>
      <w:r w:rsidR="00DB707E">
        <w:t xml:space="preserve"> is the program’s logical flow structure, which physically shows the processes the program takes and the relationship between the Parent and Child. </w:t>
      </w:r>
    </w:p>
    <w:p w:rsidR="00DB707E" w:rsidRDefault="00DB707E" w:rsidP="00DB61EE"/>
    <w:p w:rsidR="001A6A9A" w:rsidRDefault="001A6A9A" w:rsidP="00DB61EE"/>
    <w:p w:rsidR="00B304FD" w:rsidRPr="00DB61EE" w:rsidRDefault="00B304FD" w:rsidP="00DB61EE">
      <w:p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lastRenderedPageBreak/>
        <w:t xml:space="preserve">Program </w:t>
      </w:r>
      <w:r w:rsidR="00DB707E"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E</w:t>
      </w: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xecuted:</w:t>
      </w:r>
    </w:p>
    <w:p w:rsidR="00B304FD" w:rsidRDefault="00B304FD" w:rsidP="00DB61EE">
      <w:r>
        <w:rPr>
          <w:noProof/>
        </w:rPr>
        <w:drawing>
          <wp:inline distT="0" distB="0" distL="0" distR="0">
            <wp:extent cx="5943600" cy="3892550"/>
            <wp:effectExtent l="57150" t="57150" r="114300" b="107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2E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4FD" w:rsidRDefault="001166A3" w:rsidP="00DB61EE">
      <w:r>
        <w:t xml:space="preserve">Click ‘File’ on the top menu bar of the </w:t>
      </w:r>
      <w:proofErr w:type="spellStart"/>
      <w:r>
        <w:t>NewBeans</w:t>
      </w:r>
      <w:proofErr w:type="spellEnd"/>
      <w:r>
        <w:t xml:space="preserve"> IDE program. Select ‘Open Project’ and find the project file within designated folder. Then click on the ‘Open Project’ button in the bottom right corner of the pop-up menu. </w:t>
      </w:r>
      <w:r w:rsidR="001A6A9A">
        <w:t xml:space="preserve">See image above. ‘Program Executed’ section </w:t>
      </w:r>
      <w:proofErr w:type="gramStart"/>
      <w:r w:rsidR="001A6A9A">
        <w:t>is continued</w:t>
      </w:r>
      <w:proofErr w:type="gramEnd"/>
      <w:r w:rsidR="001A6A9A">
        <w:t xml:space="preserve"> on next page.</w:t>
      </w:r>
    </w:p>
    <w:p w:rsidR="00B304FD" w:rsidRDefault="00B304FD" w:rsidP="009E0578">
      <w:pPr>
        <w:jc w:val="center"/>
      </w:pPr>
      <w:r>
        <w:rPr>
          <w:noProof/>
        </w:rPr>
        <w:lastRenderedPageBreak/>
        <w:drawing>
          <wp:inline distT="0" distB="0" distL="0" distR="0">
            <wp:extent cx="5216236" cy="3441824"/>
            <wp:effectExtent l="57150" t="57150" r="118110" b="1206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41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95" cy="3457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4FD" w:rsidRDefault="001166A3" w:rsidP="00DB61EE">
      <w:r>
        <w:t xml:space="preserve">Expand the project folder by clicking on the ‘+’ sign next to the project name, and then expand the ‘Source Packages’ folder. Next, open the code folder and double-click on the ‘Main.java’ code. </w:t>
      </w:r>
    </w:p>
    <w:p w:rsidR="001166A3" w:rsidRDefault="001166A3" w:rsidP="00DB61EE">
      <w:r>
        <w:t xml:space="preserve">Once the code is open in the right-hand select of the program, click on the ‘Run’ button in the top menu bar and select ‘Run Project’. </w:t>
      </w:r>
      <w:r w:rsidR="00DB707E">
        <w:t>The program will start to run.</w:t>
      </w:r>
      <w:r w:rsidR="009E0578">
        <w:t xml:space="preserve"> See image above. </w:t>
      </w:r>
    </w:p>
    <w:p w:rsidR="001A6A9A" w:rsidRDefault="001A6A9A" w:rsidP="00DB61EE"/>
    <w:p w:rsidR="00B304FD" w:rsidRPr="00DB61EE" w:rsidRDefault="00B304FD" w:rsidP="00DB61EE">
      <w:p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 xml:space="preserve">Show </w:t>
      </w:r>
      <w:r w:rsidR="00DB707E"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R</w:t>
      </w: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esult</w:t>
      </w:r>
      <w:r w:rsidR="00DB707E"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s</w:t>
      </w:r>
      <w:r w:rsidRPr="00DB61E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:</w:t>
      </w:r>
    </w:p>
    <w:p w:rsidR="008A463C" w:rsidRDefault="008A463C" w:rsidP="009E0578">
      <w:pPr>
        <w:jc w:val="center"/>
      </w:pPr>
      <w:r>
        <w:rPr>
          <w:noProof/>
        </w:rPr>
        <w:drawing>
          <wp:inline distT="0" distB="0" distL="0" distR="0" wp14:anchorId="766BDAFE" wp14:editId="22BD4480">
            <wp:extent cx="4274991" cy="1624953"/>
            <wp:effectExtent l="57150" t="57150" r="106680" b="109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E7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81" cy="1635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66A3" w:rsidRDefault="00DB707E" w:rsidP="00DB61EE">
      <w:r>
        <w:t xml:space="preserve">The program will ask the user to ‘enter the number of </w:t>
      </w:r>
      <w:proofErr w:type="spellStart"/>
      <w:r>
        <w:t>fibbonacci</w:t>
      </w:r>
      <w:proofErr w:type="spellEnd"/>
      <w:r>
        <w:t xml:space="preserve"> series length’. Once the length </w:t>
      </w:r>
      <w:proofErr w:type="gramStart"/>
      <w:r>
        <w:t>is entered</w:t>
      </w:r>
      <w:proofErr w:type="gramEnd"/>
      <w:r>
        <w:t xml:space="preserve">, the user will have to click on the ‘enter’ button on the keyboard for the program to continue. </w:t>
      </w:r>
      <w:r w:rsidR="009E0578">
        <w:t xml:space="preserve">See image above. ‘Show Results’ section is continued on next page. </w:t>
      </w:r>
    </w:p>
    <w:p w:rsidR="008A463C" w:rsidRDefault="008A463C" w:rsidP="009E0578">
      <w:pPr>
        <w:jc w:val="center"/>
      </w:pPr>
      <w:r>
        <w:rPr>
          <w:noProof/>
        </w:rPr>
        <w:lastRenderedPageBreak/>
        <w:drawing>
          <wp:inline distT="0" distB="0" distL="0" distR="0" wp14:anchorId="51F9B0A6" wp14:editId="72FABB73">
            <wp:extent cx="3605645" cy="2281448"/>
            <wp:effectExtent l="57150" t="57150" r="109220" b="1193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63E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233" cy="22976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18C" w:rsidRDefault="00DB707E" w:rsidP="00DB61EE">
      <w:r>
        <w:t xml:space="preserve">After the user clicks ‘enter’, the program will process and display the </w:t>
      </w:r>
      <w:proofErr w:type="spellStart"/>
      <w:r>
        <w:t>Fibbonacci</w:t>
      </w:r>
      <w:proofErr w:type="spellEnd"/>
      <w:r>
        <w:t xml:space="preserve"> series numbers into an array. Then the program is complete. </w:t>
      </w:r>
      <w:r w:rsidR="009E0578">
        <w:t xml:space="preserve">See image above. </w:t>
      </w:r>
    </w:p>
    <w:sectPr w:rsidR="0017518C" w:rsidSect="00DB61E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0EE" w:rsidRDefault="001E70EE" w:rsidP="00DB61EE">
      <w:pPr>
        <w:spacing w:after="0" w:line="240" w:lineRule="auto"/>
      </w:pPr>
      <w:r>
        <w:separator/>
      </w:r>
    </w:p>
  </w:endnote>
  <w:endnote w:type="continuationSeparator" w:id="0">
    <w:p w:rsidR="001E70EE" w:rsidRDefault="001E70EE" w:rsidP="00DB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0EE" w:rsidRDefault="001E70EE" w:rsidP="00DB61EE">
      <w:pPr>
        <w:spacing w:after="0" w:line="240" w:lineRule="auto"/>
      </w:pPr>
      <w:r>
        <w:separator/>
      </w:r>
    </w:p>
  </w:footnote>
  <w:footnote w:type="continuationSeparator" w:id="0">
    <w:p w:rsidR="001E70EE" w:rsidRDefault="001E70EE" w:rsidP="00DB6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1EE" w:rsidRPr="00DB61EE" w:rsidRDefault="00DB61EE" w:rsidP="00DB61EE">
    <w:pPr>
      <w:tabs>
        <w:tab w:val="center" w:pos="5220"/>
        <w:tab w:val="right" w:pos="9360"/>
      </w:tabs>
      <w:rPr>
        <w:noProof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96"/>
    <w:rsid w:val="001166A3"/>
    <w:rsid w:val="0017518C"/>
    <w:rsid w:val="001A6A9A"/>
    <w:rsid w:val="001E70EE"/>
    <w:rsid w:val="003E2DE8"/>
    <w:rsid w:val="006316DC"/>
    <w:rsid w:val="00665896"/>
    <w:rsid w:val="008A463C"/>
    <w:rsid w:val="009E0578"/>
    <w:rsid w:val="00A60A00"/>
    <w:rsid w:val="00B304FD"/>
    <w:rsid w:val="00BF6811"/>
    <w:rsid w:val="00C676BC"/>
    <w:rsid w:val="00D4636F"/>
    <w:rsid w:val="00D66C9F"/>
    <w:rsid w:val="00D701C0"/>
    <w:rsid w:val="00DB61EE"/>
    <w:rsid w:val="00DB707E"/>
    <w:rsid w:val="00E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8335"/>
  <w15:docId w15:val="{F78105F1-6347-4278-AB1C-08DBF929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EE"/>
  </w:style>
  <w:style w:type="paragraph" w:styleId="Footer">
    <w:name w:val="footer"/>
    <w:basedOn w:val="Normal"/>
    <w:link w:val="FooterChar"/>
    <w:uiPriority w:val="99"/>
    <w:unhideWhenUsed/>
    <w:rsid w:val="00DB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package" Target="embeddings/Microsoft_Visio_Drawing.vsdx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C. Annis</dc:creator>
  <cp:keywords/>
  <dc:description/>
  <cp:lastModifiedBy>Nicole C. Annis-Alajaj</cp:lastModifiedBy>
  <cp:revision>2</cp:revision>
  <dcterms:created xsi:type="dcterms:W3CDTF">2017-02-20T03:54:00Z</dcterms:created>
  <dcterms:modified xsi:type="dcterms:W3CDTF">2017-02-20T03:54:00Z</dcterms:modified>
</cp:coreProperties>
</file>