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650" w:rsidRPr="000C537C" w:rsidRDefault="00561650" w:rsidP="0027224E">
      <w:pPr>
        <w:rPr>
          <w:b/>
        </w:rPr>
      </w:pPr>
      <w:r w:rsidRPr="000C537C">
        <w:rPr>
          <w:b/>
        </w:rPr>
        <w:t>Data Collection</w:t>
      </w:r>
    </w:p>
    <w:p w:rsidR="00561650" w:rsidRDefault="00561650" w:rsidP="00561650">
      <w:pPr>
        <w:ind w:firstLine="720"/>
      </w:pPr>
      <w:r>
        <w:t xml:space="preserve">We wanted our data set to include movements that were natural to best simulate day to day actions a user would perform on the computer in order to have a more relevant set of data to what our authenticator would see in a practical environment. To do this we asked a class of students to record themselves and two other friends or family members. The students were told to instruct whomever was being recorded to go about any activity on the computer they normally would for an hour period.  </w:t>
      </w:r>
    </w:p>
    <w:p w:rsidR="00561650" w:rsidRDefault="00561650" w:rsidP="00561650">
      <w:r>
        <w:tab/>
      </w:r>
      <w:r w:rsidR="003D0535">
        <w:rPr>
          <w:color w:val="FF0000"/>
        </w:rPr>
        <w:t xml:space="preserve">In order to log the mouse activity of users we created a simple mouse logger. </w:t>
      </w:r>
      <w:r w:rsidRPr="00561650">
        <w:rPr>
          <w:color w:val="FF0000"/>
        </w:rPr>
        <w:t xml:space="preserve"> </w:t>
      </w:r>
      <w:r w:rsidR="00862026">
        <w:t xml:space="preserve">The logger </w:t>
      </w:r>
      <w:r>
        <w:t>was a small piece of software that ran on the windows operating system. The logger, when run on a machine, logged the position of the cursor</w:t>
      </w:r>
      <w:r w:rsidR="003D0535">
        <w:t xml:space="preserve"> using the windows method GetCursorPos()</w:t>
      </w:r>
      <w:r>
        <w:t xml:space="preserve">, the state of the left and right mouse buttons (up or down), and a timestamp every 15.6ms. 15.6ms being the default timer resolution that windows supports. The resulting log was then placed into a text file. </w:t>
      </w:r>
    </w:p>
    <w:p w:rsidR="00561650" w:rsidRDefault="00561650" w:rsidP="003D0535">
      <w:pPr>
        <w:ind w:firstLine="720"/>
      </w:pPr>
      <w:r>
        <w:t>We then screened the samples and removed sam</w:t>
      </w:r>
      <w:r w:rsidR="00862026">
        <w:t>ples with very few (0 – 10</w:t>
      </w:r>
      <w:r>
        <w:t>) movements and samples that weren't an hour long. Post-screening we had 25 valid user samples.  Our samples consisted of university student</w:t>
      </w:r>
      <w:r w:rsidR="003D0535">
        <w:t>s and their friends and family collected from late November to early December 2014.</w:t>
      </w:r>
    </w:p>
    <w:tbl>
      <w:tblPr>
        <w:tblStyle w:val="TableGrid"/>
        <w:tblW w:w="0" w:type="auto"/>
        <w:tblLook w:val="04A0" w:firstRow="1" w:lastRow="0" w:firstColumn="1" w:lastColumn="0" w:noHBand="0" w:noVBand="1"/>
      </w:tblPr>
      <w:tblGrid>
        <w:gridCol w:w="2427"/>
        <w:gridCol w:w="2350"/>
        <w:gridCol w:w="2340"/>
        <w:gridCol w:w="2233"/>
      </w:tblGrid>
      <w:tr w:rsidR="00A034C9" w:rsidTr="00A034C9">
        <w:tc>
          <w:tcPr>
            <w:tcW w:w="2427" w:type="dxa"/>
          </w:tcPr>
          <w:p w:rsidR="00A034C9" w:rsidRDefault="00A034C9" w:rsidP="003D0535"/>
        </w:tc>
        <w:tc>
          <w:tcPr>
            <w:tcW w:w="2350" w:type="dxa"/>
          </w:tcPr>
          <w:p w:rsidR="00A034C9" w:rsidRDefault="00A034C9" w:rsidP="003D0535">
            <w:r>
              <w:t>Maximum</w:t>
            </w:r>
          </w:p>
        </w:tc>
        <w:tc>
          <w:tcPr>
            <w:tcW w:w="2340" w:type="dxa"/>
          </w:tcPr>
          <w:p w:rsidR="00A034C9" w:rsidRDefault="00A034C9" w:rsidP="003D0535">
            <w:r>
              <w:t>Minimum</w:t>
            </w:r>
          </w:p>
        </w:tc>
        <w:tc>
          <w:tcPr>
            <w:tcW w:w="2233" w:type="dxa"/>
          </w:tcPr>
          <w:p w:rsidR="00A034C9" w:rsidRDefault="00A034C9" w:rsidP="003D0535">
            <w:r>
              <w:t>Average</w:t>
            </w:r>
          </w:p>
        </w:tc>
      </w:tr>
      <w:tr w:rsidR="00A034C9" w:rsidTr="00A034C9">
        <w:tc>
          <w:tcPr>
            <w:tcW w:w="2427" w:type="dxa"/>
          </w:tcPr>
          <w:p w:rsidR="00A034C9" w:rsidRDefault="00A034C9" w:rsidP="003D0535">
            <w:r>
              <w:t>Left Clicks</w:t>
            </w:r>
          </w:p>
        </w:tc>
        <w:tc>
          <w:tcPr>
            <w:tcW w:w="2350" w:type="dxa"/>
          </w:tcPr>
          <w:p w:rsidR="00A034C9" w:rsidRDefault="00A034C9" w:rsidP="003D0535">
            <w:r>
              <w:t>716</w:t>
            </w:r>
          </w:p>
        </w:tc>
        <w:tc>
          <w:tcPr>
            <w:tcW w:w="2340" w:type="dxa"/>
          </w:tcPr>
          <w:p w:rsidR="00A034C9" w:rsidRDefault="00A034C9" w:rsidP="003D0535">
            <w:r>
              <w:t>37</w:t>
            </w:r>
          </w:p>
        </w:tc>
        <w:tc>
          <w:tcPr>
            <w:tcW w:w="2233" w:type="dxa"/>
          </w:tcPr>
          <w:p w:rsidR="00A034C9" w:rsidRDefault="00A034C9" w:rsidP="003D0535">
            <w:r>
              <w:t>547.84</w:t>
            </w:r>
          </w:p>
        </w:tc>
      </w:tr>
      <w:tr w:rsidR="00A034C9" w:rsidTr="00A034C9">
        <w:tc>
          <w:tcPr>
            <w:tcW w:w="2427" w:type="dxa"/>
          </w:tcPr>
          <w:p w:rsidR="00A034C9" w:rsidRDefault="00A034C9" w:rsidP="003D0535">
            <w:r>
              <w:t>Right Clicks</w:t>
            </w:r>
          </w:p>
        </w:tc>
        <w:tc>
          <w:tcPr>
            <w:tcW w:w="2350" w:type="dxa"/>
          </w:tcPr>
          <w:p w:rsidR="00A034C9" w:rsidRDefault="00A034C9" w:rsidP="003D0535">
            <w:r>
              <w:t>690</w:t>
            </w:r>
          </w:p>
        </w:tc>
        <w:tc>
          <w:tcPr>
            <w:tcW w:w="2340" w:type="dxa"/>
          </w:tcPr>
          <w:p w:rsidR="00A034C9" w:rsidRDefault="00A034C9" w:rsidP="003D0535">
            <w:r>
              <w:t>0</w:t>
            </w:r>
          </w:p>
        </w:tc>
        <w:tc>
          <w:tcPr>
            <w:tcW w:w="2233" w:type="dxa"/>
          </w:tcPr>
          <w:p w:rsidR="00A034C9" w:rsidRDefault="00A034C9" w:rsidP="003D0535">
            <w:r>
              <w:t>122.8</w:t>
            </w:r>
          </w:p>
        </w:tc>
      </w:tr>
      <w:tr w:rsidR="00A034C9" w:rsidTr="00A034C9">
        <w:tc>
          <w:tcPr>
            <w:tcW w:w="2427" w:type="dxa"/>
          </w:tcPr>
          <w:p w:rsidR="00A034C9" w:rsidRDefault="00A034C9" w:rsidP="003D0535">
            <w:r>
              <w:t>Double Clicks</w:t>
            </w:r>
          </w:p>
        </w:tc>
        <w:tc>
          <w:tcPr>
            <w:tcW w:w="2350" w:type="dxa"/>
          </w:tcPr>
          <w:p w:rsidR="00A034C9" w:rsidRDefault="00781726" w:rsidP="003D0535">
            <w:r>
              <w:t>1282</w:t>
            </w:r>
          </w:p>
        </w:tc>
        <w:tc>
          <w:tcPr>
            <w:tcW w:w="2340" w:type="dxa"/>
          </w:tcPr>
          <w:p w:rsidR="00A034C9" w:rsidRDefault="00A034C9" w:rsidP="003D0535">
            <w:r>
              <w:t>1</w:t>
            </w:r>
          </w:p>
        </w:tc>
        <w:tc>
          <w:tcPr>
            <w:tcW w:w="2233" w:type="dxa"/>
          </w:tcPr>
          <w:p w:rsidR="00A034C9" w:rsidRDefault="00A034C9" w:rsidP="003D0535">
            <w:r>
              <w:t>181.64</w:t>
            </w:r>
          </w:p>
        </w:tc>
      </w:tr>
    </w:tbl>
    <w:p w:rsidR="00561650" w:rsidRDefault="00862026" w:rsidP="0027224E">
      <w:r>
        <w:t>Table 1. Description of the data collected.</w:t>
      </w:r>
    </w:p>
    <w:p w:rsidR="005971EE" w:rsidRDefault="005971EE" w:rsidP="0027224E">
      <w:pPr>
        <w:rPr>
          <w:b/>
        </w:rPr>
      </w:pPr>
      <w:r>
        <w:rPr>
          <w:b/>
        </w:rPr>
        <w:t>Feature Extraction</w:t>
      </w:r>
    </w:p>
    <w:p w:rsidR="00556119" w:rsidRDefault="00556119" w:rsidP="00E35AC6">
      <w:r>
        <w:tab/>
        <w:t>We defined a mouse movement as a period of cursor movement followed by a click. This isn't to say that a click without any movement prior is not considered a mouse movement</w:t>
      </w:r>
      <w:r w:rsidR="00804BB6">
        <w:t>. It would be a mouse movement with no speed, acceleration, or jerk.</w:t>
      </w:r>
      <w:r>
        <w:t xml:space="preserve"> If the cursor sustains no action for a period of 500ms or longer we classify that period as a pause</w:t>
      </w:r>
      <w:r w:rsidR="00804BB6">
        <w:t xml:space="preserve"> to allow for periods where the user is not concentrating on moving the mouse or not moving it with conscious effort</w:t>
      </w:r>
      <w:r>
        <w:t>.</w:t>
      </w:r>
    </w:p>
    <w:p w:rsidR="000E23E8" w:rsidRDefault="000E23E8" w:rsidP="000E23E8">
      <w:pPr>
        <w:pStyle w:val="ListParagraph"/>
        <w:numPr>
          <w:ilvl w:val="0"/>
          <w:numId w:val="1"/>
        </w:numPr>
      </w:pPr>
      <w:r>
        <w:t>Features</w:t>
      </w:r>
    </w:p>
    <w:p w:rsidR="000E23E8" w:rsidRDefault="000E23E8" w:rsidP="000E23E8">
      <w:pPr>
        <w:pStyle w:val="ListParagraph"/>
      </w:pPr>
      <w:r>
        <w:t xml:space="preserve">Some of the features we used were found in [sources here] and showed promise in accurately identifying a user's activities. The features used were: </w:t>
      </w:r>
    </w:p>
    <w:p w:rsidR="000E23E8" w:rsidRDefault="000E23E8" w:rsidP="000E23E8"/>
    <w:tbl>
      <w:tblPr>
        <w:tblStyle w:val="TableGrid"/>
        <w:tblW w:w="0" w:type="auto"/>
        <w:tblInd w:w="535" w:type="dxa"/>
        <w:tblLook w:val="04A0" w:firstRow="1" w:lastRow="0" w:firstColumn="1" w:lastColumn="0" w:noHBand="0" w:noVBand="1"/>
      </w:tblPr>
      <w:tblGrid>
        <w:gridCol w:w="2862"/>
        <w:gridCol w:w="5408"/>
      </w:tblGrid>
      <w:tr w:rsidR="000E23E8" w:rsidTr="0019602F">
        <w:tc>
          <w:tcPr>
            <w:tcW w:w="2862" w:type="dxa"/>
          </w:tcPr>
          <w:p w:rsidR="000E23E8" w:rsidRDefault="000E23E8" w:rsidP="000E23E8">
            <w:pPr>
              <w:pStyle w:val="ListParagraph"/>
              <w:ind w:left="0"/>
            </w:pPr>
            <w:r>
              <w:t>Feature Name</w:t>
            </w:r>
          </w:p>
        </w:tc>
        <w:tc>
          <w:tcPr>
            <w:tcW w:w="5408" w:type="dxa"/>
          </w:tcPr>
          <w:p w:rsidR="000E23E8" w:rsidRPr="000E23E8" w:rsidRDefault="000E23E8" w:rsidP="000E23E8">
            <w:pPr>
              <w:pStyle w:val="ListParagraph"/>
              <w:ind w:left="0"/>
            </w:pPr>
            <w:r>
              <w:t>Description</w:t>
            </w:r>
            <w:r>
              <w:tab/>
            </w:r>
          </w:p>
        </w:tc>
      </w:tr>
      <w:tr w:rsidR="000E23E8" w:rsidTr="0019602F">
        <w:tc>
          <w:tcPr>
            <w:tcW w:w="2862" w:type="dxa"/>
          </w:tcPr>
          <w:p w:rsidR="000E23E8" w:rsidRDefault="000E23E8" w:rsidP="000E23E8">
            <w:pPr>
              <w:pStyle w:val="ListParagraph"/>
              <w:ind w:left="0"/>
            </w:pPr>
            <w:r>
              <w:t>Single Left Click Length</w:t>
            </w:r>
          </w:p>
        </w:tc>
        <w:tc>
          <w:tcPr>
            <w:tcW w:w="5408" w:type="dxa"/>
            <w:vMerge w:val="restart"/>
          </w:tcPr>
          <w:p w:rsidR="000E23E8" w:rsidRDefault="000E23E8" w:rsidP="000E23E8">
            <w:pPr>
              <w:pStyle w:val="ListParagraph"/>
              <w:ind w:left="0"/>
            </w:pPr>
            <w:r>
              <w:t>The length of a click from the first record the mouse button is found to be down to the first record the mouse button is found to be up.</w:t>
            </w:r>
          </w:p>
        </w:tc>
      </w:tr>
      <w:tr w:rsidR="000E23E8" w:rsidTr="0019602F">
        <w:tc>
          <w:tcPr>
            <w:tcW w:w="2862" w:type="dxa"/>
          </w:tcPr>
          <w:p w:rsidR="000E23E8" w:rsidRDefault="000E23E8" w:rsidP="000E23E8">
            <w:pPr>
              <w:pStyle w:val="ListParagraph"/>
              <w:ind w:left="0"/>
            </w:pPr>
            <w:r>
              <w:t>Single Right Click length</w:t>
            </w:r>
          </w:p>
        </w:tc>
        <w:tc>
          <w:tcPr>
            <w:tcW w:w="5408" w:type="dxa"/>
            <w:vMerge/>
          </w:tcPr>
          <w:p w:rsidR="000E23E8" w:rsidRDefault="000E23E8" w:rsidP="000E23E8">
            <w:pPr>
              <w:pStyle w:val="ListParagraph"/>
              <w:ind w:left="0"/>
            </w:pPr>
          </w:p>
        </w:tc>
      </w:tr>
      <w:tr w:rsidR="000E23E8" w:rsidTr="0019602F">
        <w:tc>
          <w:tcPr>
            <w:tcW w:w="2862" w:type="dxa"/>
          </w:tcPr>
          <w:p w:rsidR="000E23E8" w:rsidRDefault="000E23E8" w:rsidP="000E23E8">
            <w:pPr>
              <w:pStyle w:val="ListParagraph"/>
              <w:ind w:left="0"/>
            </w:pPr>
            <w:r>
              <w:t>Double Click Length</w:t>
            </w:r>
          </w:p>
        </w:tc>
        <w:tc>
          <w:tcPr>
            <w:tcW w:w="5408" w:type="dxa"/>
          </w:tcPr>
          <w:p w:rsidR="000E23E8" w:rsidRDefault="000E23E8" w:rsidP="000E23E8">
            <w:pPr>
              <w:pStyle w:val="ListParagraph"/>
              <w:ind w:left="0"/>
            </w:pPr>
            <w:r>
              <w:t>Split into 4 sub-features: Total Length and intervals 1,2, and 3.</w:t>
            </w:r>
          </w:p>
          <w:p w:rsidR="000E23E8" w:rsidRDefault="00804BB6" w:rsidP="000E23E8">
            <w:pPr>
              <w:pStyle w:val="ListParagraph"/>
              <w:ind w:left="0"/>
            </w:pPr>
            <w:r>
              <w:t>T</w:t>
            </w:r>
            <w:r w:rsidR="000E23E8">
              <w:t>otal length</w:t>
            </w:r>
            <w:r>
              <w:t>: T</w:t>
            </w:r>
            <w:r w:rsidR="000E23E8">
              <w:t>he time between the first record the mouse is found to be down</w:t>
            </w:r>
            <w:r w:rsidR="00556119">
              <w:t xml:space="preserve"> and the first record the mouse is found to be up after the second click.</w:t>
            </w:r>
          </w:p>
          <w:p w:rsidR="00804BB6" w:rsidRDefault="00804BB6" w:rsidP="000E23E8">
            <w:pPr>
              <w:pStyle w:val="ListParagraph"/>
              <w:ind w:left="0"/>
            </w:pPr>
            <w:r>
              <w:lastRenderedPageBreak/>
              <w:t>Interval 1: The first single left click length in a double click.</w:t>
            </w:r>
          </w:p>
          <w:p w:rsidR="00804BB6" w:rsidRDefault="00804BB6" w:rsidP="000E23E8">
            <w:pPr>
              <w:pStyle w:val="ListParagraph"/>
              <w:ind w:left="0"/>
            </w:pPr>
            <w:r>
              <w:t>Interval 2: The time between the first record of the left mouse button being found up after the first click to the first record of the left mouse button being found down for the second left click.</w:t>
            </w:r>
          </w:p>
          <w:p w:rsidR="00804BB6" w:rsidRDefault="00804BB6" w:rsidP="000E23E8">
            <w:pPr>
              <w:pStyle w:val="ListParagraph"/>
              <w:ind w:left="0"/>
            </w:pPr>
            <w:r>
              <w:t>Interval 3: The second single left click length in a double click.</w:t>
            </w:r>
          </w:p>
        </w:tc>
      </w:tr>
      <w:tr w:rsidR="000E23E8" w:rsidTr="0019602F">
        <w:tc>
          <w:tcPr>
            <w:tcW w:w="2862" w:type="dxa"/>
          </w:tcPr>
          <w:p w:rsidR="000E23E8" w:rsidRDefault="000E23E8" w:rsidP="000E23E8">
            <w:pPr>
              <w:pStyle w:val="ListParagraph"/>
              <w:ind w:left="0"/>
            </w:pPr>
            <w:r>
              <w:lastRenderedPageBreak/>
              <w:t>Speed</w:t>
            </w:r>
          </w:p>
        </w:tc>
        <w:tc>
          <w:tcPr>
            <w:tcW w:w="5408" w:type="dxa"/>
          </w:tcPr>
          <w:p w:rsidR="000E23E8" w:rsidRDefault="00556119" w:rsidP="000E23E8">
            <w:pPr>
              <w:pStyle w:val="ListParagraph"/>
              <w:ind w:left="0"/>
            </w:pPr>
            <w:r>
              <w:t>Distance the cursor travelled divided by the total time of the movement up until the click.</w:t>
            </w:r>
          </w:p>
        </w:tc>
      </w:tr>
      <w:tr w:rsidR="000E23E8" w:rsidTr="0019602F">
        <w:tc>
          <w:tcPr>
            <w:tcW w:w="2862" w:type="dxa"/>
          </w:tcPr>
          <w:p w:rsidR="000E23E8" w:rsidRDefault="000E23E8" w:rsidP="000E23E8">
            <w:pPr>
              <w:pStyle w:val="ListParagraph"/>
              <w:ind w:left="0"/>
            </w:pPr>
            <w:r>
              <w:t>Acceleration</w:t>
            </w:r>
          </w:p>
        </w:tc>
        <w:tc>
          <w:tcPr>
            <w:tcW w:w="5408" w:type="dxa"/>
          </w:tcPr>
          <w:p w:rsidR="000E23E8" w:rsidRDefault="00556119" w:rsidP="000E23E8">
            <w:pPr>
              <w:pStyle w:val="ListParagraph"/>
              <w:ind w:left="0"/>
            </w:pPr>
            <w:r>
              <w:t>Change in Speed over time</w:t>
            </w:r>
          </w:p>
        </w:tc>
      </w:tr>
      <w:tr w:rsidR="000E23E8" w:rsidTr="0019602F">
        <w:tc>
          <w:tcPr>
            <w:tcW w:w="2862" w:type="dxa"/>
          </w:tcPr>
          <w:p w:rsidR="000E23E8" w:rsidRDefault="000E23E8" w:rsidP="000E23E8">
            <w:pPr>
              <w:pStyle w:val="ListParagraph"/>
              <w:ind w:left="0"/>
            </w:pPr>
            <w:r>
              <w:t>Jerk</w:t>
            </w:r>
          </w:p>
        </w:tc>
        <w:tc>
          <w:tcPr>
            <w:tcW w:w="5408" w:type="dxa"/>
          </w:tcPr>
          <w:p w:rsidR="000E23E8" w:rsidRDefault="00556119" w:rsidP="000E23E8">
            <w:pPr>
              <w:pStyle w:val="ListParagraph"/>
              <w:ind w:left="0"/>
            </w:pPr>
            <w:r>
              <w:t>Change in Acceleration over time</w:t>
            </w:r>
          </w:p>
        </w:tc>
      </w:tr>
    </w:tbl>
    <w:p w:rsidR="000E23E8" w:rsidRDefault="00862026" w:rsidP="000E23E8">
      <w:pPr>
        <w:pStyle w:val="ListParagraph"/>
        <w:ind w:left="1080"/>
      </w:pPr>
      <w:r>
        <w:t>Table 2</w:t>
      </w:r>
      <w:r w:rsidR="00A034C9">
        <w:t>. Definitions of features used.</w:t>
      </w:r>
    </w:p>
    <w:p w:rsidR="00804BB6" w:rsidRDefault="003D0535" w:rsidP="00804BB6">
      <w:r>
        <w:rPr>
          <w:noProof/>
          <w:color w:val="FF0000"/>
        </w:rPr>
        <w:drawing>
          <wp:anchor distT="0" distB="0" distL="114300" distR="114300" simplePos="0" relativeHeight="251674112" behindDoc="0" locked="0" layoutInCell="1" allowOverlap="1" wp14:anchorId="3B00DD23" wp14:editId="2B306C32">
            <wp:simplePos x="0" y="0"/>
            <wp:positionH relativeFrom="column">
              <wp:posOffset>1360170</wp:posOffset>
            </wp:positionH>
            <wp:positionV relativeFrom="paragraph">
              <wp:posOffset>9525</wp:posOffset>
            </wp:positionV>
            <wp:extent cx="3220720" cy="211899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useDisc.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20720" cy="2118995"/>
                    </a:xfrm>
                    <a:prstGeom prst="rect">
                      <a:avLst/>
                    </a:prstGeom>
                  </pic:spPr>
                </pic:pic>
              </a:graphicData>
            </a:graphic>
            <wp14:sizeRelH relativeFrom="page">
              <wp14:pctWidth>0</wp14:pctWidth>
            </wp14:sizeRelH>
            <wp14:sizeRelV relativeFrom="page">
              <wp14:pctHeight>0</wp14:pctHeight>
            </wp14:sizeRelV>
          </wp:anchor>
        </w:drawing>
      </w:r>
    </w:p>
    <w:p w:rsidR="00804BB6" w:rsidRDefault="00804BB6" w:rsidP="00804BB6"/>
    <w:p w:rsidR="00804BB6" w:rsidRDefault="00804BB6" w:rsidP="00804BB6"/>
    <w:p w:rsidR="00804BB6" w:rsidRDefault="00804BB6" w:rsidP="00804BB6"/>
    <w:p w:rsidR="00804BB6" w:rsidRDefault="00804BB6" w:rsidP="00804BB6"/>
    <w:p w:rsidR="00804BB6" w:rsidRDefault="00804BB6" w:rsidP="00804BB6"/>
    <w:p w:rsidR="00804BB6" w:rsidRDefault="00804BB6" w:rsidP="00804BB6"/>
    <w:p w:rsidR="00804BB6" w:rsidRDefault="00804BB6" w:rsidP="00804BB6"/>
    <w:p w:rsidR="005971EE" w:rsidRPr="00735F61" w:rsidRDefault="00640155" w:rsidP="003353DE">
      <w:pPr>
        <w:rPr>
          <w:color w:val="FF0000"/>
        </w:rPr>
      </w:pPr>
      <w:r>
        <w:rPr>
          <w:color w:val="FF0000"/>
        </w:rPr>
        <w:t>Figure 1</w:t>
      </w:r>
      <w:r w:rsidR="000D544D">
        <w:rPr>
          <w:color w:val="FF0000"/>
        </w:rPr>
        <w:t>. Graphic representations of a single click and a double click across time. Dashes represent mouse buttons being up, Dots are periods of a mouse button being pressed, and vertical bars are periods of transition where the user presses or releases a button.</w:t>
      </w:r>
    </w:p>
    <w:p w:rsidR="005971EE" w:rsidRDefault="005971EE" w:rsidP="003353DE"/>
    <w:p w:rsidR="003353DE" w:rsidRDefault="003353DE" w:rsidP="003353DE">
      <w:pPr>
        <w:rPr>
          <w:b/>
        </w:rPr>
      </w:pPr>
      <w:r w:rsidRPr="005971EE">
        <w:rPr>
          <w:b/>
        </w:rPr>
        <w:t>Methodology</w:t>
      </w:r>
    </w:p>
    <w:p w:rsidR="00735F61" w:rsidRDefault="00735F61" w:rsidP="003353DE">
      <w:pPr>
        <w:rPr>
          <w:b/>
        </w:rPr>
      </w:pPr>
      <w:r>
        <w:rPr>
          <w:b/>
        </w:rPr>
        <w:tab/>
        <w:t>Outlier filtering</w:t>
      </w:r>
    </w:p>
    <w:p w:rsidR="00735F61" w:rsidRDefault="00735F61" w:rsidP="00735F61">
      <w:r>
        <w:t>For our setup we first went through each of the user samples and extracted each of the features, as defined above, from each mouse movement. To remove rare cases of mouse movements where the user provides a mouse movement far from the mean we implemented an outlier removal scheme. We define a mouse feature to be an outlier if it is more eccentric than 66% of the population of the same mouse features for a single user. For example, if we are looking to find if a particular mouse feature M is an outlier:</w:t>
      </w:r>
    </w:p>
    <w:p w:rsidR="00862026" w:rsidRDefault="00862026" w:rsidP="00735F61"/>
    <w:p w:rsidR="00862026" w:rsidRDefault="00862026" w:rsidP="00735F61"/>
    <w:p w:rsidR="00862026" w:rsidRDefault="00862026" w:rsidP="00735F61"/>
    <w:p w:rsidR="00735F61" w:rsidRDefault="00735F61" w:rsidP="00735F61">
      <w:r>
        <w:lastRenderedPageBreak/>
        <w:tab/>
        <w:t>IsAnOutlier(M):</w:t>
      </w:r>
    </w:p>
    <w:p w:rsidR="00735F61" w:rsidRDefault="00735F61" w:rsidP="00735F61">
      <w:r>
        <w:tab/>
      </w:r>
      <w:r>
        <w:tab/>
        <w:t>count = 0</w:t>
      </w:r>
    </w:p>
    <w:p w:rsidR="00735F61" w:rsidRDefault="00735F61" w:rsidP="00735F61">
      <w:r>
        <w:tab/>
      </w:r>
      <w:r>
        <w:tab/>
        <w:t>for each feature i in the population of type M</w:t>
      </w:r>
    </w:p>
    <w:p w:rsidR="00735F61" w:rsidRDefault="00735F61" w:rsidP="00735F61">
      <w:r>
        <w:tab/>
      </w:r>
      <w:r>
        <w:tab/>
      </w:r>
      <w:r>
        <w:tab/>
        <w:t>if |M - i| &gt; r</w:t>
      </w:r>
    </w:p>
    <w:p w:rsidR="00735F61" w:rsidRDefault="00735F61" w:rsidP="00735F61">
      <w:r>
        <w:tab/>
      </w:r>
      <w:r>
        <w:tab/>
      </w:r>
      <w:r>
        <w:tab/>
      </w:r>
      <w:r>
        <w:tab/>
        <w:t xml:space="preserve">increment count </w:t>
      </w:r>
    </w:p>
    <w:p w:rsidR="00735F61" w:rsidRDefault="00735F61" w:rsidP="00735F61">
      <w:r>
        <w:tab/>
      </w:r>
      <w:r>
        <w:tab/>
        <w:t>if (count / Population.size) &gt; .33</w:t>
      </w:r>
    </w:p>
    <w:p w:rsidR="00735F61" w:rsidRDefault="00735F61" w:rsidP="00735F61">
      <w:r>
        <w:tab/>
      </w:r>
      <w:r>
        <w:tab/>
      </w:r>
      <w:r>
        <w:tab/>
        <w:t>return True</w:t>
      </w:r>
    </w:p>
    <w:p w:rsidR="00735F61" w:rsidRDefault="00735F61" w:rsidP="00735F61">
      <w:r>
        <w:tab/>
      </w:r>
      <w:r>
        <w:tab/>
        <w:t>else</w:t>
      </w:r>
    </w:p>
    <w:p w:rsidR="00735F61" w:rsidRDefault="00735F61" w:rsidP="00735F61">
      <w:r>
        <w:tab/>
      </w:r>
      <w:r>
        <w:tab/>
      </w:r>
      <w:r>
        <w:tab/>
        <w:t>return False</w:t>
      </w:r>
    </w:p>
    <w:p w:rsidR="00862026" w:rsidRDefault="00862026" w:rsidP="00735F61"/>
    <w:p w:rsidR="00735F61" w:rsidRDefault="00735F61" w:rsidP="00735F61">
      <w:r>
        <w:t>We defined the variable r, for each mouse feature, a number large enough to include most of the population while small enough to remove the noise from the data. We found optimal values for our r values after extensive experimentation we will describe later on.</w:t>
      </w:r>
    </w:p>
    <w:p w:rsidR="00735F61" w:rsidRPr="005971EE" w:rsidRDefault="00735F61" w:rsidP="003353DE">
      <w:pPr>
        <w:rPr>
          <w:b/>
        </w:rPr>
      </w:pPr>
      <w:r>
        <w:rPr>
          <w:b/>
        </w:rPr>
        <w:tab/>
        <w:t>Our verifier/Verification/Authentication method</w:t>
      </w:r>
    </w:p>
    <w:p w:rsidR="003353DE" w:rsidRDefault="003353DE" w:rsidP="003353DE">
      <w:r>
        <w:tab/>
        <w:t xml:space="preserve">To authenticate a user based on their mouse movements we analyze six mouse features over the course of a sample. Our method is a simplistic user-authentication model. We create a profile based on a user's past behavior then test further samples against that profile to determine if the sample we test with is close enough to the previous profile to be considered the same user.  </w:t>
      </w:r>
    </w:p>
    <w:p w:rsidR="00101AB8" w:rsidRDefault="008F5672" w:rsidP="003353DE">
      <w:r>
        <w:t>We then split the edited list of features into a testing set and a training set. For each file we create user profiles based on half of the user's sample (about 50 mouse movements on average for our samples). The profiles being simply the averages and standard deviations of each of the mouse features. The mouse movements from the sample that we did not use for the profile go into the user's testing set.</w:t>
      </w:r>
    </w:p>
    <w:p w:rsidR="00176828" w:rsidRDefault="00176828" w:rsidP="003353DE">
      <w:r>
        <w:t>Using a simple classification scoring method we can see how well a user profile and a testing set of data match up. For our entire set of data we took every user profile and tested each against every testing set. Our custom testing method generated a score for each test between 0 and 1. 1 being a perfect match and 0 being a perfect mismatch.</w:t>
      </w:r>
    </w:p>
    <w:p w:rsidR="00176828" w:rsidRDefault="00176828" w:rsidP="003353DE">
      <w:r>
        <w:t>We tested by comparing each of the mouse movements in a testing set against the users profile. If the features in the mouse movement are within m</w:t>
      </w:r>
      <w:r w:rsidR="004B5FE6">
        <w:t xml:space="preserve"> standard deviations of the corresponding means in the user profile then the test gets a point. The total amount of points accrued is divided by the total amount of mouse movements in the file to ge</w:t>
      </w:r>
      <w:r w:rsidR="00640155">
        <w:t>nerate the score.</w:t>
      </w:r>
    </w:p>
    <w:p w:rsidR="00735F61" w:rsidRDefault="004B5FE6" w:rsidP="003353DE">
      <w:r>
        <w:tab/>
      </w:r>
    </w:p>
    <w:p w:rsidR="00AF4EE8" w:rsidRDefault="00AF4EE8" w:rsidP="0019602F">
      <w:pPr>
        <w:rPr>
          <w:color w:val="FF0000"/>
        </w:rPr>
      </w:pPr>
    </w:p>
    <w:p w:rsidR="00AF4EE8" w:rsidRPr="00AF4EE8" w:rsidRDefault="00AF4EE8" w:rsidP="0019602F">
      <w:pPr>
        <w:rPr>
          <w:color w:val="FF0000"/>
        </w:rPr>
      </w:pPr>
    </w:p>
    <w:p w:rsidR="00AF4EE8" w:rsidRDefault="00AF4EE8" w:rsidP="0019602F"/>
    <w:p w:rsidR="00AF4EE8" w:rsidRDefault="00AF4EE8" w:rsidP="0019602F">
      <w:bookmarkStart w:id="0" w:name="_GoBack"/>
      <w:bookmarkEnd w:id="0"/>
    </w:p>
    <w:p w:rsidR="00C8673C" w:rsidRDefault="00C8673C" w:rsidP="000C537C">
      <w:pPr>
        <w:rPr>
          <w:b/>
        </w:rPr>
      </w:pPr>
    </w:p>
    <w:p w:rsidR="00C8673C" w:rsidRDefault="00C8673C" w:rsidP="000C537C">
      <w:pPr>
        <w:rPr>
          <w:b/>
        </w:rPr>
      </w:pPr>
      <w:r>
        <w:rPr>
          <w:b/>
        </w:rPr>
        <w:t>Figure 2. Flowchart depicting the steps in our method.</w:t>
      </w:r>
    </w:p>
    <w:p w:rsidR="00C8673C" w:rsidRDefault="00C8673C" w:rsidP="000C537C">
      <w:pPr>
        <w:rPr>
          <w:b/>
        </w:rPr>
      </w:pPr>
    </w:p>
    <w:p w:rsidR="000C537C" w:rsidRPr="000C537C" w:rsidRDefault="000C537C" w:rsidP="000C537C">
      <w:pPr>
        <w:rPr>
          <w:b/>
        </w:rPr>
      </w:pPr>
      <w:r w:rsidRPr="000C537C">
        <w:rPr>
          <w:b/>
        </w:rPr>
        <w:t>Experimental Setup</w:t>
      </w:r>
      <w:r w:rsidR="00EF40EB">
        <w:rPr>
          <w:b/>
        </w:rPr>
        <w:t xml:space="preserve"> </w:t>
      </w:r>
    </w:p>
    <w:p w:rsidR="00C0354F" w:rsidRDefault="004B5FE6" w:rsidP="00776D7E">
      <w:pPr>
        <w:pStyle w:val="ListParagraph"/>
      </w:pPr>
      <w:r>
        <w:t>We had a few parameters where it wasn</w:t>
      </w:r>
      <w:r w:rsidR="00EF40EB">
        <w:t>’</w:t>
      </w:r>
      <w:r>
        <w:t>t immediately apparent how to set them. For the R variables we needed values that can discriminate mouse feature values that are too eccentric while keeping as much unique data as possibl</w:t>
      </w:r>
      <w:r w:rsidR="00C0354F">
        <w:t>e. To solve this we ran a</w:t>
      </w:r>
      <w:r>
        <w:t xml:space="preserve"> script that ran the tests</w:t>
      </w:r>
      <w:r w:rsidR="00C0354F">
        <w:t xml:space="preserve"> and found the EER</w:t>
      </w:r>
      <w:r>
        <w:t xml:space="preserve"> over an array of values for each</w:t>
      </w:r>
      <w:r w:rsidR="00C0354F">
        <w:t xml:space="preserve"> parameter</w:t>
      </w:r>
      <w:r>
        <w:t xml:space="preserve"> to deter</w:t>
      </w:r>
      <w:r w:rsidR="00632293">
        <w:t>mine the optimal value</w:t>
      </w:r>
      <w:r w:rsidR="00C0354F">
        <w:t>s where the EER</w:t>
      </w:r>
      <w:r w:rsidR="00632293">
        <w:t xml:space="preserve"> is at its lowest.</w:t>
      </w:r>
    </w:p>
    <w:p w:rsidR="00EF40EB" w:rsidRDefault="00EF40EB" w:rsidP="00776D7E">
      <w:pPr>
        <w:pStyle w:val="ListParagraph"/>
        <w:rPr>
          <w:color w:val="FF0000"/>
        </w:rPr>
      </w:pPr>
    </w:p>
    <w:tbl>
      <w:tblPr>
        <w:tblStyle w:val="TableGrid"/>
        <w:tblW w:w="0" w:type="auto"/>
        <w:tblInd w:w="720" w:type="dxa"/>
        <w:tblLook w:val="04A0" w:firstRow="1" w:lastRow="0" w:firstColumn="1" w:lastColumn="0" w:noHBand="0" w:noVBand="1"/>
      </w:tblPr>
      <w:tblGrid>
        <w:gridCol w:w="1489"/>
        <w:gridCol w:w="1427"/>
        <w:gridCol w:w="1428"/>
        <w:gridCol w:w="1428"/>
        <w:gridCol w:w="1429"/>
        <w:gridCol w:w="1429"/>
      </w:tblGrid>
      <w:tr w:rsidR="00776D7E" w:rsidTr="00776D7E">
        <w:tc>
          <w:tcPr>
            <w:tcW w:w="1489" w:type="dxa"/>
          </w:tcPr>
          <w:p w:rsidR="00776D7E" w:rsidRDefault="00776D7E" w:rsidP="00776D7E">
            <w:pPr>
              <w:pStyle w:val="ListParagraph"/>
              <w:ind w:left="0"/>
              <w:rPr>
                <w:color w:val="FF0000"/>
              </w:rPr>
            </w:pPr>
            <w:r>
              <w:rPr>
                <w:color w:val="FF0000"/>
              </w:rPr>
              <w:t>Single Click R</w:t>
            </w:r>
          </w:p>
        </w:tc>
        <w:tc>
          <w:tcPr>
            <w:tcW w:w="1427" w:type="dxa"/>
          </w:tcPr>
          <w:p w:rsidR="00776D7E" w:rsidRDefault="00776D7E" w:rsidP="00776D7E">
            <w:pPr>
              <w:pStyle w:val="ListParagraph"/>
              <w:ind w:left="0"/>
              <w:rPr>
                <w:color w:val="FF0000"/>
              </w:rPr>
            </w:pPr>
            <w:r>
              <w:rPr>
                <w:color w:val="FF0000"/>
              </w:rPr>
              <w:t>15</w:t>
            </w:r>
          </w:p>
        </w:tc>
        <w:tc>
          <w:tcPr>
            <w:tcW w:w="1428" w:type="dxa"/>
          </w:tcPr>
          <w:p w:rsidR="00776D7E" w:rsidRDefault="00776D7E" w:rsidP="00776D7E">
            <w:pPr>
              <w:pStyle w:val="ListParagraph"/>
              <w:ind w:left="0"/>
              <w:rPr>
                <w:color w:val="FF0000"/>
              </w:rPr>
            </w:pPr>
            <w:r>
              <w:rPr>
                <w:color w:val="FF0000"/>
              </w:rPr>
              <w:t>20</w:t>
            </w:r>
          </w:p>
        </w:tc>
        <w:tc>
          <w:tcPr>
            <w:tcW w:w="1428" w:type="dxa"/>
          </w:tcPr>
          <w:p w:rsidR="00776D7E" w:rsidRDefault="00776D7E" w:rsidP="00776D7E">
            <w:pPr>
              <w:pStyle w:val="ListParagraph"/>
              <w:ind w:left="0"/>
              <w:rPr>
                <w:color w:val="FF0000"/>
              </w:rPr>
            </w:pPr>
            <w:r>
              <w:rPr>
                <w:color w:val="FF0000"/>
              </w:rPr>
              <w:t>25</w:t>
            </w:r>
          </w:p>
        </w:tc>
        <w:tc>
          <w:tcPr>
            <w:tcW w:w="1429" w:type="dxa"/>
          </w:tcPr>
          <w:p w:rsidR="00776D7E" w:rsidRDefault="00776D7E" w:rsidP="00776D7E">
            <w:pPr>
              <w:pStyle w:val="ListParagraph"/>
              <w:ind w:left="0"/>
              <w:rPr>
                <w:color w:val="FF0000"/>
              </w:rPr>
            </w:pPr>
            <w:r>
              <w:rPr>
                <w:color w:val="FF0000"/>
              </w:rPr>
              <w:t>30</w:t>
            </w:r>
          </w:p>
        </w:tc>
        <w:tc>
          <w:tcPr>
            <w:tcW w:w="1429" w:type="dxa"/>
          </w:tcPr>
          <w:p w:rsidR="00776D7E" w:rsidRDefault="00776D7E" w:rsidP="00776D7E">
            <w:pPr>
              <w:pStyle w:val="ListParagraph"/>
              <w:ind w:left="0"/>
              <w:rPr>
                <w:color w:val="FF0000"/>
              </w:rPr>
            </w:pPr>
            <w:r>
              <w:rPr>
                <w:color w:val="FF0000"/>
              </w:rPr>
              <w:t>35</w:t>
            </w:r>
          </w:p>
        </w:tc>
      </w:tr>
      <w:tr w:rsidR="00776D7E" w:rsidTr="00776D7E">
        <w:tc>
          <w:tcPr>
            <w:tcW w:w="1489" w:type="dxa"/>
          </w:tcPr>
          <w:p w:rsidR="00776D7E" w:rsidRDefault="00776D7E" w:rsidP="00776D7E">
            <w:pPr>
              <w:pStyle w:val="ListParagraph"/>
              <w:ind w:left="0"/>
              <w:rPr>
                <w:color w:val="FF0000"/>
              </w:rPr>
            </w:pPr>
            <w:r>
              <w:rPr>
                <w:color w:val="FF0000"/>
              </w:rPr>
              <w:t>Double Click R</w:t>
            </w:r>
          </w:p>
        </w:tc>
        <w:tc>
          <w:tcPr>
            <w:tcW w:w="1427" w:type="dxa"/>
          </w:tcPr>
          <w:p w:rsidR="00776D7E" w:rsidRDefault="00776D7E" w:rsidP="00776D7E">
            <w:pPr>
              <w:pStyle w:val="ListParagraph"/>
              <w:ind w:left="0"/>
              <w:rPr>
                <w:color w:val="FF0000"/>
              </w:rPr>
            </w:pPr>
            <w:r>
              <w:rPr>
                <w:color w:val="FF0000"/>
              </w:rPr>
              <w:t>175</w:t>
            </w:r>
          </w:p>
        </w:tc>
        <w:tc>
          <w:tcPr>
            <w:tcW w:w="1428" w:type="dxa"/>
          </w:tcPr>
          <w:p w:rsidR="00776D7E" w:rsidRDefault="00776D7E" w:rsidP="00776D7E">
            <w:pPr>
              <w:pStyle w:val="ListParagraph"/>
              <w:ind w:left="0"/>
              <w:rPr>
                <w:color w:val="FF0000"/>
              </w:rPr>
            </w:pPr>
            <w:r>
              <w:rPr>
                <w:color w:val="FF0000"/>
              </w:rPr>
              <w:t>180</w:t>
            </w:r>
          </w:p>
        </w:tc>
        <w:tc>
          <w:tcPr>
            <w:tcW w:w="1428" w:type="dxa"/>
          </w:tcPr>
          <w:p w:rsidR="00776D7E" w:rsidRDefault="00776D7E" w:rsidP="00776D7E">
            <w:pPr>
              <w:pStyle w:val="ListParagraph"/>
              <w:ind w:left="0"/>
              <w:rPr>
                <w:color w:val="FF0000"/>
              </w:rPr>
            </w:pPr>
            <w:r>
              <w:rPr>
                <w:color w:val="FF0000"/>
              </w:rPr>
              <w:t>185</w:t>
            </w:r>
          </w:p>
        </w:tc>
        <w:tc>
          <w:tcPr>
            <w:tcW w:w="1429" w:type="dxa"/>
          </w:tcPr>
          <w:p w:rsidR="00776D7E" w:rsidRDefault="00776D7E" w:rsidP="00776D7E">
            <w:pPr>
              <w:pStyle w:val="ListParagraph"/>
              <w:ind w:left="0"/>
              <w:rPr>
                <w:color w:val="FF0000"/>
              </w:rPr>
            </w:pPr>
            <w:r>
              <w:rPr>
                <w:color w:val="FF0000"/>
              </w:rPr>
              <w:t>190</w:t>
            </w:r>
          </w:p>
        </w:tc>
        <w:tc>
          <w:tcPr>
            <w:tcW w:w="1429" w:type="dxa"/>
          </w:tcPr>
          <w:p w:rsidR="00776D7E" w:rsidRDefault="00776D7E" w:rsidP="00776D7E">
            <w:pPr>
              <w:pStyle w:val="ListParagraph"/>
              <w:ind w:left="0"/>
              <w:rPr>
                <w:color w:val="FF0000"/>
              </w:rPr>
            </w:pPr>
            <w:r>
              <w:rPr>
                <w:color w:val="FF0000"/>
              </w:rPr>
              <w:t>195</w:t>
            </w:r>
          </w:p>
        </w:tc>
      </w:tr>
      <w:tr w:rsidR="00776D7E" w:rsidTr="00776D7E">
        <w:tc>
          <w:tcPr>
            <w:tcW w:w="1489" w:type="dxa"/>
          </w:tcPr>
          <w:p w:rsidR="00776D7E" w:rsidRDefault="00776D7E" w:rsidP="00776D7E">
            <w:pPr>
              <w:pStyle w:val="ListParagraph"/>
              <w:ind w:left="0"/>
              <w:rPr>
                <w:color w:val="FF0000"/>
              </w:rPr>
            </w:pPr>
            <w:r>
              <w:rPr>
                <w:color w:val="FF0000"/>
              </w:rPr>
              <w:t>M Values</w:t>
            </w:r>
          </w:p>
        </w:tc>
        <w:tc>
          <w:tcPr>
            <w:tcW w:w="1427" w:type="dxa"/>
          </w:tcPr>
          <w:p w:rsidR="00776D7E" w:rsidRDefault="00776D7E" w:rsidP="00776D7E">
            <w:pPr>
              <w:pStyle w:val="ListParagraph"/>
              <w:ind w:left="0"/>
              <w:rPr>
                <w:color w:val="FF0000"/>
              </w:rPr>
            </w:pPr>
            <w:r>
              <w:rPr>
                <w:color w:val="FF0000"/>
              </w:rPr>
              <w:t>.7</w:t>
            </w:r>
          </w:p>
        </w:tc>
        <w:tc>
          <w:tcPr>
            <w:tcW w:w="1428" w:type="dxa"/>
          </w:tcPr>
          <w:p w:rsidR="00776D7E" w:rsidRDefault="00776D7E" w:rsidP="00776D7E">
            <w:pPr>
              <w:pStyle w:val="ListParagraph"/>
              <w:ind w:left="0"/>
              <w:rPr>
                <w:color w:val="FF0000"/>
              </w:rPr>
            </w:pPr>
            <w:r>
              <w:rPr>
                <w:color w:val="FF0000"/>
              </w:rPr>
              <w:t>1</w:t>
            </w:r>
          </w:p>
        </w:tc>
        <w:tc>
          <w:tcPr>
            <w:tcW w:w="1428" w:type="dxa"/>
          </w:tcPr>
          <w:p w:rsidR="00776D7E" w:rsidRDefault="00776D7E" w:rsidP="00776D7E">
            <w:pPr>
              <w:pStyle w:val="ListParagraph"/>
              <w:ind w:left="0"/>
              <w:rPr>
                <w:color w:val="FF0000"/>
              </w:rPr>
            </w:pPr>
            <w:r>
              <w:rPr>
                <w:color w:val="FF0000"/>
              </w:rPr>
              <w:t>1.3</w:t>
            </w:r>
          </w:p>
        </w:tc>
        <w:tc>
          <w:tcPr>
            <w:tcW w:w="1429" w:type="dxa"/>
          </w:tcPr>
          <w:p w:rsidR="00776D7E" w:rsidRDefault="00776D7E" w:rsidP="00776D7E">
            <w:pPr>
              <w:pStyle w:val="ListParagraph"/>
              <w:ind w:left="0"/>
              <w:rPr>
                <w:color w:val="FF0000"/>
              </w:rPr>
            </w:pPr>
            <w:r>
              <w:rPr>
                <w:color w:val="FF0000"/>
              </w:rPr>
              <w:t>1.6</w:t>
            </w:r>
          </w:p>
        </w:tc>
        <w:tc>
          <w:tcPr>
            <w:tcW w:w="1429" w:type="dxa"/>
          </w:tcPr>
          <w:p w:rsidR="00776D7E" w:rsidRDefault="00776D7E" w:rsidP="00776D7E">
            <w:pPr>
              <w:pStyle w:val="ListParagraph"/>
              <w:ind w:left="0"/>
              <w:rPr>
                <w:color w:val="FF0000"/>
              </w:rPr>
            </w:pPr>
            <w:r>
              <w:rPr>
                <w:color w:val="FF0000"/>
              </w:rPr>
              <w:t>1.9</w:t>
            </w:r>
          </w:p>
        </w:tc>
      </w:tr>
    </w:tbl>
    <w:p w:rsidR="00776D7E" w:rsidRPr="00776D7E" w:rsidRDefault="00776D7E" w:rsidP="00776D7E">
      <w:pPr>
        <w:pStyle w:val="ListParagraph"/>
        <w:rPr>
          <w:color w:val="FF0000"/>
        </w:rPr>
      </w:pPr>
    </w:p>
    <w:p w:rsidR="00632293" w:rsidRDefault="00776D7E" w:rsidP="00632293">
      <w:pPr>
        <w:pStyle w:val="ListParagraph"/>
      </w:pPr>
      <w:r>
        <w:t>Table 3. Values tested for our parameters.</w:t>
      </w:r>
    </w:p>
    <w:p w:rsidR="00776D7E" w:rsidRDefault="00776D7E" w:rsidP="00632293">
      <w:pPr>
        <w:pStyle w:val="ListParagraph"/>
      </w:pPr>
    </w:p>
    <w:p w:rsidR="00776D7E" w:rsidRDefault="00776D7E" w:rsidP="00632293">
      <w:pPr>
        <w:pStyle w:val="ListParagraph"/>
      </w:pPr>
      <w:r>
        <w:t>We found that an M value of 1.9, a Single Click R of 15, and a Double Click R of 175 to produce the lowest EER for our set of data.</w:t>
      </w:r>
    </w:p>
    <w:p w:rsidR="005A5F01" w:rsidRDefault="005A5F01" w:rsidP="00632293">
      <w:pPr>
        <w:pStyle w:val="ListParagraph"/>
      </w:pPr>
    </w:p>
    <w:tbl>
      <w:tblPr>
        <w:tblStyle w:val="PlainTable5"/>
        <w:tblW w:w="0" w:type="auto"/>
        <w:tblLook w:val="04A0" w:firstRow="1" w:lastRow="0" w:firstColumn="1" w:lastColumn="0" w:noHBand="0" w:noVBand="1"/>
      </w:tblPr>
      <w:tblGrid>
        <w:gridCol w:w="1558"/>
        <w:gridCol w:w="1558"/>
        <w:gridCol w:w="1558"/>
        <w:gridCol w:w="1558"/>
        <w:gridCol w:w="1559"/>
        <w:gridCol w:w="1559"/>
      </w:tblGrid>
      <w:tr w:rsidR="005A5F01" w:rsidTr="005A5F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8" w:type="dxa"/>
          </w:tcPr>
          <w:p w:rsidR="005A5F01" w:rsidRPr="005A5F01" w:rsidRDefault="005A5F01" w:rsidP="005A5F01">
            <w:pPr>
              <w:pStyle w:val="ListParagraph"/>
              <w:ind w:left="0"/>
              <w:jc w:val="left"/>
              <w:rPr>
                <w:b/>
              </w:rPr>
            </w:pPr>
            <w:r w:rsidRPr="005A5F01">
              <w:rPr>
                <w:b/>
              </w:rPr>
              <w:t>Single R Val 15</w:t>
            </w:r>
          </w:p>
        </w:tc>
        <w:tc>
          <w:tcPr>
            <w:tcW w:w="1558" w:type="dxa"/>
          </w:tcPr>
          <w:p w:rsidR="005A5F01" w:rsidRDefault="005A5F01" w:rsidP="00632293">
            <w:pPr>
              <w:pStyle w:val="ListParagraph"/>
              <w:ind w:left="0"/>
              <w:cnfStyle w:val="100000000000" w:firstRow="1" w:lastRow="0" w:firstColumn="0" w:lastColumn="0" w:oddVBand="0" w:evenVBand="0" w:oddHBand="0" w:evenHBand="0" w:firstRowFirstColumn="0" w:firstRowLastColumn="0" w:lastRowFirstColumn="0" w:lastRowLastColumn="0"/>
            </w:pPr>
            <w:r>
              <w:t>175</w:t>
            </w:r>
          </w:p>
        </w:tc>
        <w:tc>
          <w:tcPr>
            <w:tcW w:w="1558" w:type="dxa"/>
          </w:tcPr>
          <w:p w:rsidR="005A5F01" w:rsidRDefault="005A5F01" w:rsidP="00632293">
            <w:pPr>
              <w:pStyle w:val="ListParagraph"/>
              <w:ind w:left="0"/>
              <w:cnfStyle w:val="100000000000" w:firstRow="1" w:lastRow="0" w:firstColumn="0" w:lastColumn="0" w:oddVBand="0" w:evenVBand="0" w:oddHBand="0" w:evenHBand="0" w:firstRowFirstColumn="0" w:firstRowLastColumn="0" w:lastRowFirstColumn="0" w:lastRowLastColumn="0"/>
            </w:pPr>
            <w:r>
              <w:t>180</w:t>
            </w:r>
          </w:p>
        </w:tc>
        <w:tc>
          <w:tcPr>
            <w:tcW w:w="1558" w:type="dxa"/>
          </w:tcPr>
          <w:p w:rsidR="005A5F01" w:rsidRDefault="005A5F01" w:rsidP="00632293">
            <w:pPr>
              <w:pStyle w:val="ListParagraph"/>
              <w:ind w:left="0"/>
              <w:cnfStyle w:val="100000000000" w:firstRow="1" w:lastRow="0" w:firstColumn="0" w:lastColumn="0" w:oddVBand="0" w:evenVBand="0" w:oddHBand="0" w:evenHBand="0" w:firstRowFirstColumn="0" w:firstRowLastColumn="0" w:lastRowFirstColumn="0" w:lastRowLastColumn="0"/>
            </w:pPr>
            <w:r>
              <w:t>185</w:t>
            </w:r>
          </w:p>
        </w:tc>
        <w:tc>
          <w:tcPr>
            <w:tcW w:w="1559" w:type="dxa"/>
          </w:tcPr>
          <w:p w:rsidR="005A5F01" w:rsidRDefault="005A5F01" w:rsidP="00632293">
            <w:pPr>
              <w:pStyle w:val="ListParagraph"/>
              <w:ind w:left="0"/>
              <w:cnfStyle w:val="100000000000" w:firstRow="1" w:lastRow="0" w:firstColumn="0" w:lastColumn="0" w:oddVBand="0" w:evenVBand="0" w:oddHBand="0" w:evenHBand="0" w:firstRowFirstColumn="0" w:firstRowLastColumn="0" w:lastRowFirstColumn="0" w:lastRowLastColumn="0"/>
            </w:pPr>
            <w:r>
              <w:t>190</w:t>
            </w:r>
          </w:p>
        </w:tc>
        <w:tc>
          <w:tcPr>
            <w:tcW w:w="1559" w:type="dxa"/>
          </w:tcPr>
          <w:p w:rsidR="005A5F01" w:rsidRDefault="005A5F01" w:rsidP="00632293">
            <w:pPr>
              <w:pStyle w:val="ListParagraph"/>
              <w:ind w:left="0"/>
              <w:cnfStyle w:val="100000000000" w:firstRow="1" w:lastRow="0" w:firstColumn="0" w:lastColumn="0" w:oddVBand="0" w:evenVBand="0" w:oddHBand="0" w:evenHBand="0" w:firstRowFirstColumn="0" w:firstRowLastColumn="0" w:lastRowFirstColumn="0" w:lastRowLastColumn="0"/>
            </w:pPr>
            <w:r>
              <w:t>195</w:t>
            </w:r>
          </w:p>
        </w:tc>
      </w:tr>
      <w:tr w:rsidR="00355D82" w:rsidTr="005A5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355D82" w:rsidRDefault="00355D82" w:rsidP="00355D82">
            <w:pPr>
              <w:pStyle w:val="ListParagraph"/>
              <w:ind w:left="0"/>
            </w:pPr>
            <w:r>
              <w:t>.7</w:t>
            </w:r>
          </w:p>
        </w:tc>
        <w:tc>
          <w:tcPr>
            <w:tcW w:w="1558" w:type="dxa"/>
          </w:tcPr>
          <w:p w:rsidR="00355D82" w:rsidRDefault="002147BB" w:rsidP="00355D82">
            <w:pPr>
              <w:pStyle w:val="ListParagraph"/>
              <w:ind w:left="0"/>
              <w:cnfStyle w:val="000000100000" w:firstRow="0" w:lastRow="0" w:firstColumn="0" w:lastColumn="0" w:oddVBand="0" w:evenVBand="0" w:oddHBand="1" w:evenHBand="0" w:firstRowFirstColumn="0" w:firstRowLastColumn="0" w:lastRowFirstColumn="0" w:lastRowLastColumn="0"/>
            </w:pPr>
            <w:r>
              <w:t>24.92</w:t>
            </w:r>
            <w:r w:rsidR="00355D82">
              <w:t>%</w:t>
            </w:r>
          </w:p>
        </w:tc>
        <w:tc>
          <w:tcPr>
            <w:tcW w:w="1558" w:type="dxa"/>
          </w:tcPr>
          <w:p w:rsidR="00355D82" w:rsidRDefault="00DA6CE9" w:rsidP="00355D82">
            <w:pPr>
              <w:pStyle w:val="ListParagraph"/>
              <w:ind w:left="0"/>
              <w:cnfStyle w:val="000000100000" w:firstRow="0" w:lastRow="0" w:firstColumn="0" w:lastColumn="0" w:oddVBand="0" w:evenVBand="0" w:oddHBand="1" w:evenHBand="0" w:firstRowFirstColumn="0" w:firstRowLastColumn="0" w:lastRowFirstColumn="0" w:lastRowLastColumn="0"/>
            </w:pPr>
            <w:r>
              <w:t>14.85</w:t>
            </w:r>
            <w:r w:rsidR="00355D82">
              <w:t>%</w:t>
            </w:r>
          </w:p>
        </w:tc>
        <w:tc>
          <w:tcPr>
            <w:tcW w:w="1558" w:type="dxa"/>
          </w:tcPr>
          <w:p w:rsidR="00355D82" w:rsidRDefault="00DA6CE9" w:rsidP="00355D82">
            <w:pPr>
              <w:pStyle w:val="ListParagraph"/>
              <w:ind w:left="0"/>
              <w:cnfStyle w:val="000000100000" w:firstRow="0" w:lastRow="0" w:firstColumn="0" w:lastColumn="0" w:oddVBand="0" w:evenVBand="0" w:oddHBand="1" w:evenHBand="0" w:firstRowFirstColumn="0" w:firstRowLastColumn="0" w:lastRowFirstColumn="0" w:lastRowLastColumn="0"/>
            </w:pPr>
            <w:r>
              <w:t>11.76</w:t>
            </w:r>
            <w:r w:rsidR="00355D82">
              <w:t>%</w:t>
            </w:r>
          </w:p>
        </w:tc>
        <w:tc>
          <w:tcPr>
            <w:tcW w:w="1559" w:type="dxa"/>
          </w:tcPr>
          <w:p w:rsidR="00355D82" w:rsidRDefault="00DA6CE9" w:rsidP="00355D82">
            <w:pPr>
              <w:pStyle w:val="ListParagraph"/>
              <w:ind w:left="0"/>
              <w:cnfStyle w:val="000000100000" w:firstRow="0" w:lastRow="0" w:firstColumn="0" w:lastColumn="0" w:oddVBand="0" w:evenVBand="0" w:oddHBand="1" w:evenHBand="0" w:firstRowFirstColumn="0" w:firstRowLastColumn="0" w:lastRowFirstColumn="0" w:lastRowLastColumn="0"/>
            </w:pPr>
            <w:r>
              <w:t>11.76</w:t>
            </w:r>
            <w:r w:rsidR="00355D82">
              <w:t>%</w:t>
            </w:r>
          </w:p>
        </w:tc>
        <w:tc>
          <w:tcPr>
            <w:tcW w:w="1559" w:type="dxa"/>
          </w:tcPr>
          <w:p w:rsidR="00355D82" w:rsidRDefault="00DA6CE9" w:rsidP="00355D82">
            <w:pPr>
              <w:pStyle w:val="ListParagraph"/>
              <w:ind w:left="0"/>
              <w:cnfStyle w:val="000000100000" w:firstRow="0" w:lastRow="0" w:firstColumn="0" w:lastColumn="0" w:oddVBand="0" w:evenVBand="0" w:oddHBand="1" w:evenHBand="0" w:firstRowFirstColumn="0" w:firstRowLastColumn="0" w:lastRowFirstColumn="0" w:lastRowLastColumn="0"/>
            </w:pPr>
            <w:r>
              <w:t>11.93</w:t>
            </w:r>
            <w:r w:rsidR="00355D82">
              <w:t>%</w:t>
            </w:r>
          </w:p>
        </w:tc>
      </w:tr>
      <w:tr w:rsidR="00355D82" w:rsidTr="005A5F01">
        <w:tc>
          <w:tcPr>
            <w:cnfStyle w:val="001000000000" w:firstRow="0" w:lastRow="0" w:firstColumn="1" w:lastColumn="0" w:oddVBand="0" w:evenVBand="0" w:oddHBand="0" w:evenHBand="0" w:firstRowFirstColumn="0" w:firstRowLastColumn="0" w:lastRowFirstColumn="0" w:lastRowLastColumn="0"/>
            <w:tcW w:w="1558" w:type="dxa"/>
          </w:tcPr>
          <w:p w:rsidR="00355D82" w:rsidRDefault="00355D82" w:rsidP="00355D82">
            <w:pPr>
              <w:pStyle w:val="ListParagraph"/>
              <w:ind w:left="0"/>
            </w:pPr>
            <w:r>
              <w:t>1</w:t>
            </w:r>
          </w:p>
        </w:tc>
        <w:tc>
          <w:tcPr>
            <w:tcW w:w="1558" w:type="dxa"/>
          </w:tcPr>
          <w:p w:rsidR="00355D82" w:rsidRDefault="002147BB" w:rsidP="00355D82">
            <w:pPr>
              <w:pStyle w:val="ListParagraph"/>
              <w:ind w:left="0"/>
              <w:cnfStyle w:val="000000000000" w:firstRow="0" w:lastRow="0" w:firstColumn="0" w:lastColumn="0" w:oddVBand="0" w:evenVBand="0" w:oddHBand="0" w:evenHBand="0" w:firstRowFirstColumn="0" w:firstRowLastColumn="0" w:lastRowFirstColumn="0" w:lastRowLastColumn="0"/>
            </w:pPr>
            <w:r>
              <w:t>16.00</w:t>
            </w:r>
            <w:r w:rsidR="00355D82">
              <w:t>%</w:t>
            </w:r>
          </w:p>
        </w:tc>
        <w:tc>
          <w:tcPr>
            <w:tcW w:w="1558" w:type="dxa"/>
          </w:tcPr>
          <w:p w:rsidR="00355D82" w:rsidRDefault="00DA6CE9" w:rsidP="00355D82">
            <w:pPr>
              <w:pStyle w:val="ListParagraph"/>
              <w:ind w:left="0"/>
              <w:cnfStyle w:val="000000000000" w:firstRow="0" w:lastRow="0" w:firstColumn="0" w:lastColumn="0" w:oddVBand="0" w:evenVBand="0" w:oddHBand="0" w:evenHBand="0" w:firstRowFirstColumn="0" w:firstRowLastColumn="0" w:lastRowFirstColumn="0" w:lastRowLastColumn="0"/>
            </w:pPr>
            <w:r>
              <w:t>26.09</w:t>
            </w:r>
            <w:r w:rsidR="00355D82">
              <w:t>%</w:t>
            </w:r>
          </w:p>
        </w:tc>
        <w:tc>
          <w:tcPr>
            <w:tcW w:w="1558" w:type="dxa"/>
          </w:tcPr>
          <w:p w:rsidR="00355D82" w:rsidRDefault="00DA6CE9" w:rsidP="00355D82">
            <w:pPr>
              <w:pStyle w:val="ListParagraph"/>
              <w:ind w:left="0"/>
              <w:cnfStyle w:val="000000000000" w:firstRow="0" w:lastRow="0" w:firstColumn="0" w:lastColumn="0" w:oddVBand="0" w:evenVBand="0" w:oddHBand="0" w:evenHBand="0" w:firstRowFirstColumn="0" w:firstRowLastColumn="0" w:lastRowFirstColumn="0" w:lastRowLastColumn="0"/>
            </w:pPr>
            <w:r>
              <w:t>26.09</w:t>
            </w:r>
            <w:r w:rsidR="00355D82">
              <w:t>%</w:t>
            </w:r>
          </w:p>
        </w:tc>
        <w:tc>
          <w:tcPr>
            <w:tcW w:w="1559" w:type="dxa"/>
          </w:tcPr>
          <w:p w:rsidR="00355D82" w:rsidRDefault="00DA6CE9" w:rsidP="00355D82">
            <w:pPr>
              <w:pStyle w:val="ListParagraph"/>
              <w:ind w:left="0"/>
              <w:cnfStyle w:val="000000000000" w:firstRow="0" w:lastRow="0" w:firstColumn="0" w:lastColumn="0" w:oddVBand="0" w:evenVBand="0" w:oddHBand="0" w:evenHBand="0" w:firstRowFirstColumn="0" w:firstRowLastColumn="0" w:lastRowFirstColumn="0" w:lastRowLastColumn="0"/>
            </w:pPr>
            <w:r>
              <w:t>27.96</w:t>
            </w:r>
            <w:r w:rsidR="00355D82">
              <w:t>%</w:t>
            </w:r>
          </w:p>
        </w:tc>
        <w:tc>
          <w:tcPr>
            <w:tcW w:w="1559" w:type="dxa"/>
          </w:tcPr>
          <w:p w:rsidR="00355D82" w:rsidRDefault="00DA6CE9" w:rsidP="002147BB">
            <w:pPr>
              <w:pStyle w:val="ListParagraph"/>
              <w:ind w:left="0"/>
              <w:cnfStyle w:val="000000000000" w:firstRow="0" w:lastRow="0" w:firstColumn="0" w:lastColumn="0" w:oddVBand="0" w:evenVBand="0" w:oddHBand="0" w:evenHBand="0" w:firstRowFirstColumn="0" w:firstRowLastColumn="0" w:lastRowFirstColumn="0" w:lastRowLastColumn="0"/>
            </w:pPr>
            <w:r>
              <w:t>24.60</w:t>
            </w:r>
            <w:r w:rsidR="00355D82">
              <w:t>%</w:t>
            </w:r>
          </w:p>
        </w:tc>
      </w:tr>
      <w:tr w:rsidR="00355D82" w:rsidTr="005A5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355D82" w:rsidRDefault="00355D82" w:rsidP="00355D82">
            <w:pPr>
              <w:pStyle w:val="ListParagraph"/>
              <w:ind w:left="0"/>
            </w:pPr>
            <w:r>
              <w:t>1.3</w:t>
            </w:r>
          </w:p>
        </w:tc>
        <w:tc>
          <w:tcPr>
            <w:tcW w:w="1558" w:type="dxa"/>
          </w:tcPr>
          <w:p w:rsidR="00355D82" w:rsidRDefault="002147BB" w:rsidP="00355D82">
            <w:pPr>
              <w:pStyle w:val="ListParagraph"/>
              <w:ind w:left="0"/>
              <w:cnfStyle w:val="000000100000" w:firstRow="0" w:lastRow="0" w:firstColumn="0" w:lastColumn="0" w:oddVBand="0" w:evenVBand="0" w:oddHBand="1" w:evenHBand="0" w:firstRowFirstColumn="0" w:firstRowLastColumn="0" w:lastRowFirstColumn="0" w:lastRowLastColumn="0"/>
            </w:pPr>
            <w:r>
              <w:t>14.37</w:t>
            </w:r>
            <w:r w:rsidR="00355D82">
              <w:t>%</w:t>
            </w:r>
          </w:p>
        </w:tc>
        <w:tc>
          <w:tcPr>
            <w:tcW w:w="1558" w:type="dxa"/>
          </w:tcPr>
          <w:p w:rsidR="00355D82" w:rsidRDefault="00DA6CE9" w:rsidP="00355D82">
            <w:pPr>
              <w:pStyle w:val="ListParagraph"/>
              <w:ind w:left="0"/>
              <w:cnfStyle w:val="000000100000" w:firstRow="0" w:lastRow="0" w:firstColumn="0" w:lastColumn="0" w:oddVBand="0" w:evenVBand="0" w:oddHBand="1" w:evenHBand="0" w:firstRowFirstColumn="0" w:firstRowLastColumn="0" w:lastRowFirstColumn="0" w:lastRowLastColumn="0"/>
            </w:pPr>
            <w:r>
              <w:t>15.83</w:t>
            </w:r>
            <w:r w:rsidR="00355D82">
              <w:t>%</w:t>
            </w:r>
          </w:p>
        </w:tc>
        <w:tc>
          <w:tcPr>
            <w:tcW w:w="1558" w:type="dxa"/>
          </w:tcPr>
          <w:p w:rsidR="00355D82" w:rsidRDefault="00DA6CE9" w:rsidP="00355D82">
            <w:pPr>
              <w:pStyle w:val="ListParagraph"/>
              <w:ind w:left="0"/>
              <w:cnfStyle w:val="000000100000" w:firstRow="0" w:lastRow="0" w:firstColumn="0" w:lastColumn="0" w:oddVBand="0" w:evenVBand="0" w:oddHBand="1" w:evenHBand="0" w:firstRowFirstColumn="0" w:firstRowLastColumn="0" w:lastRowFirstColumn="0" w:lastRowLastColumn="0"/>
            </w:pPr>
            <w:r>
              <w:t>15.83</w:t>
            </w:r>
            <w:r w:rsidR="00355D82">
              <w:t>%</w:t>
            </w:r>
          </w:p>
        </w:tc>
        <w:tc>
          <w:tcPr>
            <w:tcW w:w="1559" w:type="dxa"/>
          </w:tcPr>
          <w:p w:rsidR="00355D82" w:rsidRDefault="00DA6CE9" w:rsidP="00355D82">
            <w:pPr>
              <w:pStyle w:val="ListParagraph"/>
              <w:ind w:left="0"/>
              <w:cnfStyle w:val="000000100000" w:firstRow="0" w:lastRow="0" w:firstColumn="0" w:lastColumn="0" w:oddVBand="0" w:evenVBand="0" w:oddHBand="1" w:evenHBand="0" w:firstRowFirstColumn="0" w:firstRowLastColumn="0" w:lastRowFirstColumn="0" w:lastRowLastColumn="0"/>
            </w:pPr>
            <w:r>
              <w:t>12.18</w:t>
            </w:r>
            <w:r w:rsidR="00355D82">
              <w:t>%</w:t>
            </w:r>
          </w:p>
        </w:tc>
        <w:tc>
          <w:tcPr>
            <w:tcW w:w="1559" w:type="dxa"/>
          </w:tcPr>
          <w:p w:rsidR="00355D82" w:rsidRDefault="00DA6CE9" w:rsidP="00355D82">
            <w:pPr>
              <w:pStyle w:val="ListParagraph"/>
              <w:ind w:left="0"/>
              <w:cnfStyle w:val="000000100000" w:firstRow="0" w:lastRow="0" w:firstColumn="0" w:lastColumn="0" w:oddVBand="0" w:evenVBand="0" w:oddHBand="1" w:evenHBand="0" w:firstRowFirstColumn="0" w:firstRowLastColumn="0" w:lastRowFirstColumn="0" w:lastRowLastColumn="0"/>
            </w:pPr>
            <w:r>
              <w:t>12.15</w:t>
            </w:r>
            <w:r w:rsidR="00355D82">
              <w:t>%</w:t>
            </w:r>
          </w:p>
        </w:tc>
      </w:tr>
      <w:tr w:rsidR="00355D82" w:rsidTr="005A5F01">
        <w:tc>
          <w:tcPr>
            <w:cnfStyle w:val="001000000000" w:firstRow="0" w:lastRow="0" w:firstColumn="1" w:lastColumn="0" w:oddVBand="0" w:evenVBand="0" w:oddHBand="0" w:evenHBand="0" w:firstRowFirstColumn="0" w:firstRowLastColumn="0" w:lastRowFirstColumn="0" w:lastRowLastColumn="0"/>
            <w:tcW w:w="1558" w:type="dxa"/>
          </w:tcPr>
          <w:p w:rsidR="00355D82" w:rsidRDefault="00355D82" w:rsidP="00355D82">
            <w:pPr>
              <w:pStyle w:val="ListParagraph"/>
              <w:ind w:left="0"/>
            </w:pPr>
            <w:r>
              <w:t>1.6</w:t>
            </w:r>
          </w:p>
        </w:tc>
        <w:tc>
          <w:tcPr>
            <w:tcW w:w="1558" w:type="dxa"/>
          </w:tcPr>
          <w:p w:rsidR="00355D82" w:rsidRDefault="002147BB" w:rsidP="00355D82">
            <w:pPr>
              <w:pStyle w:val="ListParagraph"/>
              <w:ind w:left="0"/>
              <w:cnfStyle w:val="000000000000" w:firstRow="0" w:lastRow="0" w:firstColumn="0" w:lastColumn="0" w:oddVBand="0" w:evenVBand="0" w:oddHBand="0" w:evenHBand="0" w:firstRowFirstColumn="0" w:firstRowLastColumn="0" w:lastRowFirstColumn="0" w:lastRowLastColumn="0"/>
            </w:pPr>
            <w:r>
              <w:t>14.50</w:t>
            </w:r>
            <w:r w:rsidR="00355D82">
              <w:t>%</w:t>
            </w:r>
          </w:p>
        </w:tc>
        <w:tc>
          <w:tcPr>
            <w:tcW w:w="1558" w:type="dxa"/>
          </w:tcPr>
          <w:p w:rsidR="00355D82" w:rsidRDefault="00DA6CE9" w:rsidP="00355D82">
            <w:pPr>
              <w:pStyle w:val="ListParagraph"/>
              <w:ind w:left="0"/>
              <w:cnfStyle w:val="000000000000" w:firstRow="0" w:lastRow="0" w:firstColumn="0" w:lastColumn="0" w:oddVBand="0" w:evenVBand="0" w:oddHBand="0" w:evenHBand="0" w:firstRowFirstColumn="0" w:firstRowLastColumn="0" w:lastRowFirstColumn="0" w:lastRowLastColumn="0"/>
            </w:pPr>
            <w:r>
              <w:t>12.00</w:t>
            </w:r>
            <w:r w:rsidR="00355D82">
              <w:t>%</w:t>
            </w:r>
          </w:p>
        </w:tc>
        <w:tc>
          <w:tcPr>
            <w:tcW w:w="1558" w:type="dxa"/>
          </w:tcPr>
          <w:p w:rsidR="00355D82" w:rsidRDefault="00DA6CE9" w:rsidP="00355D82">
            <w:pPr>
              <w:pStyle w:val="ListParagraph"/>
              <w:ind w:left="0"/>
              <w:cnfStyle w:val="000000000000" w:firstRow="0" w:lastRow="0" w:firstColumn="0" w:lastColumn="0" w:oddVBand="0" w:evenVBand="0" w:oddHBand="0" w:evenHBand="0" w:firstRowFirstColumn="0" w:firstRowLastColumn="0" w:lastRowFirstColumn="0" w:lastRowLastColumn="0"/>
            </w:pPr>
            <w:r>
              <w:t>12.00</w:t>
            </w:r>
            <w:r w:rsidR="00355D82">
              <w:t>%</w:t>
            </w:r>
          </w:p>
        </w:tc>
        <w:tc>
          <w:tcPr>
            <w:tcW w:w="1559" w:type="dxa"/>
          </w:tcPr>
          <w:p w:rsidR="00355D82" w:rsidRDefault="00DA6CE9" w:rsidP="00355D82">
            <w:pPr>
              <w:pStyle w:val="ListParagraph"/>
              <w:ind w:left="0"/>
              <w:cnfStyle w:val="000000000000" w:firstRow="0" w:lastRow="0" w:firstColumn="0" w:lastColumn="0" w:oddVBand="0" w:evenVBand="0" w:oddHBand="0" w:evenHBand="0" w:firstRowFirstColumn="0" w:firstRowLastColumn="0" w:lastRowFirstColumn="0" w:lastRowLastColumn="0"/>
            </w:pPr>
            <w:r>
              <w:t>11.26</w:t>
            </w:r>
            <w:r w:rsidR="00355D82">
              <w:t>%</w:t>
            </w:r>
          </w:p>
        </w:tc>
        <w:tc>
          <w:tcPr>
            <w:tcW w:w="1559" w:type="dxa"/>
          </w:tcPr>
          <w:p w:rsidR="00355D82" w:rsidRDefault="00DA6CE9" w:rsidP="002147BB">
            <w:pPr>
              <w:pStyle w:val="ListParagraph"/>
              <w:ind w:left="0"/>
              <w:cnfStyle w:val="000000000000" w:firstRow="0" w:lastRow="0" w:firstColumn="0" w:lastColumn="0" w:oddVBand="0" w:evenVBand="0" w:oddHBand="0" w:evenHBand="0" w:firstRowFirstColumn="0" w:firstRowLastColumn="0" w:lastRowFirstColumn="0" w:lastRowLastColumn="0"/>
            </w:pPr>
            <w:r>
              <w:t>11.71</w:t>
            </w:r>
            <w:r w:rsidR="00355D82">
              <w:t>%</w:t>
            </w:r>
          </w:p>
        </w:tc>
      </w:tr>
      <w:tr w:rsidR="00355D82" w:rsidTr="005A5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90022A" w:rsidRDefault="00355D82" w:rsidP="0090022A">
            <w:pPr>
              <w:pStyle w:val="ListParagraph"/>
              <w:ind w:left="0"/>
            </w:pPr>
            <w:r>
              <w:t>1.9</w:t>
            </w:r>
          </w:p>
        </w:tc>
        <w:tc>
          <w:tcPr>
            <w:tcW w:w="1558" w:type="dxa"/>
          </w:tcPr>
          <w:p w:rsidR="0090022A" w:rsidRDefault="002147BB" w:rsidP="00355D82">
            <w:pPr>
              <w:pStyle w:val="ListParagraph"/>
              <w:ind w:left="0"/>
              <w:cnfStyle w:val="000000100000" w:firstRow="0" w:lastRow="0" w:firstColumn="0" w:lastColumn="0" w:oddVBand="0" w:evenVBand="0" w:oddHBand="1" w:evenHBand="0" w:firstRowFirstColumn="0" w:firstRowLastColumn="0" w:lastRowFirstColumn="0" w:lastRowLastColumn="0"/>
            </w:pPr>
            <w:r>
              <w:t>10.83</w:t>
            </w:r>
            <w:r w:rsidR="0090022A">
              <w:t>%</w:t>
            </w:r>
          </w:p>
        </w:tc>
        <w:tc>
          <w:tcPr>
            <w:tcW w:w="1558" w:type="dxa"/>
          </w:tcPr>
          <w:p w:rsidR="00355D82" w:rsidRDefault="00DA6CE9" w:rsidP="00355D82">
            <w:pPr>
              <w:pStyle w:val="ListParagraph"/>
              <w:ind w:left="0"/>
              <w:cnfStyle w:val="000000100000" w:firstRow="0" w:lastRow="0" w:firstColumn="0" w:lastColumn="0" w:oddVBand="0" w:evenVBand="0" w:oddHBand="1" w:evenHBand="0" w:firstRowFirstColumn="0" w:firstRowLastColumn="0" w:lastRowFirstColumn="0" w:lastRowLastColumn="0"/>
            </w:pPr>
            <w:r>
              <w:t>12.00</w:t>
            </w:r>
            <w:r w:rsidR="00355D82">
              <w:t>%</w:t>
            </w:r>
          </w:p>
        </w:tc>
        <w:tc>
          <w:tcPr>
            <w:tcW w:w="1558" w:type="dxa"/>
          </w:tcPr>
          <w:p w:rsidR="00355D82" w:rsidRDefault="00DA6CE9" w:rsidP="00355D82">
            <w:pPr>
              <w:pStyle w:val="ListParagraph"/>
              <w:ind w:left="0"/>
              <w:cnfStyle w:val="000000100000" w:firstRow="0" w:lastRow="0" w:firstColumn="0" w:lastColumn="0" w:oddVBand="0" w:evenVBand="0" w:oddHBand="1" w:evenHBand="0" w:firstRowFirstColumn="0" w:firstRowLastColumn="0" w:lastRowFirstColumn="0" w:lastRowLastColumn="0"/>
            </w:pPr>
            <w:r>
              <w:t>12.67</w:t>
            </w:r>
            <w:r w:rsidR="00355D82">
              <w:t>%</w:t>
            </w:r>
          </w:p>
        </w:tc>
        <w:tc>
          <w:tcPr>
            <w:tcW w:w="1559" w:type="dxa"/>
          </w:tcPr>
          <w:p w:rsidR="00355D82" w:rsidRDefault="00DA6CE9" w:rsidP="00355D82">
            <w:pPr>
              <w:pStyle w:val="ListParagraph"/>
              <w:ind w:left="0"/>
              <w:cnfStyle w:val="000000100000" w:firstRow="0" w:lastRow="0" w:firstColumn="0" w:lastColumn="0" w:oddVBand="0" w:evenVBand="0" w:oddHBand="1" w:evenHBand="0" w:firstRowFirstColumn="0" w:firstRowLastColumn="0" w:lastRowFirstColumn="0" w:lastRowLastColumn="0"/>
            </w:pPr>
            <w:r>
              <w:t>12.02</w:t>
            </w:r>
            <w:r w:rsidR="00355D82">
              <w:t>%</w:t>
            </w:r>
          </w:p>
        </w:tc>
        <w:tc>
          <w:tcPr>
            <w:tcW w:w="1559" w:type="dxa"/>
          </w:tcPr>
          <w:p w:rsidR="00355D82" w:rsidRDefault="00DA6CE9" w:rsidP="00355D82">
            <w:pPr>
              <w:pStyle w:val="ListParagraph"/>
              <w:ind w:left="0"/>
              <w:cnfStyle w:val="000000100000" w:firstRow="0" w:lastRow="0" w:firstColumn="0" w:lastColumn="0" w:oddVBand="0" w:evenVBand="0" w:oddHBand="1" w:evenHBand="0" w:firstRowFirstColumn="0" w:firstRowLastColumn="0" w:lastRowFirstColumn="0" w:lastRowLastColumn="0"/>
            </w:pPr>
            <w:r>
              <w:t>12.00</w:t>
            </w:r>
            <w:r w:rsidR="00355D82">
              <w:t>%</w:t>
            </w:r>
          </w:p>
        </w:tc>
      </w:tr>
      <w:tr w:rsidR="0090022A" w:rsidTr="005A5F01">
        <w:tc>
          <w:tcPr>
            <w:cnfStyle w:val="001000000000" w:firstRow="0" w:lastRow="0" w:firstColumn="1" w:lastColumn="0" w:oddVBand="0" w:evenVBand="0" w:oddHBand="0" w:evenHBand="0" w:firstRowFirstColumn="0" w:firstRowLastColumn="0" w:lastRowFirstColumn="0" w:lastRowLastColumn="0"/>
            <w:tcW w:w="1558" w:type="dxa"/>
          </w:tcPr>
          <w:p w:rsidR="0090022A" w:rsidRDefault="0090022A" w:rsidP="0090022A">
            <w:pPr>
              <w:pStyle w:val="ListParagraph"/>
              <w:ind w:left="0"/>
            </w:pPr>
            <w:r>
              <w:t>2.2</w:t>
            </w:r>
          </w:p>
        </w:tc>
        <w:tc>
          <w:tcPr>
            <w:tcW w:w="1558" w:type="dxa"/>
          </w:tcPr>
          <w:p w:rsidR="0090022A" w:rsidRDefault="0090022A" w:rsidP="00355D82">
            <w:pPr>
              <w:pStyle w:val="ListParagraph"/>
              <w:ind w:left="0"/>
              <w:cnfStyle w:val="000000000000" w:firstRow="0" w:lastRow="0" w:firstColumn="0" w:lastColumn="0" w:oddVBand="0" w:evenVBand="0" w:oddHBand="0" w:evenHBand="0" w:firstRowFirstColumn="0" w:firstRowLastColumn="0" w:lastRowFirstColumn="0" w:lastRowLastColumn="0"/>
            </w:pPr>
            <w:r>
              <w:t>8.3</w:t>
            </w:r>
            <w:r w:rsidR="002147BB">
              <w:t>3</w:t>
            </w:r>
            <w:r>
              <w:t>%</w:t>
            </w:r>
          </w:p>
        </w:tc>
        <w:tc>
          <w:tcPr>
            <w:tcW w:w="1558" w:type="dxa"/>
          </w:tcPr>
          <w:p w:rsidR="0090022A" w:rsidRDefault="00791791" w:rsidP="00355D82">
            <w:pPr>
              <w:pStyle w:val="ListParagraph"/>
              <w:ind w:left="0"/>
              <w:cnfStyle w:val="000000000000" w:firstRow="0" w:lastRow="0" w:firstColumn="0" w:lastColumn="0" w:oddVBand="0" w:evenVBand="0" w:oddHBand="0" w:evenHBand="0" w:firstRowFirstColumn="0" w:firstRowLastColumn="0" w:lastRowFirstColumn="0" w:lastRowLastColumn="0"/>
            </w:pPr>
            <w:r>
              <w:t>10.57</w:t>
            </w:r>
            <w:r w:rsidR="0090022A">
              <w:t>%</w:t>
            </w:r>
          </w:p>
        </w:tc>
        <w:tc>
          <w:tcPr>
            <w:tcW w:w="1558" w:type="dxa"/>
          </w:tcPr>
          <w:p w:rsidR="0090022A" w:rsidRDefault="00791791" w:rsidP="00355D82">
            <w:pPr>
              <w:pStyle w:val="ListParagraph"/>
              <w:ind w:left="0"/>
              <w:cnfStyle w:val="000000000000" w:firstRow="0" w:lastRow="0" w:firstColumn="0" w:lastColumn="0" w:oddVBand="0" w:evenVBand="0" w:oddHBand="0" w:evenHBand="0" w:firstRowFirstColumn="0" w:firstRowLastColumn="0" w:lastRowFirstColumn="0" w:lastRowLastColumn="0"/>
            </w:pPr>
            <w:r>
              <w:t>14.51</w:t>
            </w:r>
            <w:r w:rsidR="0090022A">
              <w:t>%</w:t>
            </w:r>
          </w:p>
        </w:tc>
        <w:tc>
          <w:tcPr>
            <w:tcW w:w="1559" w:type="dxa"/>
          </w:tcPr>
          <w:p w:rsidR="0090022A" w:rsidRDefault="00791791" w:rsidP="00355D82">
            <w:pPr>
              <w:pStyle w:val="ListParagraph"/>
              <w:ind w:left="0"/>
              <w:cnfStyle w:val="000000000000" w:firstRow="0" w:lastRow="0" w:firstColumn="0" w:lastColumn="0" w:oddVBand="0" w:evenVBand="0" w:oddHBand="0" w:evenHBand="0" w:firstRowFirstColumn="0" w:firstRowLastColumn="0" w:lastRowFirstColumn="0" w:lastRowLastColumn="0"/>
            </w:pPr>
            <w:r>
              <w:t>12.97</w:t>
            </w:r>
            <w:r w:rsidR="0090022A">
              <w:t>%</w:t>
            </w:r>
          </w:p>
        </w:tc>
        <w:tc>
          <w:tcPr>
            <w:tcW w:w="1559" w:type="dxa"/>
          </w:tcPr>
          <w:p w:rsidR="0090022A" w:rsidRDefault="00791791" w:rsidP="00355D82">
            <w:pPr>
              <w:pStyle w:val="ListParagraph"/>
              <w:ind w:left="0"/>
              <w:cnfStyle w:val="000000000000" w:firstRow="0" w:lastRow="0" w:firstColumn="0" w:lastColumn="0" w:oddVBand="0" w:evenVBand="0" w:oddHBand="0" w:evenHBand="0" w:firstRowFirstColumn="0" w:firstRowLastColumn="0" w:lastRowFirstColumn="0" w:lastRowLastColumn="0"/>
            </w:pPr>
            <w:r>
              <w:t>14.42</w:t>
            </w:r>
            <w:r w:rsidR="0090022A">
              <w:t>%</w:t>
            </w:r>
          </w:p>
        </w:tc>
      </w:tr>
      <w:tr w:rsidR="0090022A" w:rsidTr="005A5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90022A" w:rsidRDefault="0090022A" w:rsidP="0090022A">
            <w:pPr>
              <w:pStyle w:val="ListParagraph"/>
              <w:ind w:left="0"/>
            </w:pPr>
            <w:r>
              <w:t>2.5</w:t>
            </w:r>
          </w:p>
        </w:tc>
        <w:tc>
          <w:tcPr>
            <w:tcW w:w="1558" w:type="dxa"/>
          </w:tcPr>
          <w:p w:rsidR="0090022A" w:rsidRDefault="00791791" w:rsidP="00355D82">
            <w:pPr>
              <w:pStyle w:val="ListParagraph"/>
              <w:ind w:left="0"/>
              <w:cnfStyle w:val="000000100000" w:firstRow="0" w:lastRow="0" w:firstColumn="0" w:lastColumn="0" w:oddVBand="0" w:evenVBand="0" w:oddHBand="1" w:evenHBand="0" w:firstRowFirstColumn="0" w:firstRowLastColumn="0" w:lastRowFirstColumn="0" w:lastRowLastColumn="0"/>
            </w:pPr>
            <w:r>
              <w:t>9.44</w:t>
            </w:r>
            <w:r w:rsidR="0090022A">
              <w:t>%</w:t>
            </w:r>
          </w:p>
        </w:tc>
        <w:tc>
          <w:tcPr>
            <w:tcW w:w="1558" w:type="dxa"/>
          </w:tcPr>
          <w:p w:rsidR="0090022A" w:rsidRDefault="00791791" w:rsidP="00355D82">
            <w:pPr>
              <w:pStyle w:val="ListParagraph"/>
              <w:ind w:left="0"/>
              <w:cnfStyle w:val="000000100000" w:firstRow="0" w:lastRow="0" w:firstColumn="0" w:lastColumn="0" w:oddVBand="0" w:evenVBand="0" w:oddHBand="1" w:evenHBand="0" w:firstRowFirstColumn="0" w:firstRowLastColumn="0" w:lastRowFirstColumn="0" w:lastRowLastColumn="0"/>
            </w:pPr>
            <w:r>
              <w:t>11.65</w:t>
            </w:r>
            <w:r w:rsidR="0090022A">
              <w:t>%</w:t>
            </w:r>
          </w:p>
        </w:tc>
        <w:tc>
          <w:tcPr>
            <w:tcW w:w="1558" w:type="dxa"/>
          </w:tcPr>
          <w:p w:rsidR="0090022A" w:rsidRDefault="00791791" w:rsidP="00355D82">
            <w:pPr>
              <w:pStyle w:val="ListParagraph"/>
              <w:ind w:left="0"/>
              <w:cnfStyle w:val="000000100000" w:firstRow="0" w:lastRow="0" w:firstColumn="0" w:lastColumn="0" w:oddVBand="0" w:evenVBand="0" w:oddHBand="1" w:evenHBand="0" w:firstRowFirstColumn="0" w:firstRowLastColumn="0" w:lastRowFirstColumn="0" w:lastRowLastColumn="0"/>
            </w:pPr>
            <w:r>
              <w:t>10.74</w:t>
            </w:r>
            <w:r w:rsidR="0090022A">
              <w:t>%</w:t>
            </w:r>
          </w:p>
        </w:tc>
        <w:tc>
          <w:tcPr>
            <w:tcW w:w="1559" w:type="dxa"/>
          </w:tcPr>
          <w:p w:rsidR="0090022A" w:rsidRDefault="00791791" w:rsidP="00355D82">
            <w:pPr>
              <w:pStyle w:val="ListParagraph"/>
              <w:ind w:left="0"/>
              <w:cnfStyle w:val="000000100000" w:firstRow="0" w:lastRow="0" w:firstColumn="0" w:lastColumn="0" w:oddVBand="0" w:evenVBand="0" w:oddHBand="1" w:evenHBand="0" w:firstRowFirstColumn="0" w:firstRowLastColumn="0" w:lastRowFirstColumn="0" w:lastRowLastColumn="0"/>
            </w:pPr>
            <w:r>
              <w:t>11.65</w:t>
            </w:r>
            <w:r w:rsidR="0090022A">
              <w:t>%</w:t>
            </w:r>
          </w:p>
        </w:tc>
        <w:tc>
          <w:tcPr>
            <w:tcW w:w="1559" w:type="dxa"/>
          </w:tcPr>
          <w:p w:rsidR="0090022A" w:rsidRDefault="00791791" w:rsidP="00355D82">
            <w:pPr>
              <w:pStyle w:val="ListParagraph"/>
              <w:ind w:left="0"/>
              <w:cnfStyle w:val="000000100000" w:firstRow="0" w:lastRow="0" w:firstColumn="0" w:lastColumn="0" w:oddVBand="0" w:evenVBand="0" w:oddHBand="1" w:evenHBand="0" w:firstRowFirstColumn="0" w:firstRowLastColumn="0" w:lastRowFirstColumn="0" w:lastRowLastColumn="0"/>
            </w:pPr>
            <w:r>
              <w:t>10.79</w:t>
            </w:r>
            <w:r w:rsidR="0090022A">
              <w:t>%</w:t>
            </w:r>
          </w:p>
        </w:tc>
      </w:tr>
    </w:tbl>
    <w:p w:rsidR="005A5F01" w:rsidRDefault="005A5F01" w:rsidP="00632293">
      <w:pPr>
        <w:pStyle w:val="ListParagraph"/>
      </w:pPr>
    </w:p>
    <w:p w:rsidR="00776D7E" w:rsidRDefault="00776D7E" w:rsidP="00632293">
      <w:pPr>
        <w:pStyle w:val="ListParagraph"/>
      </w:pPr>
    </w:p>
    <w:p w:rsidR="0019602F" w:rsidRPr="00EF40EB" w:rsidRDefault="0019602F" w:rsidP="0019602F">
      <w:pPr>
        <w:rPr>
          <w:b/>
        </w:rPr>
      </w:pPr>
      <w:r w:rsidRPr="00EF40EB">
        <w:rPr>
          <w:b/>
        </w:rPr>
        <w:t>Experimental Results</w:t>
      </w:r>
      <w:r w:rsidR="000C537C" w:rsidRPr="00EF40EB">
        <w:rPr>
          <w:b/>
        </w:rPr>
        <w:t xml:space="preserve"> and Analysis</w:t>
      </w:r>
    </w:p>
    <w:p w:rsidR="000C537C" w:rsidRPr="00EF40EB" w:rsidRDefault="00DE6001" w:rsidP="00DE6001">
      <w:pPr>
        <w:ind w:firstLine="720"/>
        <w:rPr>
          <w:color w:val="FF0000"/>
        </w:rPr>
      </w:pPr>
      <w:r>
        <w:rPr>
          <w:color w:val="FF0000"/>
        </w:rPr>
        <w:t>To calculate the results of our experiment we took each users profile and tested that against every other set of testing data. This values in this generated confusion matrix are then used to calculate the false rejection rate and false acceptance rate.</w:t>
      </w:r>
      <w:r w:rsidR="006E681F">
        <w:rPr>
          <w:color w:val="FF0000"/>
        </w:rPr>
        <w:t xml:space="preserve"> </w:t>
      </w:r>
      <w:r w:rsidR="00640155">
        <w:rPr>
          <w:color w:val="FF0000"/>
        </w:rPr>
        <w:t xml:space="preserve">After finding the best settings for our parameters we obtained 10.14% equal error rate. </w:t>
      </w:r>
    </w:p>
    <w:p w:rsidR="000C537C" w:rsidRDefault="000C537C" w:rsidP="0019602F"/>
    <w:p w:rsidR="0019602F" w:rsidRDefault="0019602F" w:rsidP="0019602F">
      <w:r>
        <w:tab/>
      </w:r>
    </w:p>
    <w:sectPr w:rsidR="00196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52DF8"/>
    <w:multiLevelType w:val="hybridMultilevel"/>
    <w:tmpl w:val="F5F8B5F4"/>
    <w:lvl w:ilvl="0" w:tplc="E3B891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6E11E7"/>
    <w:multiLevelType w:val="hybridMultilevel"/>
    <w:tmpl w:val="655A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023DEB"/>
    <w:multiLevelType w:val="hybridMultilevel"/>
    <w:tmpl w:val="D1A64E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7E1777"/>
    <w:multiLevelType w:val="hybridMultilevel"/>
    <w:tmpl w:val="FF5E5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24E"/>
    <w:rsid w:val="0002763B"/>
    <w:rsid w:val="000B76B5"/>
    <w:rsid w:val="000C537C"/>
    <w:rsid w:val="000D544D"/>
    <w:rsid w:val="000E23E8"/>
    <w:rsid w:val="00101AB8"/>
    <w:rsid w:val="00135743"/>
    <w:rsid w:val="00176828"/>
    <w:rsid w:val="00180BEB"/>
    <w:rsid w:val="0019602F"/>
    <w:rsid w:val="002147BB"/>
    <w:rsid w:val="002316D1"/>
    <w:rsid w:val="0027224E"/>
    <w:rsid w:val="002E191F"/>
    <w:rsid w:val="003353DE"/>
    <w:rsid w:val="00355D82"/>
    <w:rsid w:val="00365283"/>
    <w:rsid w:val="003D0535"/>
    <w:rsid w:val="003D13D2"/>
    <w:rsid w:val="003F7D64"/>
    <w:rsid w:val="00434405"/>
    <w:rsid w:val="004B5FE6"/>
    <w:rsid w:val="00520F4A"/>
    <w:rsid w:val="00556119"/>
    <w:rsid w:val="00561650"/>
    <w:rsid w:val="005971EE"/>
    <w:rsid w:val="005A5F01"/>
    <w:rsid w:val="00632293"/>
    <w:rsid w:val="00640155"/>
    <w:rsid w:val="006873B5"/>
    <w:rsid w:val="006D2626"/>
    <w:rsid w:val="006E681F"/>
    <w:rsid w:val="00735F61"/>
    <w:rsid w:val="00776D7E"/>
    <w:rsid w:val="00781726"/>
    <w:rsid w:val="00791791"/>
    <w:rsid w:val="007B6C16"/>
    <w:rsid w:val="007E4CCE"/>
    <w:rsid w:val="007F516E"/>
    <w:rsid w:val="00804BB6"/>
    <w:rsid w:val="00862026"/>
    <w:rsid w:val="008E4DC8"/>
    <w:rsid w:val="008F2CC4"/>
    <w:rsid w:val="008F5672"/>
    <w:rsid w:val="0090022A"/>
    <w:rsid w:val="00955369"/>
    <w:rsid w:val="00A034C9"/>
    <w:rsid w:val="00A03906"/>
    <w:rsid w:val="00A41D28"/>
    <w:rsid w:val="00AA3FFC"/>
    <w:rsid w:val="00AC5E12"/>
    <w:rsid w:val="00AD4AAA"/>
    <w:rsid w:val="00AF4EE8"/>
    <w:rsid w:val="00C0354F"/>
    <w:rsid w:val="00C8673C"/>
    <w:rsid w:val="00CA3362"/>
    <w:rsid w:val="00D66415"/>
    <w:rsid w:val="00DA6CE9"/>
    <w:rsid w:val="00DA7ECC"/>
    <w:rsid w:val="00DE6001"/>
    <w:rsid w:val="00E35AC6"/>
    <w:rsid w:val="00EE0D8B"/>
    <w:rsid w:val="00EF40EB"/>
    <w:rsid w:val="00F81C98"/>
    <w:rsid w:val="00FE1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843DCA-7134-48A4-BE8E-004CA4238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3E8"/>
    <w:pPr>
      <w:ind w:left="720"/>
      <w:contextualSpacing/>
    </w:pPr>
  </w:style>
  <w:style w:type="table" w:styleId="TableGrid">
    <w:name w:val="Table Grid"/>
    <w:basedOn w:val="TableNormal"/>
    <w:uiPriority w:val="39"/>
    <w:rsid w:val="000E2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A5F0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1693</TotalTime>
  <Pages>4</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SVSU</Company>
  <LinksUpToDate>false</LinksUpToDate>
  <CharactersWithSpaces>7324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SVSU</dc:creator>
  <cp:lastModifiedBy>SVSU</cp:lastModifiedBy>
  <cp:revision>3</cp:revision>
  <dcterms:created xsi:type="dcterms:W3CDTF">2015-06-02T17:31:00Z</dcterms:created>
  <dcterms:modified xsi:type="dcterms:W3CDTF">2015-06-03T23:17:00Z</dcterms:modified>
</cp:coreProperties>
</file>