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041" w:rsidRPr="00192BBB" w:rsidRDefault="005C4BEE">
      <w:pPr>
        <w:rPr>
          <w:sz w:val="24"/>
          <w:szCs w:val="24"/>
        </w:rPr>
      </w:pPr>
      <w:r>
        <w:rPr>
          <w:sz w:val="24"/>
          <w:szCs w:val="24"/>
        </w:rPr>
        <w:t xml:space="preserve">10/10/2015 </w:t>
      </w:r>
      <w:bookmarkStart w:id="0" w:name="_GoBack"/>
      <w:bookmarkEnd w:id="0"/>
      <w:r w:rsidR="00396041" w:rsidRPr="00192BBB">
        <w:rPr>
          <w:sz w:val="24"/>
          <w:szCs w:val="24"/>
        </w:rPr>
        <w:t xml:space="preserve">Part II Immunology option lecture </w:t>
      </w:r>
      <w:r w:rsidR="00022279">
        <w:rPr>
          <w:sz w:val="24"/>
          <w:szCs w:val="24"/>
        </w:rPr>
        <w:t>notes</w:t>
      </w:r>
      <w:r w:rsidR="00396041" w:rsidRPr="00192BBB">
        <w:rPr>
          <w:sz w:val="24"/>
          <w:szCs w:val="24"/>
        </w:rPr>
        <w:t xml:space="preserve">:  </w:t>
      </w:r>
      <w:r w:rsidR="00192BBB" w:rsidRPr="00192BBB">
        <w:rPr>
          <w:b/>
          <w:sz w:val="24"/>
          <w:szCs w:val="24"/>
        </w:rPr>
        <w:t xml:space="preserve">Intracellular </w:t>
      </w:r>
      <w:r w:rsidR="00F725AF">
        <w:rPr>
          <w:b/>
          <w:sz w:val="24"/>
          <w:szCs w:val="24"/>
        </w:rPr>
        <w:t>nucleic acid</w:t>
      </w:r>
      <w:r w:rsidR="00192BBB" w:rsidRPr="00192BBB">
        <w:rPr>
          <w:b/>
          <w:sz w:val="24"/>
          <w:szCs w:val="24"/>
        </w:rPr>
        <w:t xml:space="preserve"> sensing</w:t>
      </w:r>
    </w:p>
    <w:p w:rsidR="00192BBB" w:rsidRPr="00192BBB" w:rsidRDefault="00192BBB">
      <w:pPr>
        <w:rPr>
          <w:sz w:val="24"/>
          <w:szCs w:val="24"/>
        </w:rPr>
      </w:pPr>
      <w:r w:rsidRPr="00192BBB">
        <w:rPr>
          <w:b/>
          <w:sz w:val="24"/>
          <w:szCs w:val="24"/>
        </w:rPr>
        <w:t>Dr Brian Ferguson</w:t>
      </w:r>
      <w:r>
        <w:rPr>
          <w:sz w:val="24"/>
          <w:szCs w:val="24"/>
        </w:rPr>
        <w:t>, Department of Pathology, bf234@cam.ac.uk</w:t>
      </w:r>
    </w:p>
    <w:p w:rsidR="00192BBB" w:rsidRPr="00303418" w:rsidRDefault="00192BBB" w:rsidP="00303418">
      <w:pPr>
        <w:pStyle w:val="ListParagraph"/>
        <w:numPr>
          <w:ilvl w:val="0"/>
          <w:numId w:val="1"/>
        </w:numPr>
        <w:ind w:left="0" w:firstLine="0"/>
        <w:rPr>
          <w:sz w:val="24"/>
          <w:szCs w:val="24"/>
        </w:rPr>
      </w:pPr>
      <w:r w:rsidRPr="00303418">
        <w:rPr>
          <w:sz w:val="24"/>
          <w:szCs w:val="24"/>
        </w:rPr>
        <w:t>The innate immune system can detec</w:t>
      </w:r>
      <w:r w:rsidR="00303418" w:rsidRPr="00303418">
        <w:rPr>
          <w:sz w:val="24"/>
          <w:szCs w:val="24"/>
        </w:rPr>
        <w:t xml:space="preserve">t and respond to both foreign and </w:t>
      </w:r>
      <w:proofErr w:type="spellStart"/>
      <w:r w:rsidR="00303418" w:rsidRPr="00303418">
        <w:rPr>
          <w:sz w:val="24"/>
          <w:szCs w:val="24"/>
        </w:rPr>
        <w:t xml:space="preserve">self </w:t>
      </w:r>
      <w:r w:rsidR="00F725AF">
        <w:rPr>
          <w:sz w:val="24"/>
          <w:szCs w:val="24"/>
        </w:rPr>
        <w:t>nucleic</w:t>
      </w:r>
      <w:proofErr w:type="spellEnd"/>
      <w:r w:rsidR="00F725AF">
        <w:rPr>
          <w:sz w:val="24"/>
          <w:szCs w:val="24"/>
        </w:rPr>
        <w:t xml:space="preserve"> acids</w:t>
      </w:r>
      <w:r w:rsidR="00303418" w:rsidRPr="00303418">
        <w:rPr>
          <w:sz w:val="24"/>
          <w:szCs w:val="24"/>
        </w:rPr>
        <w:t xml:space="preserve">. Note that self-DNA is normally compartmentalised in the nucleus and mitochondria and </w:t>
      </w:r>
      <w:r w:rsidR="00D60C5B">
        <w:rPr>
          <w:sz w:val="24"/>
          <w:szCs w:val="24"/>
        </w:rPr>
        <w:t xml:space="preserve">under normal conditions is </w:t>
      </w:r>
      <w:r w:rsidR="00303418" w:rsidRPr="00303418">
        <w:rPr>
          <w:sz w:val="24"/>
          <w:szCs w:val="24"/>
        </w:rPr>
        <w:t xml:space="preserve">rapidly degraded when found outside this location. </w:t>
      </w:r>
    </w:p>
    <w:p w:rsidR="00303418" w:rsidRDefault="00F725AF" w:rsidP="00303418">
      <w:pPr>
        <w:pStyle w:val="ListParagraph"/>
        <w:numPr>
          <w:ilvl w:val="0"/>
          <w:numId w:val="1"/>
        </w:numPr>
        <w:ind w:left="0" w:firstLine="0"/>
        <w:rPr>
          <w:sz w:val="24"/>
          <w:szCs w:val="24"/>
        </w:rPr>
      </w:pPr>
      <w:r>
        <w:rPr>
          <w:sz w:val="24"/>
          <w:szCs w:val="24"/>
        </w:rPr>
        <w:t>P</w:t>
      </w:r>
      <w:r w:rsidR="00303418" w:rsidRPr="00303418">
        <w:rPr>
          <w:sz w:val="24"/>
          <w:szCs w:val="24"/>
        </w:rPr>
        <w:t>athogens, especially viruses</w:t>
      </w:r>
      <w:r w:rsidR="00D60C5B">
        <w:rPr>
          <w:sz w:val="24"/>
          <w:szCs w:val="24"/>
        </w:rPr>
        <w:t>,</w:t>
      </w:r>
      <w:r w:rsidR="00303418" w:rsidRPr="00303418">
        <w:rPr>
          <w:sz w:val="24"/>
          <w:szCs w:val="24"/>
        </w:rPr>
        <w:t xml:space="preserve"> but also some bacteria and parasites, expose their </w:t>
      </w:r>
      <w:r w:rsidR="00D60C5B">
        <w:rPr>
          <w:sz w:val="24"/>
          <w:szCs w:val="24"/>
        </w:rPr>
        <w:t>genomes inside cells and this</w:t>
      </w:r>
      <w:r w:rsidR="00303418" w:rsidRPr="00303418">
        <w:rPr>
          <w:sz w:val="24"/>
          <w:szCs w:val="24"/>
        </w:rPr>
        <w:t xml:space="preserve"> a</w:t>
      </w:r>
      <w:r w:rsidR="00D60C5B">
        <w:rPr>
          <w:sz w:val="24"/>
          <w:szCs w:val="24"/>
        </w:rPr>
        <w:t>n important</w:t>
      </w:r>
      <w:r w:rsidR="00303418" w:rsidRPr="00303418">
        <w:rPr>
          <w:sz w:val="24"/>
          <w:szCs w:val="24"/>
        </w:rPr>
        <w:t xml:space="preserve"> target for the</w:t>
      </w:r>
      <w:r w:rsidR="00D60C5B">
        <w:rPr>
          <w:sz w:val="24"/>
          <w:szCs w:val="24"/>
        </w:rPr>
        <w:t xml:space="preserve"> host</w:t>
      </w:r>
      <w:r w:rsidR="00303418" w:rsidRPr="00303418">
        <w:rPr>
          <w:sz w:val="24"/>
          <w:szCs w:val="24"/>
        </w:rPr>
        <w:t xml:space="preserve"> innate immune response.</w:t>
      </w:r>
    </w:p>
    <w:p w:rsidR="00303418" w:rsidRDefault="00303418" w:rsidP="00303418">
      <w:pPr>
        <w:pStyle w:val="ListParagraph"/>
        <w:numPr>
          <w:ilvl w:val="0"/>
          <w:numId w:val="1"/>
        </w:numPr>
        <w:ind w:left="0" w:firstLine="0"/>
        <w:rPr>
          <w:sz w:val="24"/>
          <w:szCs w:val="24"/>
        </w:rPr>
      </w:pPr>
      <w:r>
        <w:rPr>
          <w:sz w:val="24"/>
          <w:szCs w:val="24"/>
        </w:rPr>
        <w:t xml:space="preserve">Nucleic acid detection is crucial for the </w:t>
      </w:r>
      <w:r w:rsidR="00022279">
        <w:rPr>
          <w:sz w:val="24"/>
          <w:szCs w:val="24"/>
        </w:rPr>
        <w:t xml:space="preserve">initial rapid </w:t>
      </w:r>
      <w:r>
        <w:rPr>
          <w:sz w:val="24"/>
          <w:szCs w:val="24"/>
        </w:rPr>
        <w:t xml:space="preserve">induction of </w:t>
      </w:r>
      <w:r w:rsidR="00022279">
        <w:rPr>
          <w:sz w:val="24"/>
          <w:szCs w:val="24"/>
        </w:rPr>
        <w:t xml:space="preserve">inflammation and </w:t>
      </w:r>
      <w:r>
        <w:rPr>
          <w:sz w:val="24"/>
          <w:szCs w:val="24"/>
        </w:rPr>
        <w:t>the interferon response against virus infection.</w:t>
      </w:r>
    </w:p>
    <w:p w:rsidR="00303418" w:rsidRPr="00F725AF" w:rsidRDefault="00F725AF" w:rsidP="00F725AF">
      <w:pPr>
        <w:pStyle w:val="ListParagraph"/>
        <w:numPr>
          <w:ilvl w:val="0"/>
          <w:numId w:val="1"/>
        </w:numPr>
        <w:ind w:left="0" w:firstLine="0"/>
        <w:rPr>
          <w:sz w:val="24"/>
          <w:szCs w:val="24"/>
        </w:rPr>
      </w:pPr>
      <w:r>
        <w:rPr>
          <w:sz w:val="24"/>
          <w:szCs w:val="24"/>
        </w:rPr>
        <w:t>W</w:t>
      </w:r>
      <w:r w:rsidR="00303418" w:rsidRPr="00F725AF">
        <w:rPr>
          <w:sz w:val="24"/>
          <w:szCs w:val="24"/>
        </w:rPr>
        <w:t xml:space="preserve">hen </w:t>
      </w:r>
      <w:r>
        <w:rPr>
          <w:sz w:val="24"/>
          <w:szCs w:val="24"/>
        </w:rPr>
        <w:t>nucleic acid</w:t>
      </w:r>
      <w:r w:rsidR="00D43237" w:rsidRPr="00F725AF">
        <w:rPr>
          <w:sz w:val="24"/>
          <w:szCs w:val="24"/>
        </w:rPr>
        <w:t xml:space="preserve"> sensing </w:t>
      </w:r>
      <w:r w:rsidR="00303418" w:rsidRPr="00F725AF">
        <w:rPr>
          <w:sz w:val="24"/>
          <w:szCs w:val="24"/>
        </w:rPr>
        <w:t xml:space="preserve">machinery fails to function correctly this leads to susceptibility to infection </w:t>
      </w:r>
      <w:r>
        <w:rPr>
          <w:sz w:val="24"/>
          <w:szCs w:val="24"/>
        </w:rPr>
        <w:t>but</w:t>
      </w:r>
      <w:r w:rsidR="00D43237" w:rsidRPr="00F725AF">
        <w:rPr>
          <w:sz w:val="24"/>
          <w:szCs w:val="24"/>
        </w:rPr>
        <w:t xml:space="preserve"> when </w:t>
      </w:r>
      <w:r>
        <w:rPr>
          <w:sz w:val="24"/>
          <w:szCs w:val="24"/>
        </w:rPr>
        <w:t>they</w:t>
      </w:r>
      <w:r w:rsidR="00D43237" w:rsidRPr="00F725AF">
        <w:rPr>
          <w:sz w:val="24"/>
          <w:szCs w:val="24"/>
        </w:rPr>
        <w:t xml:space="preserve"> </w:t>
      </w:r>
      <w:r>
        <w:rPr>
          <w:sz w:val="24"/>
          <w:szCs w:val="24"/>
        </w:rPr>
        <w:t>are</w:t>
      </w:r>
      <w:r w:rsidR="00D43237" w:rsidRPr="00F725AF">
        <w:rPr>
          <w:sz w:val="24"/>
          <w:szCs w:val="24"/>
        </w:rPr>
        <w:t xml:space="preserve"> not cleared efficiently this leads to</w:t>
      </w:r>
      <w:r w:rsidR="00303418" w:rsidRPr="00F725AF">
        <w:rPr>
          <w:sz w:val="24"/>
          <w:szCs w:val="24"/>
        </w:rPr>
        <w:t xml:space="preserve"> autoimmune disease</w:t>
      </w:r>
      <w:r w:rsidR="00022279" w:rsidRPr="00F725AF">
        <w:rPr>
          <w:sz w:val="24"/>
          <w:szCs w:val="24"/>
        </w:rPr>
        <w:t xml:space="preserve"> </w:t>
      </w:r>
    </w:p>
    <w:p w:rsidR="00D43237" w:rsidRDefault="00F725AF" w:rsidP="00D43237">
      <w:pPr>
        <w:pStyle w:val="ListParagraph"/>
        <w:numPr>
          <w:ilvl w:val="0"/>
          <w:numId w:val="1"/>
        </w:numPr>
        <w:ind w:left="0" w:firstLine="0"/>
        <w:rPr>
          <w:sz w:val="24"/>
          <w:szCs w:val="24"/>
        </w:rPr>
      </w:pPr>
      <w:r>
        <w:rPr>
          <w:sz w:val="24"/>
          <w:szCs w:val="24"/>
        </w:rPr>
        <w:t>F</w:t>
      </w:r>
      <w:r w:rsidR="00D43237">
        <w:rPr>
          <w:sz w:val="24"/>
          <w:szCs w:val="24"/>
        </w:rPr>
        <w:t xml:space="preserve">our different signalling pathways are currently defined. </w:t>
      </w:r>
    </w:p>
    <w:p w:rsidR="00D43237" w:rsidRDefault="00D43237" w:rsidP="00D43237">
      <w:pPr>
        <w:pStyle w:val="ListParagraph"/>
        <w:numPr>
          <w:ilvl w:val="1"/>
          <w:numId w:val="2"/>
        </w:numPr>
        <w:rPr>
          <w:sz w:val="24"/>
          <w:szCs w:val="24"/>
        </w:rPr>
      </w:pPr>
      <w:r>
        <w:rPr>
          <w:sz w:val="24"/>
          <w:szCs w:val="24"/>
        </w:rPr>
        <w:t xml:space="preserve">Toll-like receptor and MyD88 dependent detection of </w:t>
      </w:r>
      <w:r w:rsidR="00F725AF">
        <w:rPr>
          <w:sz w:val="24"/>
          <w:szCs w:val="24"/>
        </w:rPr>
        <w:t>RNA/</w:t>
      </w:r>
      <w:r>
        <w:rPr>
          <w:sz w:val="24"/>
          <w:szCs w:val="24"/>
        </w:rPr>
        <w:t>DNA</w:t>
      </w:r>
    </w:p>
    <w:p w:rsidR="00F725AF" w:rsidRDefault="00D43237" w:rsidP="00D43237">
      <w:pPr>
        <w:pStyle w:val="ListParagraph"/>
        <w:numPr>
          <w:ilvl w:val="1"/>
          <w:numId w:val="2"/>
        </w:numPr>
        <w:rPr>
          <w:sz w:val="24"/>
          <w:szCs w:val="24"/>
        </w:rPr>
      </w:pPr>
      <w:r w:rsidRPr="00F725AF">
        <w:rPr>
          <w:sz w:val="24"/>
          <w:szCs w:val="24"/>
        </w:rPr>
        <w:t xml:space="preserve">AIM-2 dependent inflammasome activation </w:t>
      </w:r>
    </w:p>
    <w:p w:rsidR="00D43237" w:rsidRPr="00F725AF" w:rsidRDefault="00D43237" w:rsidP="00D43237">
      <w:pPr>
        <w:pStyle w:val="ListParagraph"/>
        <w:numPr>
          <w:ilvl w:val="1"/>
          <w:numId w:val="2"/>
        </w:numPr>
        <w:rPr>
          <w:sz w:val="24"/>
          <w:szCs w:val="24"/>
        </w:rPr>
      </w:pPr>
      <w:r w:rsidRPr="00F725AF">
        <w:rPr>
          <w:sz w:val="24"/>
          <w:szCs w:val="24"/>
        </w:rPr>
        <w:t xml:space="preserve">Intracellular activation of </w:t>
      </w:r>
      <w:r w:rsidR="00F725AF" w:rsidRPr="00F725AF">
        <w:rPr>
          <w:sz w:val="24"/>
          <w:szCs w:val="24"/>
        </w:rPr>
        <w:t>IPS1</w:t>
      </w:r>
      <w:r w:rsidR="00F725AF">
        <w:rPr>
          <w:sz w:val="24"/>
          <w:szCs w:val="24"/>
        </w:rPr>
        <w:t>-</w:t>
      </w:r>
      <w:r w:rsidR="00F725AF" w:rsidRPr="00F725AF">
        <w:rPr>
          <w:sz w:val="24"/>
          <w:szCs w:val="24"/>
        </w:rPr>
        <w:t xml:space="preserve"> or STING</w:t>
      </w:r>
      <w:r w:rsidR="00F725AF">
        <w:rPr>
          <w:sz w:val="24"/>
          <w:szCs w:val="24"/>
        </w:rPr>
        <w:t>-</w:t>
      </w:r>
      <w:r w:rsidR="00F725AF" w:rsidRPr="00F725AF">
        <w:rPr>
          <w:sz w:val="24"/>
          <w:szCs w:val="24"/>
        </w:rPr>
        <w:t xml:space="preserve"> dependent </w:t>
      </w:r>
      <w:r w:rsidRPr="00F725AF">
        <w:rPr>
          <w:sz w:val="24"/>
          <w:szCs w:val="24"/>
        </w:rPr>
        <w:t>signalling</w:t>
      </w:r>
    </w:p>
    <w:p w:rsidR="00F725AF" w:rsidRDefault="00D43237" w:rsidP="00F725AF">
      <w:pPr>
        <w:pStyle w:val="ListParagraph"/>
        <w:numPr>
          <w:ilvl w:val="1"/>
          <w:numId w:val="2"/>
        </w:numPr>
        <w:rPr>
          <w:sz w:val="24"/>
          <w:szCs w:val="24"/>
        </w:rPr>
      </w:pPr>
      <w:r>
        <w:rPr>
          <w:sz w:val="24"/>
          <w:szCs w:val="24"/>
        </w:rPr>
        <w:t>Intracellular activation of N</w:t>
      </w:r>
      <w:r w:rsidR="0026495B">
        <w:rPr>
          <w:sz w:val="24"/>
          <w:szCs w:val="24"/>
        </w:rPr>
        <w:t>F</w:t>
      </w:r>
      <w:r>
        <w:rPr>
          <w:sz w:val="24"/>
          <w:szCs w:val="24"/>
        </w:rPr>
        <w:t>-</w:t>
      </w:r>
      <w:r w:rsidR="0026495B">
        <w:rPr>
          <w:rFonts w:ascii="Symbol" w:hAnsi="Symbol"/>
          <w:sz w:val="24"/>
          <w:szCs w:val="24"/>
        </w:rPr>
        <w:t></w:t>
      </w:r>
      <w:r>
        <w:rPr>
          <w:sz w:val="24"/>
          <w:szCs w:val="24"/>
        </w:rPr>
        <w:t>B signalling</w:t>
      </w:r>
    </w:p>
    <w:p w:rsidR="00D43237" w:rsidRPr="00F725AF" w:rsidRDefault="00F725AF" w:rsidP="00F725AF">
      <w:pPr>
        <w:pStyle w:val="ListParagraph"/>
        <w:numPr>
          <w:ilvl w:val="0"/>
          <w:numId w:val="5"/>
        </w:numPr>
        <w:ind w:left="0" w:firstLine="0"/>
        <w:rPr>
          <w:sz w:val="24"/>
          <w:szCs w:val="24"/>
        </w:rPr>
      </w:pPr>
      <w:r>
        <w:rPr>
          <w:sz w:val="24"/>
          <w:szCs w:val="24"/>
        </w:rPr>
        <w:t xml:space="preserve">Intracellular RNA sensors are well defined </w:t>
      </w:r>
      <w:r w:rsidR="007E693F">
        <w:rPr>
          <w:sz w:val="24"/>
          <w:szCs w:val="24"/>
        </w:rPr>
        <w:t>and their molecular</w:t>
      </w:r>
      <w:r w:rsidR="005C4BEE">
        <w:rPr>
          <w:sz w:val="24"/>
          <w:szCs w:val="24"/>
        </w:rPr>
        <w:t xml:space="preserve"> mechanisms will be discussed </w:t>
      </w:r>
      <w:r w:rsidR="007E693F">
        <w:rPr>
          <w:sz w:val="24"/>
          <w:szCs w:val="24"/>
        </w:rPr>
        <w:t>in the lecture. T</w:t>
      </w:r>
      <w:r w:rsidR="00D43237" w:rsidRPr="00F725AF">
        <w:rPr>
          <w:sz w:val="24"/>
          <w:szCs w:val="24"/>
        </w:rPr>
        <w:t xml:space="preserve">he identity of the intracellular </w:t>
      </w:r>
      <w:r w:rsidR="0026495B" w:rsidRPr="00F725AF">
        <w:rPr>
          <w:sz w:val="24"/>
          <w:szCs w:val="24"/>
        </w:rPr>
        <w:t>‘</w:t>
      </w:r>
      <w:r w:rsidR="00D43237" w:rsidRPr="00F725AF">
        <w:rPr>
          <w:sz w:val="24"/>
          <w:szCs w:val="24"/>
        </w:rPr>
        <w:t>DNA sensors</w:t>
      </w:r>
      <w:r w:rsidR="0026495B" w:rsidRPr="00F725AF">
        <w:rPr>
          <w:sz w:val="24"/>
          <w:szCs w:val="24"/>
        </w:rPr>
        <w:t>’</w:t>
      </w:r>
      <w:r w:rsidR="00D43237" w:rsidRPr="00F725AF">
        <w:rPr>
          <w:sz w:val="24"/>
          <w:szCs w:val="24"/>
        </w:rPr>
        <w:t xml:space="preserve"> is </w:t>
      </w:r>
      <w:r>
        <w:rPr>
          <w:sz w:val="24"/>
          <w:szCs w:val="24"/>
        </w:rPr>
        <w:t xml:space="preserve">more </w:t>
      </w:r>
      <w:r w:rsidR="00D43237" w:rsidRPr="00F725AF">
        <w:rPr>
          <w:sz w:val="24"/>
          <w:szCs w:val="24"/>
        </w:rPr>
        <w:t>controversial. The best</w:t>
      </w:r>
      <w:r w:rsidR="0026495B" w:rsidRPr="00F725AF">
        <w:rPr>
          <w:sz w:val="24"/>
          <w:szCs w:val="24"/>
        </w:rPr>
        <w:t xml:space="preserve"> current</w:t>
      </w:r>
      <w:r w:rsidR="00D43237" w:rsidRPr="00F725AF">
        <w:rPr>
          <w:sz w:val="24"/>
          <w:szCs w:val="24"/>
        </w:rPr>
        <w:t xml:space="preserve"> evidence exists for </w:t>
      </w:r>
      <w:proofErr w:type="spellStart"/>
      <w:r w:rsidR="00D43237" w:rsidRPr="00F725AF">
        <w:rPr>
          <w:sz w:val="24"/>
          <w:szCs w:val="24"/>
        </w:rPr>
        <w:t>cGAS</w:t>
      </w:r>
      <w:proofErr w:type="spellEnd"/>
      <w:r w:rsidR="00D43237" w:rsidRPr="00F725AF">
        <w:rPr>
          <w:sz w:val="24"/>
          <w:szCs w:val="24"/>
        </w:rPr>
        <w:t xml:space="preserve">, DNA-PK and IFI16. </w:t>
      </w:r>
    </w:p>
    <w:p w:rsidR="00D43237" w:rsidRDefault="00D43237" w:rsidP="00D43237">
      <w:pPr>
        <w:pStyle w:val="ListParagraph"/>
        <w:numPr>
          <w:ilvl w:val="0"/>
          <w:numId w:val="2"/>
        </w:numPr>
        <w:ind w:left="0" w:firstLine="0"/>
        <w:rPr>
          <w:sz w:val="24"/>
          <w:szCs w:val="24"/>
        </w:rPr>
      </w:pPr>
      <w:proofErr w:type="spellStart"/>
      <w:proofErr w:type="gramStart"/>
      <w:r>
        <w:rPr>
          <w:sz w:val="24"/>
          <w:szCs w:val="24"/>
        </w:rPr>
        <w:t>cGAS</w:t>
      </w:r>
      <w:proofErr w:type="spellEnd"/>
      <w:proofErr w:type="gramEnd"/>
      <w:r>
        <w:rPr>
          <w:sz w:val="24"/>
          <w:szCs w:val="24"/>
        </w:rPr>
        <w:t xml:space="preserve"> is homologous to 2’-5’ </w:t>
      </w:r>
      <w:proofErr w:type="spellStart"/>
      <w:r>
        <w:rPr>
          <w:sz w:val="24"/>
          <w:szCs w:val="24"/>
        </w:rPr>
        <w:t>oligoadenylate</w:t>
      </w:r>
      <w:proofErr w:type="spellEnd"/>
      <w:r>
        <w:rPr>
          <w:sz w:val="24"/>
          <w:szCs w:val="24"/>
        </w:rPr>
        <w:t xml:space="preserve"> </w:t>
      </w:r>
      <w:proofErr w:type="spellStart"/>
      <w:r>
        <w:rPr>
          <w:sz w:val="24"/>
          <w:szCs w:val="24"/>
        </w:rPr>
        <w:t>synthetase</w:t>
      </w:r>
      <w:proofErr w:type="spellEnd"/>
      <w:r>
        <w:rPr>
          <w:sz w:val="24"/>
          <w:szCs w:val="24"/>
        </w:rPr>
        <w:t xml:space="preserve">. These enzymes bind to nucleic acids and produce cyclic-dinucleotide second messengers which </w:t>
      </w:r>
      <w:proofErr w:type="spellStart"/>
      <w:r>
        <w:rPr>
          <w:sz w:val="24"/>
          <w:szCs w:val="24"/>
        </w:rPr>
        <w:t>suseqneuntly</w:t>
      </w:r>
      <w:proofErr w:type="spellEnd"/>
      <w:r>
        <w:rPr>
          <w:sz w:val="24"/>
          <w:szCs w:val="24"/>
        </w:rPr>
        <w:t xml:space="preserve"> activate innate immune signalling pathways. In the case of </w:t>
      </w:r>
      <w:proofErr w:type="spellStart"/>
      <w:r>
        <w:rPr>
          <w:sz w:val="24"/>
          <w:szCs w:val="24"/>
        </w:rPr>
        <w:t>cGAS</w:t>
      </w:r>
      <w:proofErr w:type="spellEnd"/>
      <w:r>
        <w:rPr>
          <w:sz w:val="24"/>
          <w:szCs w:val="24"/>
        </w:rPr>
        <w:t xml:space="preserve">, </w:t>
      </w:r>
      <w:proofErr w:type="spellStart"/>
      <w:r>
        <w:rPr>
          <w:sz w:val="24"/>
          <w:szCs w:val="24"/>
        </w:rPr>
        <w:t>cGAMP</w:t>
      </w:r>
      <w:proofErr w:type="spellEnd"/>
      <w:r>
        <w:rPr>
          <w:sz w:val="24"/>
          <w:szCs w:val="24"/>
        </w:rPr>
        <w:t xml:space="preserve"> is produced which binds and activates STING resulting in expression of IRF3-depdendent gene</w:t>
      </w:r>
      <w:r w:rsidR="0026495B">
        <w:rPr>
          <w:sz w:val="24"/>
          <w:szCs w:val="24"/>
        </w:rPr>
        <w:t>s</w:t>
      </w:r>
      <w:r>
        <w:rPr>
          <w:sz w:val="24"/>
          <w:szCs w:val="24"/>
        </w:rPr>
        <w:t>.</w:t>
      </w:r>
    </w:p>
    <w:p w:rsidR="0026495B" w:rsidRPr="00AB3755" w:rsidRDefault="0026495B" w:rsidP="0026495B">
      <w:pPr>
        <w:pStyle w:val="ListParagraph"/>
        <w:numPr>
          <w:ilvl w:val="0"/>
          <w:numId w:val="2"/>
        </w:numPr>
        <w:ind w:left="0" w:firstLine="0"/>
        <w:rPr>
          <w:sz w:val="24"/>
          <w:szCs w:val="24"/>
        </w:rPr>
      </w:pPr>
      <w:r>
        <w:rPr>
          <w:sz w:val="24"/>
          <w:szCs w:val="24"/>
        </w:rPr>
        <w:t xml:space="preserve">DNA-PK is normally involved in DNA repair in the nucleus, but also exists in the cytoplasm where it can detect viral DNA, such as that of vaccinia virus. Vaccinia virus in turn, makes a protein which binds DNA-PK and inhibits its activity in the cytoplasm. </w:t>
      </w:r>
    </w:p>
    <w:p w:rsidR="00F840C5" w:rsidRPr="00AB3755" w:rsidRDefault="0026495B">
      <w:pPr>
        <w:rPr>
          <w:sz w:val="24"/>
          <w:szCs w:val="24"/>
        </w:rPr>
      </w:pPr>
      <w:r w:rsidRPr="00AB3755">
        <w:rPr>
          <w:sz w:val="24"/>
          <w:szCs w:val="24"/>
        </w:rPr>
        <w:t>References:</w:t>
      </w:r>
    </w:p>
    <w:p w:rsidR="00022279" w:rsidRDefault="00022279" w:rsidP="00AB3755">
      <w:pPr>
        <w:pStyle w:val="ListParagraph"/>
        <w:numPr>
          <w:ilvl w:val="0"/>
          <w:numId w:val="4"/>
        </w:numPr>
        <w:spacing w:line="240" w:lineRule="auto"/>
        <w:rPr>
          <w:sz w:val="24"/>
          <w:szCs w:val="24"/>
        </w:rPr>
      </w:pPr>
      <w:r w:rsidRPr="00AB3755">
        <w:rPr>
          <w:sz w:val="24"/>
          <w:szCs w:val="24"/>
        </w:rPr>
        <w:t xml:space="preserve">Immune Sensing of DNA. S. </w:t>
      </w:r>
      <w:proofErr w:type="spellStart"/>
      <w:r w:rsidRPr="00AB3755">
        <w:rPr>
          <w:sz w:val="24"/>
          <w:szCs w:val="24"/>
        </w:rPr>
        <w:t>Pauldan</w:t>
      </w:r>
      <w:proofErr w:type="spellEnd"/>
      <w:r w:rsidRPr="00AB3755">
        <w:rPr>
          <w:sz w:val="24"/>
          <w:szCs w:val="24"/>
        </w:rPr>
        <w:t xml:space="preserve"> and A, Bowie, Immunity (2013) 38(5), 870-880</w:t>
      </w:r>
    </w:p>
    <w:p w:rsidR="00F725AF" w:rsidRPr="007E693F" w:rsidRDefault="007E693F" w:rsidP="007E693F">
      <w:pPr>
        <w:pStyle w:val="ListParagraph"/>
        <w:numPr>
          <w:ilvl w:val="0"/>
          <w:numId w:val="4"/>
        </w:numPr>
        <w:spacing w:line="240" w:lineRule="auto"/>
        <w:rPr>
          <w:sz w:val="24"/>
          <w:szCs w:val="24"/>
        </w:rPr>
      </w:pPr>
      <w:r w:rsidRPr="00F725AF">
        <w:rPr>
          <w:sz w:val="24"/>
          <w:szCs w:val="24"/>
        </w:rPr>
        <w:t>Cytosolic sensing of viruses.</w:t>
      </w:r>
      <w:r>
        <w:rPr>
          <w:sz w:val="24"/>
          <w:szCs w:val="24"/>
        </w:rPr>
        <w:t xml:space="preserve"> </w:t>
      </w:r>
      <w:proofErr w:type="spellStart"/>
      <w:r w:rsidRPr="00F725AF">
        <w:rPr>
          <w:sz w:val="24"/>
          <w:szCs w:val="24"/>
        </w:rPr>
        <w:t>Goubau</w:t>
      </w:r>
      <w:proofErr w:type="spellEnd"/>
      <w:r w:rsidRPr="00F725AF">
        <w:rPr>
          <w:sz w:val="24"/>
          <w:szCs w:val="24"/>
        </w:rPr>
        <w:t xml:space="preserve"> D1, </w:t>
      </w:r>
      <w:proofErr w:type="spellStart"/>
      <w:r w:rsidRPr="00F725AF">
        <w:rPr>
          <w:sz w:val="24"/>
          <w:szCs w:val="24"/>
        </w:rPr>
        <w:t>Deddouche</w:t>
      </w:r>
      <w:proofErr w:type="spellEnd"/>
      <w:r w:rsidRPr="00F725AF">
        <w:rPr>
          <w:sz w:val="24"/>
          <w:szCs w:val="24"/>
        </w:rPr>
        <w:t xml:space="preserve"> S, Reis e Sousa C.</w:t>
      </w:r>
      <w:r>
        <w:rPr>
          <w:sz w:val="24"/>
          <w:szCs w:val="24"/>
        </w:rPr>
        <w:t xml:space="preserve"> </w:t>
      </w:r>
      <w:r w:rsidR="00F725AF" w:rsidRPr="007E693F">
        <w:rPr>
          <w:sz w:val="24"/>
          <w:szCs w:val="24"/>
        </w:rPr>
        <w:t xml:space="preserve">Immunity. </w:t>
      </w:r>
      <w:r w:rsidRPr="007E693F">
        <w:rPr>
          <w:sz w:val="24"/>
          <w:szCs w:val="24"/>
        </w:rPr>
        <w:t>(</w:t>
      </w:r>
      <w:r w:rsidR="00F725AF" w:rsidRPr="007E693F">
        <w:rPr>
          <w:sz w:val="24"/>
          <w:szCs w:val="24"/>
        </w:rPr>
        <w:t>2013</w:t>
      </w:r>
      <w:r w:rsidRPr="007E693F">
        <w:rPr>
          <w:sz w:val="24"/>
          <w:szCs w:val="24"/>
        </w:rPr>
        <w:t>) May 23</w:t>
      </w:r>
      <w:proofErr w:type="gramStart"/>
      <w:r w:rsidRPr="007E693F">
        <w:rPr>
          <w:sz w:val="24"/>
          <w:szCs w:val="24"/>
        </w:rPr>
        <w:t>;38</w:t>
      </w:r>
      <w:proofErr w:type="gramEnd"/>
      <w:r w:rsidRPr="007E693F">
        <w:rPr>
          <w:sz w:val="24"/>
          <w:szCs w:val="24"/>
        </w:rPr>
        <w:t>(5):855-69</w:t>
      </w:r>
      <w:r w:rsidR="00F725AF" w:rsidRPr="007E693F">
        <w:rPr>
          <w:sz w:val="24"/>
          <w:szCs w:val="24"/>
        </w:rPr>
        <w:t>.</w:t>
      </w:r>
    </w:p>
    <w:p w:rsidR="0026495B" w:rsidRPr="00AB3755" w:rsidRDefault="00022279" w:rsidP="00AB3755">
      <w:pPr>
        <w:pStyle w:val="ListParagraph"/>
        <w:numPr>
          <w:ilvl w:val="0"/>
          <w:numId w:val="4"/>
        </w:numPr>
        <w:spacing w:line="240" w:lineRule="auto"/>
        <w:rPr>
          <w:sz w:val="24"/>
          <w:szCs w:val="24"/>
        </w:rPr>
      </w:pPr>
      <w:r w:rsidRPr="00AB3755">
        <w:rPr>
          <w:sz w:val="24"/>
          <w:szCs w:val="24"/>
        </w:rPr>
        <w:t xml:space="preserve">Nucleic acid driven sterile inflammation.  A. </w:t>
      </w:r>
      <w:proofErr w:type="spellStart"/>
      <w:r w:rsidRPr="00AB3755">
        <w:rPr>
          <w:sz w:val="24"/>
          <w:szCs w:val="24"/>
        </w:rPr>
        <w:t>Ablasser</w:t>
      </w:r>
      <w:proofErr w:type="spellEnd"/>
      <w:r w:rsidRPr="00AB3755">
        <w:rPr>
          <w:sz w:val="24"/>
          <w:szCs w:val="24"/>
        </w:rPr>
        <w:t xml:space="preserve"> </w:t>
      </w:r>
      <w:r w:rsidRPr="00AB3755">
        <w:rPr>
          <w:i/>
          <w:sz w:val="24"/>
          <w:szCs w:val="24"/>
        </w:rPr>
        <w:t>et al</w:t>
      </w:r>
      <w:r w:rsidRPr="00AB3755">
        <w:rPr>
          <w:sz w:val="24"/>
          <w:szCs w:val="24"/>
        </w:rPr>
        <w:t xml:space="preserve"> Clinical Immunology (2013) 147, 207–215</w:t>
      </w:r>
    </w:p>
    <w:p w:rsidR="00022279" w:rsidRPr="00AB3755" w:rsidRDefault="00022279" w:rsidP="00AB3755">
      <w:pPr>
        <w:pStyle w:val="ListParagraph"/>
        <w:numPr>
          <w:ilvl w:val="0"/>
          <w:numId w:val="4"/>
        </w:numPr>
        <w:spacing w:line="240" w:lineRule="auto"/>
        <w:rPr>
          <w:sz w:val="24"/>
          <w:szCs w:val="24"/>
        </w:rPr>
      </w:pPr>
      <w:r w:rsidRPr="00AB3755">
        <w:rPr>
          <w:sz w:val="24"/>
          <w:szCs w:val="24"/>
        </w:rPr>
        <w:t xml:space="preserve">Cyclic </w:t>
      </w:r>
      <w:r w:rsidR="00AB3755" w:rsidRPr="00AB3755">
        <w:rPr>
          <w:sz w:val="24"/>
          <w:szCs w:val="24"/>
        </w:rPr>
        <w:t>GMP-AMP synthase i</w:t>
      </w:r>
      <w:r w:rsidRPr="00AB3755">
        <w:rPr>
          <w:sz w:val="24"/>
          <w:szCs w:val="24"/>
        </w:rPr>
        <w:t xml:space="preserve">s a </w:t>
      </w:r>
      <w:r w:rsidR="00AB3755" w:rsidRPr="00AB3755">
        <w:rPr>
          <w:sz w:val="24"/>
          <w:szCs w:val="24"/>
        </w:rPr>
        <w:t>c</w:t>
      </w:r>
      <w:r w:rsidRPr="00AB3755">
        <w:rPr>
          <w:sz w:val="24"/>
          <w:szCs w:val="24"/>
        </w:rPr>
        <w:t xml:space="preserve">ytosolic DNA </w:t>
      </w:r>
      <w:r w:rsidR="00AB3755" w:rsidRPr="00AB3755">
        <w:rPr>
          <w:sz w:val="24"/>
          <w:szCs w:val="24"/>
        </w:rPr>
        <w:t>s</w:t>
      </w:r>
      <w:r w:rsidRPr="00AB3755">
        <w:rPr>
          <w:sz w:val="24"/>
          <w:szCs w:val="24"/>
        </w:rPr>
        <w:t xml:space="preserve">ensor </w:t>
      </w:r>
      <w:r w:rsidR="00AB3755" w:rsidRPr="00AB3755">
        <w:rPr>
          <w:sz w:val="24"/>
          <w:szCs w:val="24"/>
        </w:rPr>
        <w:t>t</w:t>
      </w:r>
      <w:r w:rsidRPr="00AB3755">
        <w:rPr>
          <w:sz w:val="24"/>
          <w:szCs w:val="24"/>
        </w:rPr>
        <w:t xml:space="preserve">hat </w:t>
      </w:r>
      <w:r w:rsidR="00AB3755" w:rsidRPr="00AB3755">
        <w:rPr>
          <w:sz w:val="24"/>
          <w:szCs w:val="24"/>
        </w:rPr>
        <w:t>a</w:t>
      </w:r>
      <w:r w:rsidRPr="00AB3755">
        <w:rPr>
          <w:sz w:val="24"/>
          <w:szCs w:val="24"/>
        </w:rPr>
        <w:t xml:space="preserve">ctivates the </w:t>
      </w:r>
      <w:r w:rsidR="00AB3755" w:rsidRPr="00AB3755">
        <w:rPr>
          <w:sz w:val="24"/>
          <w:szCs w:val="24"/>
        </w:rPr>
        <w:t>t</w:t>
      </w:r>
      <w:r w:rsidRPr="00AB3755">
        <w:rPr>
          <w:sz w:val="24"/>
          <w:szCs w:val="24"/>
        </w:rPr>
        <w:t xml:space="preserve">ype I </w:t>
      </w:r>
      <w:r w:rsidR="00AB3755" w:rsidRPr="00AB3755">
        <w:rPr>
          <w:sz w:val="24"/>
          <w:szCs w:val="24"/>
        </w:rPr>
        <w:t>i</w:t>
      </w:r>
      <w:r w:rsidRPr="00AB3755">
        <w:rPr>
          <w:sz w:val="24"/>
          <w:szCs w:val="24"/>
        </w:rPr>
        <w:t xml:space="preserve">nterferon </w:t>
      </w:r>
      <w:r w:rsidR="00AB3755" w:rsidRPr="00AB3755">
        <w:rPr>
          <w:sz w:val="24"/>
          <w:szCs w:val="24"/>
        </w:rPr>
        <w:t>p</w:t>
      </w:r>
      <w:r w:rsidRPr="00AB3755">
        <w:rPr>
          <w:sz w:val="24"/>
          <w:szCs w:val="24"/>
        </w:rPr>
        <w:t>athway</w:t>
      </w:r>
      <w:r w:rsidR="00AB3755" w:rsidRPr="00AB3755">
        <w:rPr>
          <w:sz w:val="24"/>
          <w:szCs w:val="24"/>
        </w:rPr>
        <w:t xml:space="preserve">. L. Sun </w:t>
      </w:r>
      <w:r w:rsidR="00AB3755" w:rsidRPr="00AB3755">
        <w:rPr>
          <w:i/>
          <w:sz w:val="24"/>
          <w:szCs w:val="24"/>
        </w:rPr>
        <w:t>et al.</w:t>
      </w:r>
      <w:r w:rsidR="00AB3755" w:rsidRPr="00AB3755">
        <w:rPr>
          <w:sz w:val="24"/>
          <w:szCs w:val="24"/>
        </w:rPr>
        <w:t xml:space="preserve"> </w:t>
      </w:r>
      <w:r w:rsidRPr="00AB3755">
        <w:rPr>
          <w:sz w:val="24"/>
          <w:szCs w:val="24"/>
        </w:rPr>
        <w:t>Science 339, 786 (2013)</w:t>
      </w:r>
    </w:p>
    <w:p w:rsidR="00F725AF" w:rsidRDefault="00AB3755" w:rsidP="007E693F">
      <w:pPr>
        <w:pStyle w:val="ListParagraph"/>
        <w:numPr>
          <w:ilvl w:val="0"/>
          <w:numId w:val="4"/>
        </w:numPr>
        <w:spacing w:line="240" w:lineRule="auto"/>
        <w:rPr>
          <w:sz w:val="24"/>
          <w:szCs w:val="24"/>
        </w:rPr>
      </w:pPr>
      <w:r w:rsidRPr="00AB3755">
        <w:rPr>
          <w:sz w:val="24"/>
          <w:szCs w:val="24"/>
        </w:rPr>
        <w:t xml:space="preserve">DNA-PK is a DNA sensor for IRF-3-dependent innate immunity. B. Ferguson </w:t>
      </w:r>
      <w:r w:rsidRPr="00AB3755">
        <w:rPr>
          <w:i/>
          <w:sz w:val="24"/>
          <w:szCs w:val="24"/>
        </w:rPr>
        <w:t>et al.</w:t>
      </w:r>
      <w:r w:rsidRPr="00AB3755">
        <w:rPr>
          <w:sz w:val="24"/>
          <w:szCs w:val="24"/>
        </w:rPr>
        <w:t xml:space="preserve"> (2012) </w:t>
      </w:r>
      <w:proofErr w:type="spellStart"/>
      <w:r w:rsidRPr="00AB3755">
        <w:rPr>
          <w:sz w:val="24"/>
          <w:szCs w:val="24"/>
        </w:rPr>
        <w:t>eLife</w:t>
      </w:r>
      <w:proofErr w:type="spellEnd"/>
      <w:r w:rsidRPr="00AB3755">
        <w:rPr>
          <w:sz w:val="24"/>
          <w:szCs w:val="24"/>
        </w:rPr>
        <w:t>, 1:e00047</w:t>
      </w:r>
    </w:p>
    <w:p w:rsidR="007E693F" w:rsidRPr="007E693F" w:rsidRDefault="007E693F" w:rsidP="007E693F">
      <w:pPr>
        <w:pStyle w:val="ListParagraph"/>
        <w:numPr>
          <w:ilvl w:val="0"/>
          <w:numId w:val="4"/>
        </w:numPr>
        <w:spacing w:line="240" w:lineRule="auto"/>
        <w:rPr>
          <w:sz w:val="24"/>
          <w:szCs w:val="24"/>
        </w:rPr>
      </w:pPr>
      <w:r w:rsidRPr="007E693F">
        <w:rPr>
          <w:sz w:val="24"/>
          <w:szCs w:val="24"/>
        </w:rPr>
        <w:t>Multi-level regulation of cellular recognition of viral dsRNA</w:t>
      </w:r>
      <w:r>
        <w:rPr>
          <w:sz w:val="24"/>
          <w:szCs w:val="24"/>
        </w:rPr>
        <w:t xml:space="preserve">. </w:t>
      </w:r>
      <w:proofErr w:type="spellStart"/>
      <w:r>
        <w:rPr>
          <w:sz w:val="24"/>
          <w:szCs w:val="24"/>
        </w:rPr>
        <w:t>Alys</w:t>
      </w:r>
      <w:proofErr w:type="spellEnd"/>
      <w:r>
        <w:rPr>
          <w:sz w:val="24"/>
          <w:szCs w:val="24"/>
        </w:rPr>
        <w:t xml:space="preserve"> </w:t>
      </w:r>
      <w:proofErr w:type="spellStart"/>
      <w:r>
        <w:rPr>
          <w:sz w:val="24"/>
          <w:szCs w:val="24"/>
        </w:rPr>
        <w:t>Peisley</w:t>
      </w:r>
      <w:proofErr w:type="spellEnd"/>
      <w:r>
        <w:rPr>
          <w:sz w:val="24"/>
          <w:szCs w:val="24"/>
        </w:rPr>
        <w:t xml:space="preserve"> and</w:t>
      </w:r>
      <w:r w:rsidRPr="007E693F">
        <w:rPr>
          <w:sz w:val="24"/>
          <w:szCs w:val="24"/>
        </w:rPr>
        <w:t xml:space="preserve"> Sun </w:t>
      </w:r>
      <w:proofErr w:type="spellStart"/>
      <w:r w:rsidRPr="007E693F">
        <w:rPr>
          <w:sz w:val="24"/>
          <w:szCs w:val="24"/>
        </w:rPr>
        <w:t>Hur</w:t>
      </w:r>
      <w:proofErr w:type="spellEnd"/>
      <w:r>
        <w:rPr>
          <w:sz w:val="24"/>
          <w:szCs w:val="24"/>
        </w:rPr>
        <w:t xml:space="preserve"> </w:t>
      </w:r>
      <w:r w:rsidRPr="007E693F">
        <w:rPr>
          <w:sz w:val="24"/>
          <w:szCs w:val="24"/>
        </w:rPr>
        <w:t>Cellular and Molecular Life Sciences</w:t>
      </w:r>
      <w:r>
        <w:rPr>
          <w:sz w:val="24"/>
          <w:szCs w:val="24"/>
        </w:rPr>
        <w:t xml:space="preserve"> (</w:t>
      </w:r>
      <w:r w:rsidRPr="007E693F">
        <w:rPr>
          <w:sz w:val="24"/>
          <w:szCs w:val="24"/>
        </w:rPr>
        <w:t>2013</w:t>
      </w:r>
      <w:r>
        <w:rPr>
          <w:sz w:val="24"/>
          <w:szCs w:val="24"/>
        </w:rPr>
        <w:t>)</w:t>
      </w:r>
      <w:r w:rsidRPr="007E693F">
        <w:rPr>
          <w:sz w:val="24"/>
          <w:szCs w:val="24"/>
        </w:rPr>
        <w:t>, 70</w:t>
      </w:r>
      <w:r>
        <w:rPr>
          <w:sz w:val="24"/>
          <w:szCs w:val="24"/>
        </w:rPr>
        <w:t>;</w:t>
      </w:r>
      <w:r w:rsidRPr="007E693F">
        <w:rPr>
          <w:sz w:val="24"/>
          <w:szCs w:val="24"/>
        </w:rPr>
        <w:t>11, pp 1949-1963</w:t>
      </w:r>
    </w:p>
    <w:sectPr w:rsidR="007E693F" w:rsidRPr="007E693F" w:rsidSect="00AB3755">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AEA"/>
    <w:multiLevelType w:val="hybridMultilevel"/>
    <w:tmpl w:val="3E860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6D6108"/>
    <w:multiLevelType w:val="hybridMultilevel"/>
    <w:tmpl w:val="99248084"/>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874C58"/>
    <w:multiLevelType w:val="hybridMultilevel"/>
    <w:tmpl w:val="106A1B06"/>
    <w:lvl w:ilvl="0" w:tplc="0809001B">
      <w:start w:val="1"/>
      <w:numFmt w:val="lowerRoman"/>
      <w:lvlText w:val="%1."/>
      <w:lvlJc w:val="right"/>
      <w:pPr>
        <w:ind w:left="720" w:hanging="360"/>
      </w:pPr>
      <w:rPr>
        <w:rFonts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F05DA7"/>
    <w:multiLevelType w:val="hybridMultilevel"/>
    <w:tmpl w:val="36E09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7D6C03"/>
    <w:multiLevelType w:val="hybridMultilevel"/>
    <w:tmpl w:val="0C42817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C5"/>
    <w:rsid w:val="00022279"/>
    <w:rsid w:val="00192BBB"/>
    <w:rsid w:val="0026495B"/>
    <w:rsid w:val="00303418"/>
    <w:rsid w:val="00396041"/>
    <w:rsid w:val="00401D6C"/>
    <w:rsid w:val="005C4BEE"/>
    <w:rsid w:val="007E693F"/>
    <w:rsid w:val="009E1C12"/>
    <w:rsid w:val="00AB3755"/>
    <w:rsid w:val="00D43237"/>
    <w:rsid w:val="00D60C5B"/>
    <w:rsid w:val="00F725AF"/>
    <w:rsid w:val="00F84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4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7481">
      <w:bodyDiv w:val="1"/>
      <w:marLeft w:val="0"/>
      <w:marRight w:val="0"/>
      <w:marTop w:val="0"/>
      <w:marBottom w:val="0"/>
      <w:divBdr>
        <w:top w:val="none" w:sz="0" w:space="0" w:color="auto"/>
        <w:left w:val="none" w:sz="0" w:space="0" w:color="auto"/>
        <w:bottom w:val="none" w:sz="0" w:space="0" w:color="auto"/>
        <w:right w:val="none" w:sz="0" w:space="0" w:color="auto"/>
      </w:divBdr>
    </w:div>
    <w:div w:id="548960642">
      <w:bodyDiv w:val="1"/>
      <w:marLeft w:val="0"/>
      <w:marRight w:val="0"/>
      <w:marTop w:val="0"/>
      <w:marBottom w:val="0"/>
      <w:divBdr>
        <w:top w:val="none" w:sz="0" w:space="0" w:color="auto"/>
        <w:left w:val="none" w:sz="0" w:space="0" w:color="auto"/>
        <w:bottom w:val="none" w:sz="0" w:space="0" w:color="auto"/>
        <w:right w:val="none" w:sz="0" w:space="0" w:color="auto"/>
      </w:divBdr>
      <w:divsChild>
        <w:div w:id="1052771796">
          <w:marLeft w:val="0"/>
          <w:marRight w:val="0"/>
          <w:marTop w:val="0"/>
          <w:marBottom w:val="0"/>
          <w:divBdr>
            <w:top w:val="none" w:sz="0" w:space="0" w:color="auto"/>
            <w:left w:val="none" w:sz="0" w:space="0" w:color="auto"/>
            <w:bottom w:val="none" w:sz="0" w:space="0" w:color="auto"/>
            <w:right w:val="none" w:sz="0" w:space="0" w:color="auto"/>
          </w:divBdr>
          <w:divsChild>
            <w:div w:id="1786537719">
              <w:marLeft w:val="0"/>
              <w:marRight w:val="0"/>
              <w:marTop w:val="0"/>
              <w:marBottom w:val="0"/>
              <w:divBdr>
                <w:top w:val="none" w:sz="0" w:space="0" w:color="auto"/>
                <w:left w:val="none" w:sz="0" w:space="0" w:color="auto"/>
                <w:bottom w:val="none" w:sz="0" w:space="0" w:color="auto"/>
                <w:right w:val="none" w:sz="0" w:space="0" w:color="auto"/>
              </w:divBdr>
            </w:div>
          </w:divsChild>
        </w:div>
        <w:div w:id="429662838">
          <w:marLeft w:val="0"/>
          <w:marRight w:val="0"/>
          <w:marTop w:val="210"/>
          <w:marBottom w:val="45"/>
          <w:divBdr>
            <w:top w:val="none" w:sz="0" w:space="0" w:color="auto"/>
            <w:left w:val="none" w:sz="0" w:space="0" w:color="auto"/>
            <w:bottom w:val="none" w:sz="0" w:space="0" w:color="auto"/>
            <w:right w:val="none" w:sz="0" w:space="0" w:color="auto"/>
          </w:divBdr>
        </w:div>
      </w:divsChild>
    </w:div>
    <w:div w:id="8426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2277</Characters>
  <Application>Microsoft Office Word</Application>
  <DocSecurity>0</DocSecurity>
  <Lines>47</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Ferguson</cp:lastModifiedBy>
  <cp:revision>2</cp:revision>
  <dcterms:created xsi:type="dcterms:W3CDTF">2015-10-09T10:44:00Z</dcterms:created>
  <dcterms:modified xsi:type="dcterms:W3CDTF">2015-10-09T10:44:00Z</dcterms:modified>
</cp:coreProperties>
</file>