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MooseTicket Legal Coverage Summary</w:t>
      </w:r>
    </w:p>
    <w:p>
      <w:r>
        <w:t>This document provides a high-level summary of protections implemented across MooseTicket's legal documentation to minimize liability and close potential loopholes.</w:t>
      </w:r>
    </w:p>
    <w:p>
      <w:pPr>
        <w:pStyle w:val="Heading1"/>
      </w:pPr>
      <w:r>
        <w:t>1. Terms of Use and Policies</w:t>
      </w:r>
    </w:p>
    <w:p>
      <w:r>
        <w:t>- Clear limitation of liability for government or API failures</w:t>
        <w:br/>
        <w:t>- Full disclaimer for missed ticket deadlines or payment rejections</w:t>
        <w:br/>
        <w:t>- Arbitration clause to avoid lawsuits</w:t>
        <w:br/>
        <w:t>- Indemnification requirement for user misconduct</w:t>
        <w:br/>
        <w:t>- 'As-is' clause for all services</w:t>
      </w:r>
    </w:p>
    <w:p>
      <w:pPr>
        <w:pStyle w:val="Heading1"/>
      </w:pPr>
      <w:r>
        <w:t>2. Privacy Policy</w:t>
      </w:r>
    </w:p>
    <w:p>
      <w:r>
        <w:t>- Full compliance with PIPEDA and CCPA</w:t>
        <w:br/>
        <w:t>- Cross-border data transfer safeguards</w:t>
        <w:br/>
        <w:t>- Data minimization, retention, and deletion controls</w:t>
        <w:br/>
        <w:t>- Security disclaimers and breach notification notes</w:t>
      </w:r>
    </w:p>
    <w:p>
      <w:pPr>
        <w:pStyle w:val="Heading1"/>
      </w:pPr>
      <w:r>
        <w:t>3. End-User License Agreement (EULA)</w:t>
      </w:r>
    </w:p>
    <w:p>
      <w:r>
        <w:t>- License is revocable and non-transferable</w:t>
        <w:br/>
        <w:t>- App provided without warranty</w:t>
        <w:br/>
        <w:t>- Limits on resale, misuse, and hacking</w:t>
        <w:br/>
        <w:t>- Binding arbitration for conflict resolution</w:t>
      </w:r>
    </w:p>
    <w:p>
      <w:pPr>
        <w:pStyle w:val="Heading1"/>
      </w:pPr>
      <w:r>
        <w:t>4. In-App Consent Texts</w:t>
      </w:r>
    </w:p>
    <w:p>
      <w:r>
        <w:t>- User acknowledgment of data access and automation</w:t>
        <w:br/>
        <w:t>- Payment consent disclosures</w:t>
        <w:br/>
        <w:t>- AI use disclaimers to prevent legal reliance</w:t>
      </w:r>
    </w:p>
    <w:p>
      <w:pPr>
        <w:pStyle w:val="Heading1"/>
      </w:pPr>
      <w:r>
        <w:t>5. Cookie Policy</w:t>
      </w:r>
    </w:p>
    <w:p>
      <w:r>
        <w:t>- Cookie types categorized and defined</w:t>
        <w:br/>
        <w:t>- Third-party responsibility clearly separated</w:t>
        <w:br/>
        <w:t>- User control options listed</w:t>
        <w:br/>
        <w:t>- Disclaimers for functionality limitations if disabled</w:t>
      </w:r>
    </w:p>
    <w:p>
      <w:pPr>
        <w:pStyle w:val="Heading1"/>
      </w:pPr>
      <w:r>
        <w:t>6. Subscription Terms</w:t>
      </w:r>
    </w:p>
    <w:p>
      <w:r>
        <w:t>- Refund limits clearly stated</w:t>
        <w:br/>
        <w:t>- Auto-renewal disclosure</w:t>
        <w:br/>
        <w:t>- Trial abuse policies</w:t>
        <w:br/>
        <w:t>- Access revocation for violations</w:t>
      </w:r>
    </w:p>
    <w:p>
      <w:pPr>
        <w:pStyle w:val="Heading1"/>
      </w:pPr>
      <w:r>
        <w:t>7. App Store Disclaimers</w:t>
      </w:r>
    </w:p>
    <w:p>
      <w:r>
        <w:t>- Full separation of Apple/Google liability</w:t>
        <w:br/>
        <w:t>- Export law compliance</w:t>
        <w:br/>
        <w:t>- Refund ownership by platform</w:t>
        <w:br/>
        <w:t>- Platform policy binding</w:t>
      </w:r>
    </w:p>
    <w:p>
      <w:pPr>
        <w:pStyle w:val="Heading1"/>
      </w:pPr>
      <w:r>
        <w:t>Additional Legal Enhancements</w:t>
      </w:r>
    </w:p>
    <w:p>
      <w:r>
        <w:t>- Force Majeure clause included</w:t>
        <w:br/>
        <w:t>- Dispute resolution through arbitration (reduces lawsuits)</w:t>
        <w:br/>
        <w:t>- Broad indemnity clause covers user errors, fraud, and misuse</w:t>
        <w:br/>
        <w:t>- Government non-affiliation statement protects brand 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