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5DE" w:rsidRDefault="003765DE" w:rsidP="003765DE">
      <w:pPr>
        <w:spacing w:after="0" w:line="240" w:lineRule="auto"/>
      </w:pPr>
      <w:r w:rsidRPr="003765DE">
        <w:rPr>
          <w:rFonts w:asciiTheme="majorHAnsi" w:hAnsiTheme="majorHAnsi"/>
          <w:sz w:val="30"/>
          <w:szCs w:val="30"/>
          <w:u w:val="single"/>
        </w:rPr>
        <w:t>TASK 1</w:t>
      </w:r>
    </w:p>
    <w:p w:rsidR="003765DE" w:rsidRDefault="003765DE" w:rsidP="003765DE">
      <w:pPr>
        <w:spacing w:after="0" w:line="240" w:lineRule="auto"/>
      </w:pPr>
    </w:p>
    <w:p w:rsidR="003765DE" w:rsidRDefault="00541C89" w:rsidP="00541C89">
      <w:pPr>
        <w:pStyle w:val="ListParagraph"/>
        <w:numPr>
          <w:ilvl w:val="0"/>
          <w:numId w:val="2"/>
        </w:numPr>
        <w:spacing w:after="0" w:line="240" w:lineRule="auto"/>
      </w:pPr>
      <w:r>
        <w:rPr>
          <w:noProof/>
        </w:rPr>
        <w:drawing>
          <wp:anchor distT="0" distB="0" distL="114300" distR="114300" simplePos="0" relativeHeight="251659264" behindDoc="0" locked="0" layoutInCell="1" allowOverlap="1">
            <wp:simplePos x="0" y="0"/>
            <wp:positionH relativeFrom="column">
              <wp:posOffset>3286125</wp:posOffset>
            </wp:positionH>
            <wp:positionV relativeFrom="paragraph">
              <wp:posOffset>-3175</wp:posOffset>
            </wp:positionV>
            <wp:extent cx="3152775" cy="2247900"/>
            <wp:effectExtent l="19050" t="0" r="9525"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52775" cy="2247900"/>
                    </a:xfrm>
                    <a:prstGeom prst="rect">
                      <a:avLst/>
                    </a:prstGeom>
                    <a:noFill/>
                    <a:ln w="9525">
                      <a:noFill/>
                      <a:miter lim="800000"/>
                      <a:headEnd/>
                      <a:tailEnd/>
                    </a:ln>
                  </pic:spPr>
                </pic:pic>
              </a:graphicData>
            </a:graphic>
          </wp:anchor>
        </w:drawing>
      </w:r>
      <w:r w:rsidR="003765DE" w:rsidRPr="003765DE">
        <w:drawing>
          <wp:anchor distT="0" distB="0" distL="114300" distR="114300" simplePos="0" relativeHeight="251658240" behindDoc="0" locked="0" layoutInCell="1" allowOverlap="1">
            <wp:simplePos x="0" y="0"/>
            <wp:positionH relativeFrom="column">
              <wp:posOffset>723900</wp:posOffset>
            </wp:positionH>
            <wp:positionV relativeFrom="paragraph">
              <wp:posOffset>-3175</wp:posOffset>
            </wp:positionV>
            <wp:extent cx="2000250" cy="1905000"/>
            <wp:effectExtent l="19050" t="0" r="0" b="0"/>
            <wp:wrapSquare wrapText="bothSides"/>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00250" cy="1905000"/>
                      <a:chOff x="0" y="0"/>
                      <a:chExt cx="2000250" cy="1905000"/>
                    </a:xfrm>
                  </a:grpSpPr>
                  <a:grpSp>
                    <a:nvGrpSpPr>
                      <a:cNvPr id="337" name="Group 336"/>
                      <a:cNvGrpSpPr/>
                    </a:nvGrpSpPr>
                    <a:grpSpPr>
                      <a:xfrm>
                        <a:off x="0" y="0"/>
                        <a:ext cx="2000250" cy="1905000"/>
                        <a:chOff x="0" y="0"/>
                        <a:chExt cx="2000250" cy="1905000"/>
                      </a:xfrm>
                    </a:grpSpPr>
                    <a:sp>
                      <a:nvSpPr>
                        <a:cNvPr id="4" name="Oval 3"/>
                        <a:cNvSpPr/>
                      </a:nvSpPr>
                      <a:spPr>
                        <a:xfrm>
                          <a:off x="0" y="1143000"/>
                          <a:ext cx="400050" cy="381000"/>
                        </a:xfrm>
                        <a:prstGeom prst="ellipse">
                          <a:avLst/>
                        </a:prstGeom>
                        <a:ln>
                          <a:solidFill>
                            <a:sysClr val="windowText" lastClr="000000"/>
                          </a:solidFill>
                        </a:ln>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CA" sz="1100"/>
                              <a:t>3</a:t>
                            </a:r>
                          </a:p>
                        </a:txBody>
                        <a:useSpRect/>
                      </a:txSp>
                      <a:style>
                        <a:lnRef idx="2">
                          <a:schemeClr val="accent6"/>
                        </a:lnRef>
                        <a:fillRef idx="1">
                          <a:schemeClr val="lt1"/>
                        </a:fillRef>
                        <a:effectRef idx="0">
                          <a:schemeClr val="accent6"/>
                        </a:effectRef>
                        <a:fontRef idx="minor">
                          <a:schemeClr val="dk1"/>
                        </a:fontRef>
                      </a:style>
                    </a:sp>
                    <a:sp>
                      <a:nvSpPr>
                        <a:cNvPr id="5" name="Oval 4"/>
                        <a:cNvSpPr/>
                      </a:nvSpPr>
                      <a:spPr>
                        <a:xfrm>
                          <a:off x="800100" y="1524000"/>
                          <a:ext cx="400050" cy="381000"/>
                        </a:xfrm>
                        <a:prstGeom prst="ellipse">
                          <a:avLst/>
                        </a:prstGeom>
                        <a:ln>
                          <a:solidFill>
                            <a:sysClr val="windowText" lastClr="000000"/>
                          </a:solidFill>
                        </a:ln>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CA" sz="1100"/>
                              <a:t>4</a:t>
                            </a:r>
                          </a:p>
                        </a:txBody>
                        <a:useSpRect/>
                      </a:txSp>
                      <a:style>
                        <a:lnRef idx="2">
                          <a:schemeClr val="accent6"/>
                        </a:lnRef>
                        <a:fillRef idx="1">
                          <a:schemeClr val="lt1"/>
                        </a:fillRef>
                        <a:effectRef idx="0">
                          <a:schemeClr val="accent6"/>
                        </a:effectRef>
                        <a:fontRef idx="minor">
                          <a:schemeClr val="dk1"/>
                        </a:fontRef>
                      </a:style>
                    </a:sp>
                    <a:sp>
                      <a:nvSpPr>
                        <a:cNvPr id="6" name="Oval 5"/>
                        <a:cNvSpPr/>
                      </a:nvSpPr>
                      <a:spPr>
                        <a:xfrm>
                          <a:off x="1600200" y="1143000"/>
                          <a:ext cx="400050" cy="381000"/>
                        </a:xfrm>
                        <a:prstGeom prst="ellipse">
                          <a:avLst/>
                        </a:prstGeom>
                        <a:ln>
                          <a:solidFill>
                            <a:sysClr val="windowText" lastClr="000000"/>
                          </a:solidFill>
                        </a:ln>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CA" sz="1100"/>
                              <a:t>5</a:t>
                            </a:r>
                          </a:p>
                        </a:txBody>
                        <a:useSpRect/>
                      </a:txSp>
                      <a:style>
                        <a:lnRef idx="2">
                          <a:schemeClr val="accent6"/>
                        </a:lnRef>
                        <a:fillRef idx="1">
                          <a:schemeClr val="lt1"/>
                        </a:fillRef>
                        <a:effectRef idx="0">
                          <a:schemeClr val="accent6"/>
                        </a:effectRef>
                        <a:fontRef idx="minor">
                          <a:schemeClr val="dk1"/>
                        </a:fontRef>
                      </a:style>
                    </a:sp>
                    <a:cxnSp>
                      <a:nvCxnSpPr>
                        <a:cNvPr id="23" name="Straight Connector 22"/>
                        <a:cNvCxnSpPr>
                          <a:stCxn id="4" idx="7"/>
                          <a:endCxn id="5" idx="0"/>
                        </a:cNvCxnSpPr>
                      </a:nvCxnSpPr>
                      <a:spPr>
                        <a:xfrm>
                          <a:off x="375140" y="1198796"/>
                          <a:ext cx="624985" cy="325204"/>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5" idx="0"/>
                          <a:endCxn id="6" idx="1"/>
                        </a:cNvCxnSpPr>
                      </a:nvCxnSpPr>
                      <a:spPr>
                        <a:xfrm flipV="1">
                          <a:off x="1000125" y="1198796"/>
                          <a:ext cx="672610" cy="325204"/>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grpSp>
                      <a:nvGrpSpPr>
                        <a:cNvPr id="8" name="Group 335"/>
                        <a:cNvGrpSpPr/>
                      </a:nvGrpSpPr>
                      <a:grpSpPr>
                        <a:xfrm>
                          <a:off x="200025" y="0"/>
                          <a:ext cx="1600200" cy="1198796"/>
                          <a:chOff x="200025" y="0"/>
                          <a:chExt cx="1600200" cy="1198796"/>
                        </a:xfrm>
                      </a:grpSpPr>
                      <a:sp>
                        <a:nvSpPr>
                          <a:cNvPr id="3" name="Oval 2"/>
                          <a:cNvSpPr/>
                        </a:nvSpPr>
                        <a:spPr>
                          <a:xfrm>
                            <a:off x="800100" y="762000"/>
                            <a:ext cx="400050" cy="381000"/>
                          </a:xfrm>
                          <a:prstGeom prst="ellipse">
                            <a:avLst/>
                          </a:prstGeom>
                          <a:ln>
                            <a:solidFill>
                              <a:sysClr val="windowText" lastClr="000000"/>
                            </a:solidFill>
                          </a:ln>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CA" sz="1100"/>
                                <a:t>2</a:t>
                              </a:r>
                            </a:p>
                          </a:txBody>
                          <a:useSpRect/>
                        </a:txSp>
                        <a:style>
                          <a:lnRef idx="2">
                            <a:schemeClr val="accent6"/>
                          </a:lnRef>
                          <a:fillRef idx="1">
                            <a:schemeClr val="lt1"/>
                          </a:fillRef>
                          <a:effectRef idx="0">
                            <a:schemeClr val="accent6"/>
                          </a:effectRef>
                          <a:fontRef idx="minor">
                            <a:schemeClr val="dk1"/>
                          </a:fontRef>
                        </a:style>
                      </a:sp>
                      <a:cxnSp>
                        <a:nvCxnSpPr>
                          <a:cNvPr id="15" name="Straight Connector 14"/>
                          <a:cNvCxnSpPr>
                            <a:stCxn id="3" idx="2"/>
                            <a:endCxn id="4" idx="7"/>
                          </a:cNvCxnSpPr>
                        </a:nvCxnSpPr>
                        <a:spPr>
                          <a:xfrm flipH="1">
                            <a:off x="375140" y="952500"/>
                            <a:ext cx="424960" cy="246296"/>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stCxn id="3" idx="6"/>
                            <a:endCxn id="6" idx="1"/>
                          </a:cNvCxnSpPr>
                        </a:nvCxnSpPr>
                        <a:spPr>
                          <a:xfrm>
                            <a:off x="1200150" y="952500"/>
                            <a:ext cx="472585" cy="246296"/>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grpSp>
                        <a:nvGrpSpPr>
                          <a:cNvPr id="12" name="Group 334"/>
                          <a:cNvGrpSpPr/>
                        </a:nvGrpSpPr>
                        <a:grpSpPr>
                          <a:xfrm>
                            <a:off x="200025" y="0"/>
                            <a:ext cx="1600200" cy="1198796"/>
                            <a:chOff x="200025" y="0"/>
                            <a:chExt cx="1600200" cy="1198796"/>
                          </a:xfrm>
                        </a:grpSpPr>
                        <a:sp>
                          <a:nvSpPr>
                            <a:cNvPr id="7" name="Oval 6"/>
                            <a:cNvSpPr/>
                          </a:nvSpPr>
                          <a:spPr>
                            <a:xfrm>
                              <a:off x="1400175" y="0"/>
                              <a:ext cx="400050" cy="381000"/>
                            </a:xfrm>
                            <a:prstGeom prst="ellipse">
                              <a:avLst/>
                            </a:prstGeom>
                            <a:ln>
                              <a:solidFill>
                                <a:sysClr val="windowText" lastClr="000000"/>
                              </a:solidFill>
                            </a:ln>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CA" sz="1100"/>
                                  <a:t>6</a:t>
                                </a:r>
                              </a:p>
                            </a:txBody>
                            <a:useSpRect/>
                          </a:txSp>
                          <a:style>
                            <a:lnRef idx="2">
                              <a:schemeClr val="accent6"/>
                            </a:lnRef>
                            <a:fillRef idx="1">
                              <a:schemeClr val="lt1"/>
                            </a:fillRef>
                            <a:effectRef idx="0">
                              <a:schemeClr val="accent6"/>
                            </a:effectRef>
                            <a:fontRef idx="minor">
                              <a:schemeClr val="dk1"/>
                            </a:fontRef>
                          </a:style>
                        </a:sp>
                        <a:grpSp>
                          <a:nvGrpSpPr>
                            <a:cNvPr id="14" name="Group 333"/>
                            <a:cNvGrpSpPr/>
                          </a:nvGrpSpPr>
                          <a:grpSpPr>
                            <a:xfrm>
                              <a:off x="200025" y="0"/>
                              <a:ext cx="1272685" cy="1198796"/>
                              <a:chOff x="200025" y="0"/>
                              <a:chExt cx="1272685" cy="1198796"/>
                            </a:xfrm>
                          </a:grpSpPr>
                          <a:sp>
                            <a:nvSpPr>
                              <a:cNvPr id="2" name="Oval 1"/>
                              <a:cNvSpPr/>
                            </a:nvSpPr>
                            <a:spPr>
                              <a:xfrm>
                                <a:off x="200025" y="0"/>
                                <a:ext cx="400050" cy="381000"/>
                              </a:xfrm>
                              <a:prstGeom prst="ellipse">
                                <a:avLst/>
                              </a:prstGeom>
                              <a:ln>
                                <a:solidFill>
                                  <a:sysClr val="windowText" lastClr="000000"/>
                                </a:solidFill>
                              </a:ln>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CA" sz="1100"/>
                                    <a:t>1</a:t>
                                  </a:r>
                                </a:p>
                              </a:txBody>
                              <a:useSpRect/>
                            </a:txSp>
                            <a:style>
                              <a:lnRef idx="2">
                                <a:schemeClr val="accent6"/>
                              </a:lnRef>
                              <a:fillRef idx="1">
                                <a:schemeClr val="lt1"/>
                              </a:fillRef>
                              <a:effectRef idx="0">
                                <a:schemeClr val="accent6"/>
                              </a:effectRef>
                              <a:fontRef idx="minor">
                                <a:schemeClr val="dk1"/>
                              </a:fontRef>
                            </a:style>
                          </a:sp>
                          <a:cxnSp>
                            <a:nvCxnSpPr>
                              <a:cNvPr id="9" name="Straight Connector 8"/>
                              <a:cNvCxnSpPr>
                                <a:stCxn id="2" idx="5"/>
                                <a:endCxn id="3" idx="1"/>
                              </a:cNvCxnSpPr>
                            </a:nvCxnSpPr>
                            <a:spPr>
                              <a:xfrm>
                                <a:off x="575165" y="325204"/>
                                <a:ext cx="297470" cy="492592"/>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stCxn id="2" idx="5"/>
                                <a:endCxn id="4" idx="7"/>
                              </a:cNvCxnSpPr>
                            </a:nvCxnSpPr>
                            <a:spPr>
                              <a:xfrm flipH="1">
                                <a:off x="375140" y="325204"/>
                                <a:ext cx="200025" cy="873592"/>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stCxn id="2" idx="5"/>
                                <a:endCxn id="7" idx="3"/>
                              </a:cNvCxnSpPr>
                            </a:nvCxnSpPr>
                            <a:spPr>
                              <a:xfrm>
                                <a:off x="575165" y="325204"/>
                                <a:ext cx="897545" cy="0"/>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grpSp>
                        <a:cxnSp>
                          <a:nvCxnSpPr>
                            <a:cNvPr id="17" name="Straight Connector 16"/>
                            <a:cNvCxnSpPr>
                              <a:stCxn id="3" idx="7"/>
                              <a:endCxn id="7" idx="3"/>
                            </a:cNvCxnSpPr>
                          </a:nvCxnSpPr>
                          <a:spPr>
                            <a:xfrm flipV="1">
                              <a:off x="1175240" y="325204"/>
                              <a:ext cx="297470" cy="492592"/>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6" idx="1"/>
                              <a:endCxn id="7" idx="3"/>
                            </a:cNvCxnSpPr>
                          </a:nvCxnSpPr>
                          <a:spPr>
                            <a:xfrm flipH="1" flipV="1">
                              <a:off x="1472710" y="325204"/>
                              <a:ext cx="200025" cy="873592"/>
                            </a:xfrm>
                            <a:prstGeom prst="line">
                              <a:avLst/>
                            </a:prstGeom>
                            <a:ln w="19050">
                              <a:solidFill>
                                <a:sysClr val="windowText" lastClr="000000"/>
                              </a:solidFill>
                            </a:ln>
                          </a:spPr>
                          <a:style>
                            <a:lnRef idx="1">
                              <a:schemeClr val="accent1"/>
                            </a:lnRef>
                            <a:fillRef idx="0">
                              <a:schemeClr val="accent1"/>
                            </a:fillRef>
                            <a:effectRef idx="0">
                              <a:schemeClr val="accent1"/>
                            </a:effectRef>
                            <a:fontRef idx="minor">
                              <a:schemeClr val="tx1"/>
                            </a:fontRef>
                          </a:style>
                        </a:cxnSp>
                      </a:grpSp>
                    </a:grpSp>
                  </a:grpSp>
                </lc:lockedCanvas>
              </a:graphicData>
            </a:graphic>
          </wp:anchor>
        </w:drawing>
      </w:r>
      <w:r>
        <w:t xml:space="preserve">        2.</w:t>
      </w: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r>
        <w:rPr>
          <w:noProof/>
        </w:rPr>
        <w:drawing>
          <wp:anchor distT="0" distB="0" distL="114300" distR="114300" simplePos="0" relativeHeight="251660288" behindDoc="0" locked="0" layoutInCell="1" allowOverlap="1">
            <wp:simplePos x="0" y="0"/>
            <wp:positionH relativeFrom="column">
              <wp:posOffset>666750</wp:posOffset>
            </wp:positionH>
            <wp:positionV relativeFrom="paragraph">
              <wp:posOffset>50165</wp:posOffset>
            </wp:positionV>
            <wp:extent cx="3028950" cy="2209800"/>
            <wp:effectExtent l="19050" t="0" r="0"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28950" cy="2209800"/>
                    </a:xfrm>
                    <a:prstGeom prst="rect">
                      <a:avLst/>
                    </a:prstGeom>
                    <a:noFill/>
                    <a:ln w="9525">
                      <a:noFill/>
                      <a:miter lim="800000"/>
                      <a:headEnd/>
                      <a:tailEnd/>
                    </a:ln>
                  </pic:spPr>
                </pic:pic>
              </a:graphicData>
            </a:graphic>
          </wp:anchor>
        </w:drawing>
      </w:r>
      <w:r>
        <w:t xml:space="preserve">3.                                                        </w:t>
      </w: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r>
        <w:t xml:space="preserve">                       </w:t>
      </w: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r>
        <w:t xml:space="preserve">             Total = 11km</w:t>
      </w:r>
      <w:r w:rsidR="00541C89">
        <w:t xml:space="preserve"> ([2] is our starting point)</w:t>
      </w: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p>
    <w:p w:rsidR="003765DE" w:rsidRDefault="003765DE" w:rsidP="003765DE">
      <w:pPr>
        <w:spacing w:after="0" w:line="240" w:lineRule="auto"/>
      </w:pPr>
      <w:r>
        <w:t xml:space="preserve">4.  The greedy algorithm was used to create the shortest route; first, </w:t>
      </w:r>
      <w:r w:rsidR="00541C89">
        <w:t>pick the branch with the smallest length</w:t>
      </w:r>
      <w:r>
        <w:t xml:space="preserve"> adjacent to the</w:t>
      </w:r>
      <w:r w:rsidR="00541C89">
        <w:t xml:space="preserve"> starting point (if there are multiple branches that have the same smallest value, pick one for now), then travel on that branch until the node is reached. At that node, the branch with the smallest value would be chosen ag</w:t>
      </w:r>
      <w:r w:rsidR="00865368">
        <w:t>ain; this keeps happening until:</w:t>
      </w:r>
    </w:p>
    <w:p w:rsidR="00541C89" w:rsidRDefault="00865368" w:rsidP="003765DE">
      <w:pPr>
        <w:spacing w:after="0" w:line="240" w:lineRule="auto"/>
      </w:pPr>
      <w:r>
        <w:t>a) A cyclic path is created, but not all of the nodes are connected</w:t>
      </w:r>
    </w:p>
    <w:p w:rsidR="00865368" w:rsidRDefault="00865368" w:rsidP="003765DE">
      <w:pPr>
        <w:spacing w:after="0" w:line="240" w:lineRule="auto"/>
      </w:pPr>
      <w:r>
        <w:t>b) All the nodes are connected</w:t>
      </w:r>
    </w:p>
    <w:p w:rsidR="00865368" w:rsidRDefault="00865368" w:rsidP="003765DE">
      <w:pPr>
        <w:spacing w:after="0" w:line="240" w:lineRule="auto"/>
      </w:pPr>
      <w:r>
        <w:t>If case A happens, then the path would backtrack to the last node where it hasn’t formed a cyclic path and choose the next smallest branch that will not form a cyclic group. If case B occurs, then the algorithm terminates.</w:t>
      </w:r>
    </w:p>
    <w:p w:rsidR="00A62E3D" w:rsidRDefault="00A62E3D" w:rsidP="003765DE">
      <w:pPr>
        <w:spacing w:after="0" w:line="240" w:lineRule="auto"/>
      </w:pP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rPr>
          <w:rFonts w:asciiTheme="majorHAnsi" w:hAnsiTheme="majorHAnsi"/>
          <w:sz w:val="30"/>
          <w:szCs w:val="30"/>
          <w:u w:val="single"/>
        </w:rPr>
      </w:pPr>
      <w:r w:rsidRPr="003765DE">
        <w:rPr>
          <w:rFonts w:asciiTheme="majorHAnsi" w:hAnsiTheme="majorHAnsi"/>
          <w:sz w:val="30"/>
          <w:szCs w:val="30"/>
          <w:u w:val="single"/>
        </w:rPr>
        <w:t xml:space="preserve">TASK </w:t>
      </w:r>
      <w:r>
        <w:rPr>
          <w:rFonts w:asciiTheme="majorHAnsi" w:hAnsiTheme="majorHAnsi"/>
          <w:sz w:val="30"/>
          <w:szCs w:val="30"/>
          <w:u w:val="single"/>
        </w:rPr>
        <w:t>2</w:t>
      </w:r>
    </w:p>
    <w:p w:rsidR="00972D15" w:rsidRDefault="00972D15" w:rsidP="00972D15">
      <w:pPr>
        <w:spacing w:after="0" w:line="240" w:lineRule="auto"/>
        <w:rPr>
          <w:rFonts w:asciiTheme="majorHAnsi" w:hAnsiTheme="majorHAnsi"/>
          <w:sz w:val="30"/>
          <w:szCs w:val="30"/>
          <w:u w:val="single"/>
        </w:rPr>
      </w:pPr>
    </w:p>
    <w:p w:rsidR="00972D15" w:rsidRDefault="00972D15" w:rsidP="00972D15">
      <w:pPr>
        <w:spacing w:after="0" w:line="240" w:lineRule="auto"/>
      </w:pPr>
      <w:r>
        <w:t>1.</w:t>
      </w:r>
    </w:p>
    <w:p w:rsidR="00972D15" w:rsidRDefault="00972D15" w:rsidP="00972D15">
      <w:pPr>
        <w:spacing w:after="0" w:line="240" w:lineRule="auto"/>
      </w:pPr>
    </w:p>
    <w:p w:rsidR="00972D15" w:rsidRPr="00972D15" w:rsidRDefault="00972D15" w:rsidP="00972D15">
      <w:pPr>
        <w:spacing w:after="0" w:line="240" w:lineRule="auto"/>
      </w:pPr>
    </w:p>
    <w:p w:rsidR="00A62E3D" w:rsidRDefault="00A62E3D" w:rsidP="003765DE">
      <w:pPr>
        <w:spacing w:after="0" w:line="240" w:lineRule="auto"/>
      </w:pPr>
    </w:p>
    <w:p w:rsidR="00972D15" w:rsidRDefault="00972D15" w:rsidP="00972D15">
      <w:pPr>
        <w:spacing w:after="0" w:line="240" w:lineRule="auto"/>
      </w:pPr>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3147695</wp:posOffset>
            </wp:positionV>
            <wp:extent cx="5943600" cy="2809875"/>
            <wp:effectExtent l="19050" t="0" r="0" b="0"/>
            <wp:wrapSquare wrapText="bothSides"/>
            <wp:docPr id="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80987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-3175</wp:posOffset>
            </wp:positionV>
            <wp:extent cx="5943600" cy="2543175"/>
            <wp:effectExtent l="19050" t="0" r="0" b="0"/>
            <wp:wrapSquare wrapText="bothSides"/>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2543175"/>
                    </a:xfrm>
                    <a:prstGeom prst="rect">
                      <a:avLst/>
                    </a:prstGeom>
                    <a:noFill/>
                    <a:ln w="9525">
                      <a:noFill/>
                      <a:miter lim="800000"/>
                      <a:headEnd/>
                      <a:tailEnd/>
                    </a:ln>
                  </pic:spPr>
                </pic:pic>
              </a:graphicData>
            </a:graphic>
          </wp:anchor>
        </w:drawing>
      </w:r>
      <w:r>
        <w:t>2.</w:t>
      </w:r>
    </w:p>
    <w:p w:rsidR="00972D15" w:rsidRDefault="00972D15" w:rsidP="00972D15">
      <w:pPr>
        <w:spacing w:after="0" w:line="240" w:lineRule="auto"/>
      </w:pPr>
    </w:p>
    <w:p w:rsidR="00972D15" w:rsidRDefault="00972D15" w:rsidP="00972D15">
      <w:pPr>
        <w:spacing w:after="0" w:line="240" w:lineRule="auto"/>
      </w:pPr>
    </w:p>
    <w:p w:rsidR="00972D15" w:rsidRPr="003765DE" w:rsidRDefault="00972D15" w:rsidP="00972D15">
      <w:pPr>
        <w:spacing w:after="0" w:line="240" w:lineRule="auto"/>
      </w:pPr>
      <w:proofErr w:type="gramStart"/>
      <w:r>
        <w:t>3.The</w:t>
      </w:r>
      <w:proofErr w:type="gramEnd"/>
      <w:r>
        <w:t xml:space="preserve"> parsimony score of the tree is 24.</w:t>
      </w:r>
    </w:p>
    <w:sectPr w:rsidR="00972D15" w:rsidRPr="003765DE" w:rsidSect="0017131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1F9" w:rsidRDefault="003F11F9" w:rsidP="00972D15">
      <w:pPr>
        <w:spacing w:after="0" w:line="240" w:lineRule="auto"/>
      </w:pPr>
      <w:r>
        <w:separator/>
      </w:r>
    </w:p>
  </w:endnote>
  <w:endnote w:type="continuationSeparator" w:id="0">
    <w:p w:rsidR="003F11F9" w:rsidRDefault="003F11F9" w:rsidP="00972D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D15" w:rsidRDefault="00972D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89042"/>
      <w:docPartObj>
        <w:docPartGallery w:val="Page Numbers (Bottom of Page)"/>
        <w:docPartUnique/>
      </w:docPartObj>
    </w:sdtPr>
    <w:sdtContent>
      <w:sdt>
        <w:sdtPr>
          <w:id w:val="565050523"/>
          <w:docPartObj>
            <w:docPartGallery w:val="Page Numbers (Top of Page)"/>
            <w:docPartUnique/>
          </w:docPartObj>
        </w:sdtPr>
        <w:sdtContent>
          <w:p w:rsidR="00972D15" w:rsidRDefault="00972D1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972D15" w:rsidRDefault="00972D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D15" w:rsidRDefault="00972D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1F9" w:rsidRDefault="003F11F9" w:rsidP="00972D15">
      <w:pPr>
        <w:spacing w:after="0" w:line="240" w:lineRule="auto"/>
      </w:pPr>
      <w:r>
        <w:separator/>
      </w:r>
    </w:p>
  </w:footnote>
  <w:footnote w:type="continuationSeparator" w:id="0">
    <w:p w:rsidR="003F11F9" w:rsidRDefault="003F11F9" w:rsidP="00972D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D15" w:rsidRDefault="00972D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D15" w:rsidRDefault="00972D15">
    <w:pPr>
      <w:pStyle w:val="Header"/>
    </w:pPr>
    <w:r>
      <w:t>Wesley Chow</w:t>
    </w:r>
  </w:p>
  <w:p w:rsidR="00972D15" w:rsidRDefault="00972D15">
    <w:pPr>
      <w:pStyle w:val="Header"/>
    </w:pPr>
    <w:r>
      <w:t>CSC 106</w:t>
    </w:r>
  </w:p>
  <w:p w:rsidR="00972D15" w:rsidRDefault="00972D15">
    <w:pPr>
      <w:pStyle w:val="Header"/>
    </w:pPr>
    <w:r>
      <w:t>Assignment 3</w:t>
    </w:r>
  </w:p>
  <w:p w:rsidR="00972D15" w:rsidRDefault="00972D15">
    <w:pPr>
      <w:pStyle w:val="Header"/>
    </w:pPr>
    <w:r>
      <w:t>Due Oct 31, 2012</w:t>
    </w: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D15" w:rsidRDefault="00972D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E76D6"/>
    <w:multiLevelType w:val="hybridMultilevel"/>
    <w:tmpl w:val="CCE27D4E"/>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BA16BD9"/>
    <w:multiLevelType w:val="hybridMultilevel"/>
    <w:tmpl w:val="005414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22D702F"/>
    <w:multiLevelType w:val="hybridMultilevel"/>
    <w:tmpl w:val="7BF6F4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765DE"/>
    <w:rsid w:val="00025DE4"/>
    <w:rsid w:val="0017131A"/>
    <w:rsid w:val="003765DE"/>
    <w:rsid w:val="003F11F9"/>
    <w:rsid w:val="00541C89"/>
    <w:rsid w:val="00865368"/>
    <w:rsid w:val="00972D15"/>
    <w:rsid w:val="00A62E3D"/>
    <w:rsid w:val="00D77F55"/>
    <w:rsid w:val="00D8455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3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DE"/>
    <w:pPr>
      <w:ind w:left="720"/>
      <w:contextualSpacing/>
    </w:pPr>
  </w:style>
  <w:style w:type="paragraph" w:styleId="BalloonText">
    <w:name w:val="Balloon Text"/>
    <w:basedOn w:val="Normal"/>
    <w:link w:val="BalloonTextChar"/>
    <w:uiPriority w:val="99"/>
    <w:semiHidden/>
    <w:unhideWhenUsed/>
    <w:rsid w:val="0037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5DE"/>
    <w:rPr>
      <w:rFonts w:ascii="Tahoma" w:hAnsi="Tahoma" w:cs="Tahoma"/>
      <w:sz w:val="16"/>
      <w:szCs w:val="16"/>
    </w:rPr>
  </w:style>
  <w:style w:type="paragraph" w:styleId="Header">
    <w:name w:val="header"/>
    <w:basedOn w:val="Normal"/>
    <w:link w:val="HeaderChar"/>
    <w:uiPriority w:val="99"/>
    <w:semiHidden/>
    <w:unhideWhenUsed/>
    <w:rsid w:val="00972D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D15"/>
  </w:style>
  <w:style w:type="paragraph" w:styleId="Footer">
    <w:name w:val="footer"/>
    <w:basedOn w:val="Normal"/>
    <w:link w:val="FooterChar"/>
    <w:uiPriority w:val="99"/>
    <w:unhideWhenUsed/>
    <w:rsid w:val="00972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D15"/>
  </w:style>
</w:styles>
</file>

<file path=word/webSettings.xml><?xml version="1.0" encoding="utf-8"?>
<w:webSettings xmlns:r="http://schemas.openxmlformats.org/officeDocument/2006/relationships" xmlns:w="http://schemas.openxmlformats.org/wordprocessingml/2006/main">
  <w:divs>
    <w:div w:id="1405374261">
      <w:bodyDiv w:val="1"/>
      <w:marLeft w:val="0"/>
      <w:marRight w:val="0"/>
      <w:marTop w:val="0"/>
      <w:marBottom w:val="0"/>
      <w:divBdr>
        <w:top w:val="none" w:sz="0" w:space="0" w:color="auto"/>
        <w:left w:val="none" w:sz="0" w:space="0" w:color="auto"/>
        <w:bottom w:val="none" w:sz="0" w:space="0" w:color="auto"/>
        <w:right w:val="none" w:sz="0" w:space="0" w:color="auto"/>
      </w:divBdr>
    </w:div>
    <w:div w:id="18099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20F3"/>
    <w:rsid w:val="007C20F3"/>
    <w:rsid w:val="008B72A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EA1EB8D724C859F3C4732C8355135">
    <w:name w:val="BBFEA1EB8D724C859F3C4732C8355135"/>
    <w:rsid w:val="007C20F3"/>
  </w:style>
  <w:style w:type="paragraph" w:customStyle="1" w:styleId="3D19EA8390A2421D811D2AC26C44AD3E">
    <w:name w:val="3D19EA8390A2421D811D2AC26C44AD3E"/>
    <w:rsid w:val="007C20F3"/>
  </w:style>
  <w:style w:type="paragraph" w:customStyle="1" w:styleId="0E238077538A495D8A2E85316C35B156">
    <w:name w:val="0E238077538A495D8A2E85316C35B156"/>
    <w:rsid w:val="007C20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5CF2E0-A134-47C0-AC99-6D500453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2</cp:revision>
  <dcterms:created xsi:type="dcterms:W3CDTF">2012-10-22T02:59:00Z</dcterms:created>
  <dcterms:modified xsi:type="dcterms:W3CDTF">2012-10-22T05:15:00Z</dcterms:modified>
</cp:coreProperties>
</file>