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3E" w:rsidRDefault="00F90D5B" w:rsidP="00D05E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461645</wp:posOffset>
            </wp:positionV>
            <wp:extent cx="5486400" cy="6048375"/>
            <wp:effectExtent l="19050" t="0" r="0" b="0"/>
            <wp:wrapSquare wrapText="bothSides"/>
            <wp:docPr id="5" name="Picture 5" descr="C:\Users\wayne\Desktop\CSC 106\Assignment 4\Task 2\Before-After Pic for Ord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yne\Desktop\CSC 106\Assignment 4\Task 2\Before-After Pic for Order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Order 1: Implementation of the goalkeeper returning to the middle of the </w:t>
      </w:r>
      <w:r w:rsidR="00F979B7">
        <w:rPr>
          <w:noProof/>
        </w:rPr>
        <w:t>goalpost after Slytherin scores.</w:t>
      </w:r>
    </w:p>
    <w:p w:rsidR="00F979B7" w:rsidRDefault="00F979B7" w:rsidP="00D05EC8">
      <w:pPr>
        <w:spacing w:after="0"/>
        <w:rPr>
          <w:noProof/>
        </w:rPr>
      </w:pPr>
      <w:r>
        <w:rPr>
          <w:noProof/>
        </w:rPr>
        <w:t>Difficulty Rating</w:t>
      </w: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771"/>
        <w:gridCol w:w="1771"/>
        <w:gridCol w:w="1772"/>
      </w:tblGrid>
      <w:tr w:rsidR="00F979B7" w:rsidTr="00F979B7">
        <w:tc>
          <w:tcPr>
            <w:tcW w:w="1771" w:type="dxa"/>
          </w:tcPr>
          <w:p w:rsidR="00F979B7" w:rsidRDefault="00F979B7" w:rsidP="00D05EC8">
            <w:r>
              <w:t>Very easy</w:t>
            </w:r>
          </w:p>
        </w:tc>
        <w:tc>
          <w:tcPr>
            <w:tcW w:w="1771" w:type="dxa"/>
          </w:tcPr>
          <w:p w:rsidR="00F979B7" w:rsidRDefault="00F979B7" w:rsidP="00D05EC8">
            <w:r>
              <w:t>Easy</w:t>
            </w:r>
          </w:p>
        </w:tc>
        <w:tc>
          <w:tcPr>
            <w:tcW w:w="1771" w:type="dxa"/>
          </w:tcPr>
          <w:p w:rsidR="00F979B7" w:rsidRDefault="00F979B7" w:rsidP="00D05EC8">
            <w:r>
              <w:t>Medium</w:t>
            </w:r>
          </w:p>
        </w:tc>
        <w:tc>
          <w:tcPr>
            <w:tcW w:w="1771" w:type="dxa"/>
          </w:tcPr>
          <w:p w:rsidR="00F979B7" w:rsidRDefault="00F979B7" w:rsidP="00D05EC8">
            <w:r>
              <w:t>Hard</w:t>
            </w:r>
          </w:p>
        </w:tc>
        <w:tc>
          <w:tcPr>
            <w:tcW w:w="1772" w:type="dxa"/>
          </w:tcPr>
          <w:p w:rsidR="00F979B7" w:rsidRDefault="00F979B7" w:rsidP="00D05EC8">
            <w:r>
              <w:t>Very Hard</w:t>
            </w:r>
          </w:p>
        </w:tc>
      </w:tr>
      <w:tr w:rsidR="00F979B7" w:rsidTr="00F979B7">
        <w:tc>
          <w:tcPr>
            <w:tcW w:w="1771" w:type="dxa"/>
          </w:tcPr>
          <w:p w:rsidR="00F979B7" w:rsidRDefault="00F979B7" w:rsidP="00D05EC8"/>
        </w:tc>
        <w:tc>
          <w:tcPr>
            <w:tcW w:w="1771" w:type="dxa"/>
          </w:tcPr>
          <w:p w:rsidR="00F979B7" w:rsidRDefault="00F979B7" w:rsidP="00D05EC8"/>
        </w:tc>
        <w:tc>
          <w:tcPr>
            <w:tcW w:w="1771" w:type="dxa"/>
          </w:tcPr>
          <w:p w:rsidR="00F979B7" w:rsidRDefault="00F979B7" w:rsidP="00D05EC8">
            <w:r>
              <w:t>x</w:t>
            </w:r>
          </w:p>
        </w:tc>
        <w:tc>
          <w:tcPr>
            <w:tcW w:w="1771" w:type="dxa"/>
          </w:tcPr>
          <w:p w:rsidR="00F979B7" w:rsidRDefault="00F979B7" w:rsidP="00D05EC8"/>
        </w:tc>
        <w:tc>
          <w:tcPr>
            <w:tcW w:w="1772" w:type="dxa"/>
          </w:tcPr>
          <w:p w:rsidR="00F979B7" w:rsidRDefault="00F979B7" w:rsidP="00D05EC8"/>
        </w:tc>
      </w:tr>
    </w:tbl>
    <w:p w:rsidR="00F979B7" w:rsidRDefault="00F979B7" w:rsidP="00D05EC8">
      <w:pPr>
        <w:spacing w:after="0"/>
      </w:pPr>
      <w:r>
        <w:t xml:space="preserve">Reason: </w:t>
      </w:r>
      <w:r w:rsidR="00D05EC8">
        <w:t xml:space="preserve"> The implementation took a long time to figure out as the developer was not familiar with the syntax used in Scratch. He was thinking of referencing the </w:t>
      </w:r>
      <w:proofErr w:type="spellStart"/>
      <w:r w:rsidR="00D05EC8">
        <w:t>quaffle</w:t>
      </w:r>
      <w:proofErr w:type="spellEnd"/>
      <w:r w:rsidR="00D05EC8">
        <w:t xml:space="preserve"> in the goalkeeper’s scripts but was not within Scratch’s programming parameters. Instead, the ‘wait until’ function was used.</w:t>
      </w:r>
    </w:p>
    <w:p w:rsidR="00D05EC8" w:rsidRDefault="00D05EC8" w:rsidP="00D05EC8">
      <w:pPr>
        <w:spacing w:after="0"/>
      </w:pPr>
    </w:p>
    <w:p w:rsidR="00D05EC8" w:rsidRDefault="00D05EC8" w:rsidP="00D05EC8">
      <w:pPr>
        <w:spacing w:after="0"/>
        <w:rPr>
          <w:noProof/>
        </w:rPr>
      </w:pPr>
    </w:p>
    <w:p w:rsidR="00F979B7" w:rsidRDefault="00F979B7" w:rsidP="00D05EC8">
      <w:pPr>
        <w:spacing w:after="0"/>
        <w:rPr>
          <w:noProof/>
        </w:rPr>
      </w:pPr>
      <w:r>
        <w:rPr>
          <w:noProof/>
        </w:rPr>
        <w:t>Order 2: Implementation of the quaffle returning to the center ring of the field.</w:t>
      </w:r>
    </w:p>
    <w:p w:rsidR="00F979B7" w:rsidRDefault="00F979B7" w:rsidP="00D05E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5476875" cy="5324475"/>
            <wp:effectExtent l="19050" t="0" r="9525" b="0"/>
            <wp:wrapSquare wrapText="bothSides"/>
            <wp:docPr id="8" name="Picture 8" descr="C:\Users\wayne\Desktop\CSC 106\Assignment 4\Task 2\Before-After Pic for Ord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yne\Desktop\CSC 106\Assignment 4\Task 2\Before-After Pic for Order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79B7">
        <w:rPr>
          <w:noProof/>
        </w:rPr>
        <w:t xml:space="preserve"> </w:t>
      </w:r>
      <w:r>
        <w:rPr>
          <w:noProof/>
        </w:rPr>
        <w:t>Difficulty Rating</w:t>
      </w: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771"/>
        <w:gridCol w:w="1771"/>
        <w:gridCol w:w="1772"/>
      </w:tblGrid>
      <w:tr w:rsidR="00F979B7" w:rsidTr="002466A5">
        <w:tc>
          <w:tcPr>
            <w:tcW w:w="1771" w:type="dxa"/>
          </w:tcPr>
          <w:p w:rsidR="00F979B7" w:rsidRDefault="00F979B7" w:rsidP="00D05EC8">
            <w:r>
              <w:t>Very easy</w:t>
            </w:r>
          </w:p>
        </w:tc>
        <w:tc>
          <w:tcPr>
            <w:tcW w:w="1771" w:type="dxa"/>
          </w:tcPr>
          <w:p w:rsidR="00F979B7" w:rsidRDefault="00F979B7" w:rsidP="00D05EC8">
            <w:r>
              <w:t>Easy</w:t>
            </w:r>
          </w:p>
        </w:tc>
        <w:tc>
          <w:tcPr>
            <w:tcW w:w="1771" w:type="dxa"/>
          </w:tcPr>
          <w:p w:rsidR="00F979B7" w:rsidRDefault="00F979B7" w:rsidP="00D05EC8">
            <w:r>
              <w:t>Medium</w:t>
            </w:r>
          </w:p>
        </w:tc>
        <w:tc>
          <w:tcPr>
            <w:tcW w:w="1771" w:type="dxa"/>
          </w:tcPr>
          <w:p w:rsidR="00F979B7" w:rsidRDefault="00F979B7" w:rsidP="00D05EC8">
            <w:r>
              <w:t>Hard</w:t>
            </w:r>
          </w:p>
        </w:tc>
        <w:tc>
          <w:tcPr>
            <w:tcW w:w="1772" w:type="dxa"/>
          </w:tcPr>
          <w:p w:rsidR="00F979B7" w:rsidRDefault="00F979B7" w:rsidP="00D05EC8">
            <w:r>
              <w:t>Very Hard</w:t>
            </w:r>
          </w:p>
        </w:tc>
      </w:tr>
      <w:tr w:rsidR="00F979B7" w:rsidTr="002466A5">
        <w:tc>
          <w:tcPr>
            <w:tcW w:w="1771" w:type="dxa"/>
          </w:tcPr>
          <w:p w:rsidR="00F979B7" w:rsidRDefault="00F979B7" w:rsidP="00D05EC8"/>
        </w:tc>
        <w:tc>
          <w:tcPr>
            <w:tcW w:w="1771" w:type="dxa"/>
          </w:tcPr>
          <w:p w:rsidR="00F979B7" w:rsidRDefault="00F979B7" w:rsidP="00D05EC8"/>
        </w:tc>
        <w:tc>
          <w:tcPr>
            <w:tcW w:w="1771" w:type="dxa"/>
          </w:tcPr>
          <w:p w:rsidR="00F979B7" w:rsidRDefault="00F979B7" w:rsidP="00D05EC8">
            <w:r>
              <w:t>x</w:t>
            </w:r>
          </w:p>
        </w:tc>
        <w:tc>
          <w:tcPr>
            <w:tcW w:w="1771" w:type="dxa"/>
          </w:tcPr>
          <w:p w:rsidR="00F979B7" w:rsidRDefault="00F979B7" w:rsidP="00D05EC8"/>
        </w:tc>
        <w:tc>
          <w:tcPr>
            <w:tcW w:w="1772" w:type="dxa"/>
          </w:tcPr>
          <w:p w:rsidR="00F979B7" w:rsidRDefault="00F979B7" w:rsidP="00D05EC8"/>
        </w:tc>
      </w:tr>
    </w:tbl>
    <w:p w:rsidR="00F979B7" w:rsidRDefault="00D05EC8" w:rsidP="00D05EC8">
      <w:pPr>
        <w:spacing w:after="0"/>
      </w:pPr>
      <w:r>
        <w:t>Reason: The developer working on this implementation was not familiar with Scratch, which made things slightly more complicated. After trying multiple implementations, this one worked.</w:t>
      </w:r>
    </w:p>
    <w:p w:rsidR="00F979B7" w:rsidRDefault="00F979B7" w:rsidP="00D05EC8">
      <w:pPr>
        <w:spacing w:after="0"/>
      </w:pPr>
    </w:p>
    <w:p w:rsidR="00F979B7" w:rsidRDefault="00F979B7" w:rsidP="00D05EC8">
      <w:pPr>
        <w:spacing w:after="0"/>
      </w:pPr>
    </w:p>
    <w:p w:rsidR="00F979B7" w:rsidRDefault="00F979B7" w:rsidP="00D05EC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623570</wp:posOffset>
            </wp:positionV>
            <wp:extent cx="5476875" cy="5324475"/>
            <wp:effectExtent l="19050" t="0" r="9525" b="0"/>
            <wp:wrapSquare wrapText="bothSides"/>
            <wp:docPr id="9" name="Picture 9" descr="C:\Users\wayne\Desktop\CSC 106\Assignment 4\Task 2\Before-After Pic for Ord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yne\Desktop\CSC 106\Assignment 4\Task 2\Before-After Pic for Order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t xml:space="preserve">Order 3: Implementation of the </w:t>
      </w:r>
      <w:proofErr w:type="spellStart"/>
      <w:r>
        <w:t>quaffle</w:t>
      </w:r>
      <w:proofErr w:type="spellEnd"/>
      <w:r>
        <w:t xml:space="preserve"> being put in the center ring of the field when the field starts.</w:t>
      </w:r>
      <w:proofErr w:type="gramEnd"/>
    </w:p>
    <w:p w:rsidR="00F979B7" w:rsidRDefault="00F979B7" w:rsidP="00D05EC8">
      <w:pPr>
        <w:spacing w:after="0"/>
        <w:rPr>
          <w:noProof/>
        </w:rPr>
      </w:pPr>
      <w:r>
        <w:rPr>
          <w:noProof/>
        </w:rPr>
        <w:t>Difficulty Rating</w:t>
      </w:r>
    </w:p>
    <w:p w:rsidR="00D05EC8" w:rsidRDefault="00D05EC8" w:rsidP="00D05EC8">
      <w:pPr>
        <w:spacing w:after="0"/>
        <w:rPr>
          <w:noProof/>
        </w:rPr>
      </w:pPr>
      <w:r>
        <w:rPr>
          <w:noProof/>
        </w:rPr>
        <w:t>Difficulty Rating</w:t>
      </w: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771"/>
        <w:gridCol w:w="1771"/>
        <w:gridCol w:w="1772"/>
      </w:tblGrid>
      <w:tr w:rsidR="00F979B7" w:rsidTr="002466A5">
        <w:tc>
          <w:tcPr>
            <w:tcW w:w="1771" w:type="dxa"/>
          </w:tcPr>
          <w:p w:rsidR="00F979B7" w:rsidRDefault="00F979B7" w:rsidP="00D05EC8">
            <w:r>
              <w:t>Very easy</w:t>
            </w:r>
          </w:p>
        </w:tc>
        <w:tc>
          <w:tcPr>
            <w:tcW w:w="1771" w:type="dxa"/>
          </w:tcPr>
          <w:p w:rsidR="00F979B7" w:rsidRDefault="00F979B7" w:rsidP="00D05EC8">
            <w:r>
              <w:t>Easy</w:t>
            </w:r>
          </w:p>
        </w:tc>
        <w:tc>
          <w:tcPr>
            <w:tcW w:w="1771" w:type="dxa"/>
          </w:tcPr>
          <w:p w:rsidR="00F979B7" w:rsidRDefault="00F979B7" w:rsidP="00D05EC8">
            <w:r>
              <w:t>Medium</w:t>
            </w:r>
          </w:p>
        </w:tc>
        <w:tc>
          <w:tcPr>
            <w:tcW w:w="1771" w:type="dxa"/>
          </w:tcPr>
          <w:p w:rsidR="00F979B7" w:rsidRDefault="00F979B7" w:rsidP="00D05EC8">
            <w:r>
              <w:t>Hard</w:t>
            </w:r>
          </w:p>
        </w:tc>
        <w:tc>
          <w:tcPr>
            <w:tcW w:w="1772" w:type="dxa"/>
          </w:tcPr>
          <w:p w:rsidR="00F979B7" w:rsidRDefault="00F979B7" w:rsidP="00D05EC8">
            <w:r>
              <w:t>Very Hard</w:t>
            </w:r>
          </w:p>
        </w:tc>
      </w:tr>
      <w:tr w:rsidR="00F979B7" w:rsidTr="002466A5">
        <w:tc>
          <w:tcPr>
            <w:tcW w:w="1771" w:type="dxa"/>
          </w:tcPr>
          <w:p w:rsidR="00F979B7" w:rsidRDefault="00D05EC8" w:rsidP="00D05EC8">
            <w:r>
              <w:t>x</w:t>
            </w:r>
          </w:p>
        </w:tc>
        <w:tc>
          <w:tcPr>
            <w:tcW w:w="1771" w:type="dxa"/>
          </w:tcPr>
          <w:p w:rsidR="00F979B7" w:rsidRDefault="00F979B7" w:rsidP="00D05EC8"/>
        </w:tc>
        <w:tc>
          <w:tcPr>
            <w:tcW w:w="1771" w:type="dxa"/>
          </w:tcPr>
          <w:p w:rsidR="00F979B7" w:rsidRDefault="00F979B7" w:rsidP="00D05EC8"/>
        </w:tc>
        <w:tc>
          <w:tcPr>
            <w:tcW w:w="1771" w:type="dxa"/>
          </w:tcPr>
          <w:p w:rsidR="00F979B7" w:rsidRDefault="00F979B7" w:rsidP="00D05EC8"/>
        </w:tc>
        <w:tc>
          <w:tcPr>
            <w:tcW w:w="1772" w:type="dxa"/>
          </w:tcPr>
          <w:p w:rsidR="00F979B7" w:rsidRDefault="00F979B7" w:rsidP="00D05EC8"/>
        </w:tc>
      </w:tr>
    </w:tbl>
    <w:p w:rsidR="00F979B7" w:rsidRDefault="00D05EC8" w:rsidP="00D05EC8">
      <w:pPr>
        <w:spacing w:after="0"/>
      </w:pPr>
      <w:r>
        <w:t>Reason: Putting the starting location for the goal keeper was very simple.</w:t>
      </w:r>
    </w:p>
    <w:p w:rsidR="00D05EC8" w:rsidRDefault="00D05EC8" w:rsidP="00D05EC8">
      <w:pPr>
        <w:spacing w:after="0"/>
      </w:pPr>
    </w:p>
    <w:p w:rsidR="00D05EC8" w:rsidRDefault="00D05EC8" w:rsidP="00D05EC8">
      <w:pPr>
        <w:spacing w:after="0"/>
      </w:pPr>
    </w:p>
    <w:sectPr w:rsidR="00D05EC8" w:rsidSect="00177B3E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921" w:rsidRDefault="00EF1921" w:rsidP="00F90D5B">
      <w:pPr>
        <w:spacing w:after="0" w:line="240" w:lineRule="auto"/>
      </w:pPr>
      <w:r>
        <w:separator/>
      </w:r>
    </w:p>
  </w:endnote>
  <w:endnote w:type="continuationSeparator" w:id="0">
    <w:p w:rsidR="00EF1921" w:rsidRDefault="00EF1921" w:rsidP="00F9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92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0D5B" w:rsidRDefault="00F90D5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D05EC8" w:rsidRPr="00D05EC8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90D5B" w:rsidRDefault="00F90D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921" w:rsidRDefault="00EF1921" w:rsidP="00F90D5B">
      <w:pPr>
        <w:spacing w:after="0" w:line="240" w:lineRule="auto"/>
      </w:pPr>
      <w:r>
        <w:separator/>
      </w:r>
    </w:p>
  </w:footnote>
  <w:footnote w:type="continuationSeparator" w:id="0">
    <w:p w:rsidR="00EF1921" w:rsidRDefault="00EF1921" w:rsidP="00F90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5B" w:rsidRDefault="00F90D5B">
    <w:pPr>
      <w:pStyle w:val="Header"/>
    </w:pPr>
    <w:r>
      <w:t>CSC 106</w:t>
    </w:r>
    <w:r>
      <w:ptab w:relativeTo="margin" w:alignment="center" w:leader="none"/>
    </w:r>
    <w:r w:rsidRPr="00F90D5B">
      <w:rPr>
        <w:sz w:val="40"/>
        <w:szCs w:val="40"/>
      </w:rPr>
      <w:t>ASSIGNMENT 4 TASK 2</w:t>
    </w:r>
    <w:r>
      <w:ptab w:relativeTo="margin" w:alignment="right" w:leader="none"/>
    </w:r>
    <w:r>
      <w:t>Sebastian Cabrera</w:t>
    </w:r>
  </w:p>
  <w:p w:rsidR="00F90D5B" w:rsidRDefault="00F90D5B">
    <w:pPr>
      <w:pStyle w:val="Header"/>
    </w:pPr>
    <w:r>
      <w:t>Due Dec 3, 2012                                                                                                                        Wesley Chow</w:t>
    </w:r>
  </w:p>
  <w:p w:rsidR="00F90D5B" w:rsidRDefault="00F90D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0D5B"/>
    <w:rsid w:val="00177B3E"/>
    <w:rsid w:val="00D05EC8"/>
    <w:rsid w:val="00EF1921"/>
    <w:rsid w:val="00F90D5B"/>
    <w:rsid w:val="00F9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0D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D5B"/>
  </w:style>
  <w:style w:type="paragraph" w:styleId="Footer">
    <w:name w:val="footer"/>
    <w:basedOn w:val="Normal"/>
    <w:link w:val="FooterChar"/>
    <w:uiPriority w:val="99"/>
    <w:unhideWhenUsed/>
    <w:rsid w:val="00F90D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D5B"/>
  </w:style>
  <w:style w:type="table" w:styleId="TableGrid">
    <w:name w:val="Table Grid"/>
    <w:basedOn w:val="TableNormal"/>
    <w:uiPriority w:val="59"/>
    <w:rsid w:val="00F97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5D96"/>
    <w:rsid w:val="00745D96"/>
    <w:rsid w:val="00AE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13ABED1A149238ED397FDB2A9647E">
    <w:name w:val="A0513ABED1A149238ED397FDB2A9647E"/>
    <w:rsid w:val="00745D96"/>
  </w:style>
  <w:style w:type="paragraph" w:customStyle="1" w:styleId="96021E5F64654D87AFA665276C09F57F">
    <w:name w:val="96021E5F64654D87AFA665276C09F57F"/>
    <w:rsid w:val="00745D96"/>
  </w:style>
  <w:style w:type="paragraph" w:customStyle="1" w:styleId="1988C1E0461145708D0CF80E5ECED4DC">
    <w:name w:val="1988C1E0461145708D0CF80E5ECED4DC"/>
    <w:rsid w:val="00745D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67B7D-487E-4F9E-8F49-6B0D768F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1</cp:revision>
  <dcterms:created xsi:type="dcterms:W3CDTF">2012-12-01T19:59:00Z</dcterms:created>
  <dcterms:modified xsi:type="dcterms:W3CDTF">2012-12-01T20:29:00Z</dcterms:modified>
</cp:coreProperties>
</file>