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 w:line="259" w:lineRule="auto"/>
        <w:jc w:val="right"/>
      </w:pPr>
      <w:r>
        <w:rPr>
          <w:rFonts w:ascii="Arial" w:hAnsi="Arial" w:eastAsia="Arial"/>
          <w:b/>
          <w:i w:val="0"/>
          <w:color w:val="000000"/>
          <w:sz w:val="21"/>
        </w:rPr>
        <w:t>Mustafa Ali Akbar</w:t>
      </w:r>
      <w:r>
        <w:br/>
      </w:r>
      <w:r>
        <w:rPr>
          <w:rFonts w:ascii="Arial" w:hAnsi="Arial" w:eastAsia="Arial"/>
          <w:b w:val="0"/>
          <w:i w:val="0"/>
          <w:color w:val="000000"/>
          <w:sz w:val="19"/>
        </w:rPr>
        <w:t>Austin, Texas</w:t>
      </w:r>
      <w:r>
        <w:br/>
      </w:r>
      <w:r>
        <w:rPr>
          <w:rFonts w:ascii="Arial" w:hAnsi="Arial" w:eastAsia="Arial"/>
          <w:b w:val="0"/>
          <w:i w:val="0"/>
          <w:color w:val="000000"/>
          <w:sz w:val="19"/>
        </w:rPr>
        <w:t>mustafa.ali.akbar96@gmail.com</w:t>
      </w:r>
      <w:r>
        <w:br/>
      </w:r>
      <w:r>
        <w:rPr>
          <w:rFonts w:ascii="Arial" w:hAnsi="Arial" w:eastAsia="Arial"/>
          <w:b w:val="0"/>
          <w:i w:val="0"/>
          <w:color w:val="000000"/>
          <w:sz w:val="19"/>
        </w:rPr>
        <w:t>+1 737 389 0364</w:t>
      </w:r>
      <w:r>
        <w:br/>
      </w:r>
      <w:r>
        <w:rPr>
          <w:rFonts w:ascii="Arial" w:hAnsi="Arial" w:eastAsia="Arial"/>
          <w:b w:val="0"/>
          <w:i w:val="0"/>
          <w:color w:val="000000"/>
          <w:sz w:val="19"/>
        </w:rPr>
        <w:t>mstf.work</w:t>
      </w:r>
    </w:p>
    <w:p>
      <w:pPr>
        <w:keepNext w:val="0"/>
        <w:spacing w:before="0" w:after="280" w:line="259" w:lineRule="auto"/>
        <w:jc w:val="right"/>
      </w:pPr>
      <w:r>
        <w:rPr>
          <w:rFonts w:ascii="Arial" w:hAnsi="Arial" w:eastAsia="Arial"/>
          <w:b w:val="0"/>
          <w:i w:val="0"/>
          <w:color w:val="000000"/>
          <w:sz w:val="20"/>
        </w:rPr>
        <w:t>11 September 2026</w:t>
      </w:r>
    </w:p>
    <w:p>
      <w:pPr>
        <w:keepNext w:val="0"/>
        <w:spacing w:before="0" w:after="280" w:line="259" w:lineRule="auto"/>
      </w:pPr>
      <w:r>
        <w:rPr>
          <w:rFonts w:ascii="Arial" w:hAnsi="Arial" w:eastAsia="Arial"/>
          <w:b w:val="0"/>
          <w:i w:val="0"/>
          <w:color w:val="000000"/>
          <w:sz w:val="20"/>
        </w:rPr>
        <w:t>Visa Section</w:t>
      </w:r>
      <w:r>
        <w:br/>
      </w:r>
      <w:r>
        <w:rPr>
          <w:rFonts w:ascii="Arial" w:hAnsi="Arial" w:eastAsia="Arial"/>
          <w:b/>
          <w:i w:val="0"/>
          <w:color w:val="000000"/>
          <w:sz w:val="20"/>
        </w:rPr>
        <w:t>Consulate General of the Federal Republic of Germany</w:t>
      </w:r>
      <w:r>
        <w:br/>
      </w:r>
      <w:r>
        <w:rPr>
          <w:rFonts w:ascii="Arial" w:hAnsi="Arial" w:eastAsia="Arial"/>
          <w:b w:val="0"/>
          <w:i w:val="0"/>
          <w:color w:val="000000"/>
          <w:sz w:val="20"/>
        </w:rPr>
        <w:t>1330 Post Oak Boulevard, Suite 1850</w:t>
      </w:r>
      <w:r>
        <w:br/>
      </w:r>
      <w:r>
        <w:rPr>
          <w:rFonts w:ascii="Arial" w:hAnsi="Arial" w:eastAsia="Arial"/>
          <w:b w:val="0"/>
          <w:i w:val="0"/>
          <w:color w:val="000000"/>
          <w:sz w:val="20"/>
        </w:rPr>
        <w:t>Houston, Texas 77056</w:t>
      </w:r>
    </w:p>
    <w:p>
      <w:pPr>
        <w:pStyle w:val="Title"/>
        <w:spacing w:before="200" w:after="240"/>
        <w:jc w:val="left"/>
      </w:pPr>
      <w:r>
        <w:rPr>
          <w:b/>
          <w:color w:val="000000"/>
          <w:sz w:val="24"/>
        </w:rPr>
        <w:t>Application for an Opportunity Card</w:t>
      </w:r>
    </w:p>
    <w:p>
      <w:pPr>
        <w:keepNext w:val="0"/>
        <w:spacing w:before="0" w:after="160" w:line="259" w:lineRule="auto"/>
      </w:pPr>
      <w:r>
        <w:rPr>
          <w:rFonts w:ascii="Arial" w:hAnsi="Arial" w:eastAsia="Arial"/>
          <w:b w:val="0"/>
          <w:i w:val="0"/>
          <w:color w:val="000000"/>
          <w:sz w:val="21"/>
        </w:rPr>
        <w:t>Dear Visa Officer,</w:t>
      </w:r>
    </w:p>
    <w:p>
      <w:pPr>
        <w:keepNext w:val="0"/>
        <w:spacing w:before="0" w:after="140" w:line="269" w:lineRule="auto"/>
      </w:pPr>
      <w:r>
        <w:rPr>
          <w:rFonts w:ascii="Arial" w:hAnsi="Arial" w:eastAsia="Arial"/>
          <w:b w:val="0"/>
          <w:i w:val="0"/>
          <w:color w:val="000000"/>
          <w:sz w:val="21"/>
        </w:rPr>
        <w:t>I am applying for an Opportunity Card so I can conduct a focused, in-person search for a qualified product design or design engineering role in Germany. I recently completed a master's degree at The University of Texas at Austin, where I focused on human-computer interaction, after more than seven years of professional product design work.</w:t>
      </w:r>
    </w:p>
    <w:p>
      <w:pPr>
        <w:keepNext w:val="0"/>
        <w:spacing w:before="0" w:after="140" w:line="269" w:lineRule="auto"/>
      </w:pPr>
      <w:r>
        <w:rPr>
          <w:rFonts w:ascii="Arial" w:hAnsi="Arial" w:eastAsia="Arial"/>
          <w:b w:val="0"/>
          <w:i w:val="0"/>
          <w:color w:val="000000"/>
          <w:sz w:val="21"/>
        </w:rPr>
        <w:t>Most of my experience has been with software that people rely on to do complicated work. At Educative, I joined as the sole designer for 30 developers, built the design team, and worked on learning and enterprise products used by millions of people. At Motive, I designed a remote vehicle immobilization experience, a driver identification hardware product, and fleet safety tools. I also build working front ends when the interaction is easier to test in code than in a static design file.</w:t>
      </w:r>
    </w:p>
    <w:p>
      <w:pPr>
        <w:keepNext w:val="0"/>
        <w:spacing w:before="0" w:after="140" w:line="269" w:lineRule="auto"/>
      </w:pPr>
      <w:r>
        <w:rPr>
          <w:rFonts w:ascii="Arial" w:hAnsi="Arial" w:eastAsia="Arial"/>
          <w:b w:val="0"/>
          <w:i w:val="0"/>
          <w:color w:val="000000"/>
          <w:sz w:val="21"/>
        </w:rPr>
        <w:t>Germany appeals to me because much of the work I want to continue sits between software, engineering, and physical systems. I am especially interested in mobility, industrial and enterprise software, and learning technology. Earlier in my career, I designed GRID for Düsseldorf-based venues during the COVID closures. More recently, my fleet work made me want to keep designing products where software has to account for real operational constraints.</w:t>
      </w:r>
    </w:p>
    <w:p>
      <w:pPr>
        <w:keepNext w:val="0"/>
        <w:spacing w:before="0" w:after="140" w:line="269" w:lineRule="auto"/>
      </w:pPr>
      <w:r>
        <w:rPr>
          <w:rFonts w:ascii="Arial" w:hAnsi="Arial" w:eastAsia="Arial"/>
          <w:b w:val="0"/>
          <w:i w:val="0"/>
          <w:color w:val="000000"/>
          <w:sz w:val="21"/>
        </w:rPr>
        <w:t>My search will focus on senior product designer, product designer, and design engineer positions. I will apply nationwide, with an initial focus on Berlin, Hamburg, Munich, and the Rhine-Ruhr region. I have a portfolio of shipped products and working prototypes, and I plan to use company career pages, professional networks, and direct outreach to hiring teams. Being in Germany would make it easier to meet teams and evaluate roles in the environment where the work happens.</w:t>
      </w:r>
    </w:p>
    <w:p>
      <w:pPr>
        <w:keepNext w:val="0"/>
        <w:spacing w:before="0" w:after="140" w:line="269" w:lineRule="auto"/>
      </w:pPr>
      <w:r>
        <w:t>After graduate school, I consulted for two AI startups on product design and frontend development. I built a workspace where traders work with AI agents, and a motion library to explain technical concepts at NextWork, an AI learning startup. I am now looking for a full-time role where I can take responsibility for a product and improve it over time.</w:t>
      </w:r>
    </w:p>
    <w:p>
      <w:pPr>
        <w:keepNext w:val="0"/>
        <w:spacing w:before="0" w:after="140" w:line="269" w:lineRule="auto"/>
      </w:pPr>
      <w:r>
        <w:t>I will support myself using the financial resources documented separately in my application and will maintain the required health insurance. I plan to arrange temporary accommodation in Germany while I look for work. I understand the purpose and conditions of the Opportunity Card and will comply with them.</w:t>
      </w:r>
    </w:p>
    <w:p>
      <w:pPr>
        <w:keepNext w:val="0"/>
        <w:spacing w:before="0" w:after="240" w:line="259" w:lineRule="auto"/>
      </w:pPr>
      <w:r>
        <w:rPr>
          <w:rFonts w:ascii="Arial" w:hAnsi="Arial" w:eastAsia="Arial"/>
          <w:b w:val="0"/>
          <w:i w:val="0"/>
          <w:color w:val="000000"/>
          <w:sz w:val="21"/>
        </w:rPr>
        <w:t>Thank you for considering my application.</w:t>
      </w:r>
    </w:p>
    <w:p>
      <w:pPr>
        <w:keepNext w:val="0"/>
        <w:spacing w:before="0" w:after="400" w:line="259" w:lineRule="auto"/>
      </w:pPr>
      <w:r>
        <w:rPr>
          <w:rFonts w:ascii="Arial" w:hAnsi="Arial" w:eastAsia="Arial"/>
          <w:b w:val="0"/>
          <w:i w:val="0"/>
          <w:color w:val="000000"/>
          <w:sz w:val="21"/>
        </w:rPr>
        <w:t>Sincerely,</w:t>
      </w:r>
    </w:p>
    <w:p>
      <w:pPr>
        <w:keepNext w:val="0"/>
        <w:spacing w:before="0" w:after="0" w:line="259" w:lineRule="auto"/>
      </w:pPr>
      <w:r>
        <w:rPr>
          <w:rFonts w:ascii="Arial" w:hAnsi="Arial" w:eastAsia="Arial"/>
          <w:b/>
          <w:i w:val="0"/>
          <w:color w:val="000000"/>
          <w:sz w:val="21"/>
        </w:rPr>
        <w:t>Mustafa Ali Akbar</w:t>
      </w:r>
    </w:p>
    <w:sectPr w:rsidR="00FC693F" w:rsidRPr="0006063C" w:rsidSect="00034616">
      <w:pgSz w:w="11906" w:h="16838"/>
      <w:pgMar w:top="935" w:right="1219" w:bottom="935"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rial" w:hAnsi="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