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ore-KR"/>
        </w:rPr>
        <w:t>&lt;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특별활동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>_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대면수업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대체과제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_</w:t>
      </w:r>
      <w:r w:rsidR="00FB0D90">
        <w:rPr>
          <w:rFonts w:ascii="Nanum Gothic" w:eastAsia="Nanum Gothic" w:hAnsi="Nanum Gothic"/>
          <w:sz w:val="21"/>
          <w:szCs w:val="28"/>
          <w:lang w:eastAsia="ko-KR"/>
        </w:rPr>
        <w:t>4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&gt;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 xml:space="preserve">013-12815 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이동주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FB0D90" w:rsidRDefault="00590B76" w:rsidP="00FB0D90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r w:rsidR="00FB0D90">
        <w:rPr>
          <w:rFonts w:ascii="Nanum Gothic" w:eastAsia="Nanum Gothic" w:hAnsi="Nanum Gothic"/>
          <w:sz w:val="21"/>
          <w:szCs w:val="28"/>
          <w:lang w:eastAsia="ko-KR"/>
        </w:rPr>
        <w:t>e-Sports</w:t>
      </w:r>
      <w:proofErr w:type="spellStart"/>
      <w:r w:rsidR="00FB0D90">
        <w:rPr>
          <w:rFonts w:ascii="Nanum Gothic" w:eastAsia="Nanum Gothic" w:hAnsi="Nanum Gothic" w:hint="eastAsia"/>
          <w:sz w:val="21"/>
          <w:szCs w:val="28"/>
          <w:lang w:eastAsia="ko-KR"/>
        </w:rPr>
        <w:t>를</w:t>
      </w:r>
      <w:proofErr w:type="spellEnd"/>
      <w:r w:rsidR="00FB0D90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스포츠의 범주에 포함할 수 있느냐를 논의함에 있어 첫째로,</w:t>
      </w:r>
      <w:r w:rsidR="00FB0D90"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FB0D90">
        <w:rPr>
          <w:rFonts w:ascii="Nanum Gothic" w:eastAsia="Nanum Gothic" w:hAnsi="Nanum Gothic" w:hint="eastAsia"/>
          <w:sz w:val="21"/>
          <w:szCs w:val="28"/>
          <w:lang w:eastAsia="ko-KR"/>
        </w:rPr>
        <w:t>스포츠에 대한 선행적 정의가 필요하다고 본다.</w:t>
      </w:r>
      <w:r w:rsidR="00FB0D90"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FB0D90">
        <w:rPr>
          <w:rFonts w:ascii="Nanum Gothic" w:eastAsia="Nanum Gothic" w:hAnsi="Nanum Gothic" w:hint="eastAsia"/>
          <w:sz w:val="21"/>
          <w:szCs w:val="28"/>
          <w:lang w:eastAsia="ko-KR"/>
        </w:rPr>
        <w:t>또한</w:t>
      </w:r>
      <w:r w:rsidR="00FB0D90">
        <w:rPr>
          <w:rFonts w:ascii="Nanum Gothic" w:eastAsia="Nanum Gothic" w:hAnsi="Nanum Gothic"/>
          <w:sz w:val="21"/>
          <w:szCs w:val="28"/>
          <w:lang w:eastAsia="ko-KR"/>
        </w:rPr>
        <w:t>, e-Sports</w:t>
      </w:r>
      <w:r w:rsidR="00FB0D90">
        <w:rPr>
          <w:rFonts w:ascii="Nanum Gothic" w:eastAsia="Nanum Gothic" w:hAnsi="Nanum Gothic" w:hint="eastAsia"/>
          <w:sz w:val="21"/>
          <w:szCs w:val="28"/>
          <w:lang w:eastAsia="ko-KR"/>
        </w:rPr>
        <w:t>의 범주를 어떻게 정할 것이</w:t>
      </w:r>
      <w:r w:rsidR="00E67F05">
        <w:rPr>
          <w:rFonts w:ascii="Nanum Gothic" w:eastAsia="Nanum Gothic" w:hAnsi="Nanum Gothic" w:hint="eastAsia"/>
          <w:sz w:val="21"/>
          <w:szCs w:val="28"/>
          <w:lang w:eastAsia="ko-KR"/>
        </w:rPr>
        <w:t>냐를 정의해야 할 것이다.</w:t>
      </w:r>
    </w:p>
    <w:p w:rsidR="00E67F05" w:rsidRDefault="00E67F05" w:rsidP="00FB0D90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590B76" w:rsidRDefault="00E67F05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스포츠는 문화적,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직관적 정의 이상의 규범적 정의가 존재하지 않는다.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전통적으로 스포츠는 신체 활동을 정의적으로 포함했다.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e-Spor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t</w:t>
      </w:r>
      <w:r>
        <w:rPr>
          <w:rFonts w:ascii="Nanum Gothic" w:eastAsia="Nanum Gothic" w:hAnsi="Nanum Gothic"/>
          <w:sz w:val="21"/>
          <w:szCs w:val="28"/>
          <w:lang w:eastAsia="ko-KR"/>
        </w:rPr>
        <w:t>s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가 대중의 직관과 충돌하는 가장 큰 원인이 이곳에 위치한다.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하지만,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스포츠 또는 선수가 </w:t>
      </w:r>
      <w:r>
        <w:rPr>
          <w:rFonts w:ascii="Nanum Gothic" w:eastAsia="Nanum Gothic" w:hAnsi="Nanum Gothic"/>
          <w:sz w:val="21"/>
          <w:szCs w:val="28"/>
          <w:lang w:eastAsia="ko-KR"/>
        </w:rPr>
        <w:t>'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프로'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라고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인정받는 데에 필요한 것이 일반 대중과는 다른 '기술'적 층위에 있음을 고려할 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e-Sports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선수의 탁월한 기술 또한 프로의 층위에 있다고 할 수 있고 그들의 차별적인 기술을 신체활동이라 규정하는 데에 어려움이 없을 것이라고 생각한다.</w:t>
      </w:r>
    </w:p>
    <w:p w:rsidR="00E67F05" w:rsidRDefault="00E67F05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E67F05" w:rsidRPr="00E67F05" w:rsidRDefault="00E67F05" w:rsidP="00F92B06">
      <w:pPr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그렇다면,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e-Sports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의 범주에 어떤 범위까지 포함시켜야 하는 것 또한 규정되어야 할 필요가 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비디오게임 또는 콘솔 게임도 </w:t>
      </w:r>
      <w:r>
        <w:rPr>
          <w:rFonts w:ascii="Nanum Gothic" w:eastAsia="Nanum Gothic" w:hAnsi="Nanum Gothic"/>
          <w:sz w:val="21"/>
          <w:szCs w:val="28"/>
          <w:lang w:eastAsia="ko-KR"/>
        </w:rPr>
        <w:t>e-Sports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의 범주에 들어가는가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?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이 문제에 대해서는 다소간의 정성적 정의가 필요하다고 생각한다.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Sports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라는 것은 참여하는 이,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보는 이가 모두 이를 스포츠라고 느낄 수 있을 때에 비로소 개념이 완성된다.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단순한 놀이 형태의 신체활동을 스포츠라고 부르지 않는 것처럼 관중이 즐거움을 느낄 수 있는 가치가 있고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,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프로 선수가 존재할 수 있을 만큼의 기술적 층위가 구분될 수 있을 때에 비로소 스포츠로 가치가 승격된다고 생각한다.</w:t>
      </w:r>
    </w:p>
    <w:sectPr w:rsidR="00E67F05" w:rsidRPr="00E67F05" w:rsidSect="00EA67A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6"/>
    <w:rsid w:val="00007BB6"/>
    <w:rsid w:val="00386EEF"/>
    <w:rsid w:val="00590B76"/>
    <w:rsid w:val="00840A85"/>
    <w:rsid w:val="00E67F05"/>
    <w:rsid w:val="00EA67AC"/>
    <w:rsid w:val="00F47C95"/>
    <w:rsid w:val="00F92B06"/>
    <w:rsid w:val="00F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F4B9"/>
  <w15:chartTrackingRefBased/>
  <w15:docId w15:val="{750E81F8-1167-A948-B9C8-3B989DA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dcterms:created xsi:type="dcterms:W3CDTF">2020-07-02T14:27:00Z</dcterms:created>
  <dcterms:modified xsi:type="dcterms:W3CDTF">2020-07-02T14:35:00Z</dcterms:modified>
</cp:coreProperties>
</file>