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ore-KR"/>
        </w:rPr>
        <w:t>&lt;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특별활동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>_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대면수업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</w:t>
      </w:r>
      <w:proofErr w:type="spellStart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대체과제</w:t>
      </w:r>
      <w:proofErr w:type="spellEnd"/>
      <w:r w:rsidR="00590B76">
        <w:rPr>
          <w:rFonts w:ascii="Nanum Gothic" w:eastAsia="Nanum Gothic" w:hAnsi="Nanum Gothic" w:hint="eastAsia"/>
          <w:sz w:val="21"/>
          <w:szCs w:val="28"/>
          <w:lang w:eastAsia="ko-KR"/>
        </w:rPr>
        <w:t>_</w:t>
      </w:r>
      <w:r w:rsidR="00590B76">
        <w:rPr>
          <w:rFonts w:ascii="Nanum Gothic" w:eastAsia="Nanum Gothic" w:hAnsi="Nanum Gothic"/>
          <w:sz w:val="21"/>
          <w:szCs w:val="28"/>
          <w:lang w:eastAsia="ko-KR"/>
        </w:rPr>
        <w:t>5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&gt;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2</w:t>
      </w:r>
      <w:r w:rsidRPr="00F92B06">
        <w:rPr>
          <w:rFonts w:ascii="Nanum Gothic" w:eastAsia="Nanum Gothic" w:hAnsi="Nanum Gothic"/>
          <w:sz w:val="21"/>
          <w:szCs w:val="28"/>
          <w:lang w:eastAsia="ko-KR"/>
        </w:rPr>
        <w:t xml:space="preserve">013-12815 </w:t>
      </w:r>
      <w:r w:rsidRPr="00F92B06">
        <w:rPr>
          <w:rFonts w:ascii="Nanum Gothic" w:eastAsia="Nanum Gothic" w:hAnsi="Nanum Gothic" w:hint="eastAsia"/>
          <w:sz w:val="21"/>
          <w:szCs w:val="28"/>
          <w:lang w:eastAsia="ko-KR"/>
        </w:rPr>
        <w:t>이동주</w:t>
      </w:r>
    </w:p>
    <w:p w:rsidR="00F92B06" w:rsidRPr="00F92B06" w:rsidRDefault="00F92B0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590B76" w:rsidRDefault="00590B7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최근 코로나 사태로 미국 메이저리그 진행이 차질을 빚으면서 한국 야구에 대한 관심이 뜨겁다.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한국야구에 해외 팬들이 자주 유입되면서 가장 많이 화제가 되었던 문화가 </w:t>
      </w:r>
      <w:r>
        <w:rPr>
          <w:rFonts w:ascii="Nanum Gothic" w:eastAsia="Nanum Gothic" w:hAnsi="Nanum Gothic"/>
          <w:sz w:val="21"/>
          <w:szCs w:val="28"/>
          <w:lang w:eastAsia="ko-KR"/>
        </w:rPr>
        <w:t>'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빠던'이라고 할 수 있다.</w:t>
      </w:r>
    </w:p>
    <w:p w:rsidR="00590B76" w:rsidRDefault="00590B7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840A85" w:rsidRDefault="00590B7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국제 스포츠 규정에 따라 프로 경기들은 대부분 범국가적인 룰을 공유하지만,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스포츠도 하나의 문화이기에 국가별로 자리잡은 스포츠 문화는 모습을 달리한다.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우리 나라에서 타자는 타구와 함께 반동을 그대로 이용하여 배트를 날려보낸 뒤 주루한다.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하지만,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미국에서 이러한 '배트 플립'은 투수를 향한 상당한 수준의 도발 행위로 불문율로써 규제되고 있다고 할 수 있다.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외국 스포츠 팬들이 한국 야구를 처음 접했을 때 느꼈던 신선함은 그들의 스포츠 문화에서 불문율로써 통제되고 있던 배트 플립이 너무도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자연스럽게 연이어 일어나고 있는 데에서 온 충격에서 발한다.</w:t>
      </w:r>
    </w:p>
    <w:p w:rsidR="00590B76" w:rsidRDefault="00590B7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590B76" w:rsidRDefault="00590B7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골프에서도 이와 같은 불문율이 존재한다.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온 그린 한 선수가 자신의 공의 옆에서 퍼팅을 준비할 때에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,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공부터 홀 컵까지의 가상의 선을 통상적으로 </w:t>
      </w:r>
      <w:r>
        <w:rPr>
          <w:rFonts w:ascii="Nanum Gothic" w:eastAsia="Nanum Gothic" w:hAnsi="Nanum Gothic"/>
          <w:sz w:val="21"/>
          <w:szCs w:val="28"/>
          <w:lang w:eastAsia="ko-KR"/>
        </w:rPr>
        <w:t>'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라인'이라고 부른다.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이 라인 위를 지나가는 것은 의도하지 않았더라도 선수의 퍼팅을 방해하기에 불문율로 통제된다.</w:t>
      </w:r>
    </w:p>
    <w:p w:rsidR="00590B76" w:rsidRDefault="00590B76" w:rsidP="00F92B06">
      <w:pPr>
        <w:spacing w:line="276" w:lineRule="auto"/>
        <w:rPr>
          <w:rFonts w:ascii="Nanum Gothic" w:eastAsia="Nanum Gothic" w:hAnsi="Nanum Gothic"/>
          <w:sz w:val="21"/>
          <w:szCs w:val="28"/>
          <w:lang w:eastAsia="ko-KR"/>
        </w:rPr>
      </w:pPr>
    </w:p>
    <w:p w:rsidR="00590B76" w:rsidRPr="00590B76" w:rsidRDefault="00590B76" w:rsidP="00F92B06">
      <w:pPr>
        <w:spacing w:line="276" w:lineRule="auto"/>
        <w:rPr>
          <w:rFonts w:ascii="Nanum Gothic" w:eastAsia="Nanum Gothic" w:hAnsi="Nanum Gothic" w:hint="eastAsia"/>
          <w:sz w:val="21"/>
          <w:szCs w:val="28"/>
          <w:lang w:eastAsia="ko-KR"/>
        </w:rPr>
      </w:pPr>
      <w:r>
        <w:rPr>
          <w:rFonts w:ascii="Nanum Gothic" w:eastAsia="Nanum Gothic" w:hAnsi="Nanum Gothic" w:hint="eastAsia"/>
          <w:sz w:val="21"/>
          <w:szCs w:val="28"/>
          <w:lang w:eastAsia="ko-KR"/>
        </w:rPr>
        <w:t xml:space="preserve"> 테니스 경기에서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서브는 아주 큰 중요도 갖기에 서브를 준비하는 기간의 소음은 무례한 행위로 치부된다.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너무도 직관적이기에 강력한 불문율이라고 할 수 있지만,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그만큼 관중의 격을 쉬이 드러낸다고 볼 수 있다.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스포츠 문화를 잘 알지 못하는 사람에게도 직관적이라면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경기장을 찾은 팬으로서 너무도 당연하게 지켜야 할 문화라고 할 수 있기 때문이다.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인천에서 아시안게임이 유치되었을 때</w:t>
      </w:r>
      <w:r>
        <w:rPr>
          <w:rFonts w:ascii="Nanum Gothic" w:eastAsia="Nanum Gothic" w:hAnsi="Nanum Gothic"/>
          <w:sz w:val="21"/>
          <w:szCs w:val="28"/>
          <w:lang w:eastAsia="ko-KR"/>
        </w:rPr>
        <w:t xml:space="preserve">, </w:t>
      </w:r>
      <w:r>
        <w:rPr>
          <w:rFonts w:ascii="Nanum Gothic" w:eastAsia="Nanum Gothic" w:hAnsi="Nanum Gothic" w:hint="eastAsia"/>
          <w:sz w:val="21"/>
          <w:szCs w:val="28"/>
          <w:lang w:eastAsia="ko-KR"/>
        </w:rPr>
        <w:t>테니스 경기장을 찾은 적이 있는데 우리나라 관중 문화에서 아쉬움을 많이 느꼈던 경험이 있다.</w:t>
      </w:r>
    </w:p>
    <w:sectPr w:rsidR="00590B76" w:rsidRPr="00590B76" w:rsidSect="00EA67AC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06"/>
    <w:rsid w:val="00386EEF"/>
    <w:rsid w:val="00590B76"/>
    <w:rsid w:val="00840A85"/>
    <w:rsid w:val="00EA67AC"/>
    <w:rsid w:val="00F47C95"/>
    <w:rsid w:val="00F9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F4B9"/>
  <w15:chartTrackingRefBased/>
  <w15:docId w15:val="{750E81F8-1167-A948-B9C8-3B989DAD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3</cp:revision>
  <dcterms:created xsi:type="dcterms:W3CDTF">2020-07-02T14:19:00Z</dcterms:created>
  <dcterms:modified xsi:type="dcterms:W3CDTF">2020-07-02T14:27:00Z</dcterms:modified>
</cp:coreProperties>
</file>