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0C0C7" w14:textId="77777777" w:rsidR="00B66EA7" w:rsidRPr="00B66EA7" w:rsidRDefault="00B66EA7" w:rsidP="00B66EA7">
      <w:pPr>
        <w:pStyle w:val="ds-markdown-paragraph"/>
        <w:spacing w:before="0" w:beforeAutospacing="0" w:after="240" w:afterAutospacing="0"/>
        <w:rPr>
          <w:rFonts w:asciiTheme="minorHAnsi" w:eastAsiaTheme="minorHAnsi" w:hAnsiTheme="minorHAnsi" w:cs="Segoe UI"/>
          <w:color w:val="0F1115"/>
          <w:sz w:val="18"/>
          <w:szCs w:val="18"/>
        </w:rPr>
      </w:pPr>
      <w:bookmarkStart w:id="0" w:name="OLE_LINK1"/>
      <w:bookmarkStart w:id="1" w:name="OLE_LINK2"/>
      <w:r w:rsidRPr="00B66EA7">
        <w:rPr>
          <w:rStyle w:val="ae"/>
          <w:rFonts w:asciiTheme="minorHAnsi" w:eastAsiaTheme="minorHAnsi" w:hAnsiTheme="minorHAnsi" w:cs="Segoe UI"/>
          <w:color w:val="0F1115"/>
          <w:sz w:val="18"/>
          <w:szCs w:val="18"/>
        </w:rPr>
        <w:t>墨鱼足迹：为回忆点一盏不灭的星灯</w:t>
      </w:r>
    </w:p>
    <w:p w14:paraId="0460822A" w14:textId="77777777" w:rsidR="00B66EA7" w:rsidRPr="00B66EA7" w:rsidRDefault="00B66EA7" w:rsidP="00B66EA7">
      <w:pPr>
        <w:pStyle w:val="ds-markdown-paragraph"/>
        <w:spacing w:before="240" w:beforeAutospacing="0" w:after="240" w:afterAutospacing="0"/>
        <w:rPr>
          <w:rFonts w:asciiTheme="minorHAnsi" w:eastAsiaTheme="minorHAnsi" w:hAnsiTheme="minorHAnsi" w:cs="Segoe UI"/>
          <w:color w:val="0F1115"/>
          <w:sz w:val="18"/>
          <w:szCs w:val="18"/>
        </w:rPr>
      </w:pPr>
      <w:r w:rsidRPr="00B66EA7">
        <w:rPr>
          <w:rFonts w:asciiTheme="minorHAnsi" w:eastAsiaTheme="minorHAnsi" w:hAnsiTheme="minorHAnsi" w:cs="Segoe UI"/>
          <w:color w:val="0F1115"/>
          <w:sz w:val="18"/>
          <w:szCs w:val="18"/>
        </w:rPr>
        <w:t>我们总在行路。有时是千里奔赴的远行，有时是拐进街角咖啡店的日常一瞬。那些脚步落下的地方，像是散落在时光里的种子，静待某一天被重新唤醒，生出光来。</w:t>
      </w:r>
    </w:p>
    <w:p w14:paraId="056E4001" w14:textId="77777777" w:rsidR="00B66EA7" w:rsidRPr="00B66EA7" w:rsidRDefault="00B66EA7" w:rsidP="00B66EA7">
      <w:pPr>
        <w:pStyle w:val="ds-markdown-paragraph"/>
        <w:spacing w:before="240" w:beforeAutospacing="0" w:after="240" w:afterAutospacing="0"/>
        <w:rPr>
          <w:rFonts w:asciiTheme="minorHAnsi" w:eastAsiaTheme="minorHAnsi" w:hAnsiTheme="minorHAnsi" w:cs="Segoe UI"/>
          <w:color w:val="0F1115"/>
          <w:sz w:val="18"/>
          <w:szCs w:val="18"/>
        </w:rPr>
      </w:pPr>
      <w:r w:rsidRPr="00B66EA7">
        <w:rPr>
          <w:rFonts w:asciiTheme="minorHAnsi" w:eastAsiaTheme="minorHAnsi" w:hAnsiTheme="minorHAnsi" w:cs="Segoe UI"/>
          <w:color w:val="0F1115"/>
          <w:sz w:val="18"/>
          <w:szCs w:val="18"/>
        </w:rPr>
        <w:t>「墨鱼足迹」不想做你行程的规划师，只想做你回忆的掌灯人。它的心愿很简单——当你抵达某个地方，无论是异国他乡的山川湖海，还是家楼下那棵开花的树，你都能在这里，为那一刻点亮一枚小小的星标。</w:t>
      </w:r>
    </w:p>
    <w:p w14:paraId="719A296C" w14:textId="77777777" w:rsidR="00B66EA7" w:rsidRPr="00B66EA7" w:rsidRDefault="00B66EA7" w:rsidP="00B66EA7">
      <w:pPr>
        <w:pStyle w:val="ds-markdown-paragraph"/>
        <w:spacing w:before="240" w:beforeAutospacing="0" w:after="240" w:afterAutospacing="0"/>
        <w:rPr>
          <w:rFonts w:asciiTheme="minorHAnsi" w:eastAsiaTheme="minorHAnsi" w:hAnsiTheme="minorHAnsi" w:cs="Segoe UI"/>
          <w:color w:val="0F1115"/>
          <w:sz w:val="18"/>
          <w:szCs w:val="18"/>
        </w:rPr>
      </w:pPr>
      <w:r w:rsidRPr="00B66EA7">
        <w:rPr>
          <w:rFonts w:asciiTheme="minorHAnsi" w:eastAsiaTheme="minorHAnsi" w:hAnsiTheme="minorHAnsi" w:cs="Segoe UI"/>
          <w:color w:val="0F1115"/>
          <w:sz w:val="18"/>
          <w:szCs w:val="18"/>
        </w:rPr>
        <w:t>于是，你的地图开始有了温度。</w:t>
      </w:r>
    </w:p>
    <w:p w14:paraId="423403E1" w14:textId="77777777" w:rsidR="00B66EA7" w:rsidRPr="00B66EA7" w:rsidRDefault="00B66EA7" w:rsidP="00B66EA7">
      <w:pPr>
        <w:pStyle w:val="ds-markdown-paragraph"/>
        <w:spacing w:before="240" w:beforeAutospacing="0" w:after="240" w:afterAutospacing="0"/>
        <w:rPr>
          <w:rFonts w:asciiTheme="minorHAnsi" w:eastAsiaTheme="minorHAnsi" w:hAnsiTheme="minorHAnsi" w:cs="Segoe UI"/>
          <w:color w:val="0F1115"/>
          <w:sz w:val="18"/>
          <w:szCs w:val="18"/>
        </w:rPr>
      </w:pPr>
      <w:r w:rsidRPr="00B66EA7">
        <w:rPr>
          <w:rFonts w:asciiTheme="minorHAnsi" w:eastAsiaTheme="minorHAnsi" w:hAnsiTheme="minorHAnsi" w:cs="Segoe UI"/>
          <w:color w:val="0F1115"/>
          <w:sz w:val="18"/>
          <w:szCs w:val="18"/>
        </w:rPr>
        <w:t>起初只是零星的光点，像夜幕初临时最先跳出的几颗星。慢慢地，光点连成路径，路径织成网络。你看见自己走过的路，在眼前铺陈开来——那条每天必经的上班路，那次心血来潮的周末漫步，那个永远刻在心里的求婚地点……每一个光点，都不只是地理坐标，而是一个可以触碰的时光胶囊。</w:t>
      </w:r>
    </w:p>
    <w:p w14:paraId="60859AF0" w14:textId="77777777" w:rsidR="00B66EA7" w:rsidRPr="00B66EA7" w:rsidRDefault="00B66EA7" w:rsidP="00B66EA7">
      <w:pPr>
        <w:pStyle w:val="ds-markdown-paragraph"/>
        <w:spacing w:before="240" w:beforeAutospacing="0" w:after="240" w:afterAutospacing="0"/>
        <w:rPr>
          <w:rFonts w:asciiTheme="minorHAnsi" w:eastAsiaTheme="minorHAnsi" w:hAnsiTheme="minorHAnsi" w:cs="Segoe UI"/>
          <w:color w:val="0F1115"/>
          <w:sz w:val="18"/>
          <w:szCs w:val="18"/>
        </w:rPr>
      </w:pPr>
      <w:r w:rsidRPr="00B66EA7">
        <w:rPr>
          <w:rFonts w:asciiTheme="minorHAnsi" w:eastAsiaTheme="minorHAnsi" w:hAnsiTheme="minorHAnsi" w:cs="Segoe UI"/>
          <w:color w:val="0F1115"/>
          <w:sz w:val="18"/>
          <w:szCs w:val="18"/>
        </w:rPr>
        <w:t>点击它，光便漾开。</w:t>
      </w:r>
    </w:p>
    <w:p w14:paraId="0095DEFB" w14:textId="77777777" w:rsidR="00B66EA7" w:rsidRPr="00B66EA7" w:rsidRDefault="00B66EA7" w:rsidP="00B66EA7">
      <w:pPr>
        <w:pStyle w:val="ds-markdown-paragraph"/>
        <w:spacing w:before="240" w:beforeAutospacing="0" w:after="240" w:afterAutospacing="0"/>
        <w:rPr>
          <w:rFonts w:asciiTheme="minorHAnsi" w:eastAsiaTheme="minorHAnsi" w:hAnsiTheme="minorHAnsi" w:cs="Segoe UI"/>
          <w:color w:val="0F1115"/>
          <w:sz w:val="18"/>
          <w:szCs w:val="18"/>
        </w:rPr>
      </w:pPr>
      <w:r w:rsidRPr="00B66EA7">
        <w:rPr>
          <w:rFonts w:asciiTheme="minorHAnsi" w:eastAsiaTheme="minorHAnsi" w:hAnsiTheme="minorHAnsi" w:cs="Segoe UI"/>
          <w:color w:val="0F1115"/>
          <w:sz w:val="18"/>
          <w:szCs w:val="18"/>
        </w:rPr>
        <w:t>你会看见那天拍下的照片，读到当时写下的三言两语，甚至能重新触摸到那一刻的心情。也许是晨光中咖啡的香气，也许是海风吹过发梢的清凉。这些看似微不足道的瞬间，在此刻都成了最珍贵的财富。地图上不再只是地名，而是你独一无二的人生叙事。</w:t>
      </w:r>
    </w:p>
    <w:p w14:paraId="1097E4FB" w14:textId="77777777" w:rsidR="00B66EA7" w:rsidRPr="00B66EA7" w:rsidRDefault="00B66EA7" w:rsidP="00B66EA7">
      <w:pPr>
        <w:pStyle w:val="ds-markdown-paragraph"/>
        <w:spacing w:before="240" w:beforeAutospacing="0" w:after="240" w:afterAutospacing="0"/>
        <w:rPr>
          <w:rFonts w:asciiTheme="minorHAnsi" w:eastAsiaTheme="minorHAnsi" w:hAnsiTheme="minorHAnsi" w:cs="Segoe UI"/>
          <w:color w:val="0F1115"/>
          <w:sz w:val="18"/>
          <w:szCs w:val="18"/>
        </w:rPr>
      </w:pPr>
      <w:r w:rsidRPr="00B66EA7">
        <w:rPr>
          <w:rFonts w:asciiTheme="minorHAnsi" w:eastAsiaTheme="minorHAnsi" w:hAnsiTheme="minorHAnsi" w:cs="Segoe UI"/>
          <w:color w:val="0F1115"/>
          <w:sz w:val="18"/>
          <w:szCs w:val="18"/>
        </w:rPr>
        <w:t>这就是「点亮」的深意——它不是冰冷的数据录入，而是一场温柔的仪式。每一次点亮，都是对过往时光的致敬；每一次回望，都是与旧日自己的重逢。</w:t>
      </w:r>
    </w:p>
    <w:p w14:paraId="2E382197" w14:textId="77777777" w:rsidR="00B66EA7" w:rsidRPr="00B66EA7" w:rsidRDefault="00B66EA7" w:rsidP="00B66EA7">
      <w:pPr>
        <w:pStyle w:val="ds-markdown-paragraph"/>
        <w:spacing w:before="240" w:beforeAutospacing="0" w:after="240" w:afterAutospacing="0"/>
        <w:rPr>
          <w:rFonts w:asciiTheme="minorHAnsi" w:eastAsiaTheme="minorHAnsi" w:hAnsiTheme="minorHAnsi" w:cs="Segoe UI"/>
          <w:color w:val="0F1115"/>
          <w:sz w:val="18"/>
          <w:szCs w:val="18"/>
        </w:rPr>
      </w:pPr>
      <w:r w:rsidRPr="00B66EA7">
        <w:rPr>
          <w:rFonts w:asciiTheme="minorHAnsi" w:eastAsiaTheme="minorHAnsi" w:hAnsiTheme="minorHAnsi" w:cs="Segoe UI"/>
          <w:color w:val="0F1115"/>
          <w:sz w:val="18"/>
          <w:szCs w:val="18"/>
        </w:rPr>
        <w:t>日子久了，这张地图便成了你人生的镜像。它见证你的成长，安放你的情感，告诉你来路何处，也予你走向远方的勇气。那些被点亮的足迹，如同暗夜中的星子，不张扬，却始终在那里，温柔地闪烁。</w:t>
      </w:r>
    </w:p>
    <w:p w14:paraId="3A6D69DF" w14:textId="77777777" w:rsidR="00B66EA7" w:rsidRPr="00B66EA7" w:rsidRDefault="00B66EA7" w:rsidP="00B66EA7">
      <w:pPr>
        <w:pStyle w:val="ds-markdown-paragraph"/>
        <w:spacing w:before="240" w:beforeAutospacing="0" w:after="240" w:afterAutospacing="0"/>
        <w:rPr>
          <w:rFonts w:asciiTheme="minorHAnsi" w:eastAsiaTheme="minorHAnsi" w:hAnsiTheme="minorHAnsi" w:cs="Segoe UI"/>
          <w:color w:val="0F1115"/>
          <w:sz w:val="18"/>
          <w:szCs w:val="18"/>
        </w:rPr>
      </w:pPr>
      <w:r w:rsidRPr="00B66EA7">
        <w:rPr>
          <w:rFonts w:asciiTheme="minorHAnsi" w:eastAsiaTheme="minorHAnsi" w:hAnsiTheme="minorHAnsi" w:cs="Segoe UI"/>
          <w:color w:val="0F1115"/>
          <w:sz w:val="18"/>
          <w:szCs w:val="18"/>
        </w:rPr>
        <w:t>让我们慢慢走，好好记。让每一个值得的瞬间，都在生命的地图上，发出属于自己的光。</w:t>
      </w:r>
      <w:bookmarkEnd w:id="0"/>
    </w:p>
    <w:bookmarkEnd w:id="1"/>
    <w:p w14:paraId="700859D4" w14:textId="504865A1" w:rsidR="001A3A56" w:rsidRDefault="001A3A56">
      <w:pPr>
        <w:widowControl/>
        <w:rPr>
          <w:rFonts w:eastAsiaTheme="minorHAnsi"/>
          <w:sz w:val="18"/>
          <w:szCs w:val="18"/>
        </w:rPr>
      </w:pPr>
      <w:r>
        <w:rPr>
          <w:rFonts w:eastAsiaTheme="minorHAnsi"/>
          <w:sz w:val="18"/>
          <w:szCs w:val="18"/>
        </w:rPr>
        <w:br w:type="page"/>
      </w:r>
    </w:p>
    <w:p w14:paraId="4C0C5BAD" w14:textId="77777777" w:rsidR="001A3A56" w:rsidRPr="00B66EA7" w:rsidRDefault="001A3A56" w:rsidP="001A3A56">
      <w:pPr>
        <w:pStyle w:val="ds-markdown-paragraph"/>
        <w:spacing w:before="0" w:beforeAutospacing="0" w:after="240" w:afterAutospacing="0"/>
        <w:rPr>
          <w:rFonts w:asciiTheme="minorHAnsi" w:eastAsiaTheme="minorHAnsi" w:hAnsiTheme="minorHAnsi" w:cs="Segoe UI"/>
          <w:color w:val="0F1115"/>
          <w:sz w:val="18"/>
          <w:szCs w:val="18"/>
        </w:rPr>
      </w:pPr>
      <w:bookmarkStart w:id="2" w:name="OLE_LINK3"/>
      <w:bookmarkStart w:id="3" w:name="OLE_LINK4"/>
      <w:r w:rsidRPr="00B66EA7">
        <w:rPr>
          <w:rStyle w:val="ae"/>
          <w:rFonts w:asciiTheme="minorHAnsi" w:eastAsiaTheme="minorHAnsi" w:hAnsiTheme="minorHAnsi" w:cs="Segoe UI"/>
          <w:color w:val="0F1115"/>
          <w:sz w:val="18"/>
          <w:szCs w:val="18"/>
        </w:rPr>
        <w:lastRenderedPageBreak/>
        <w:t>墨鱼足迹：为回忆点一盏不灭的星灯</w:t>
      </w:r>
    </w:p>
    <w:p w14:paraId="75F91649" w14:textId="77777777" w:rsidR="001A3A56" w:rsidRPr="00B66EA7" w:rsidRDefault="001A3A56" w:rsidP="001A3A56">
      <w:pPr>
        <w:pStyle w:val="ds-markdown-paragraph"/>
        <w:spacing w:before="240" w:beforeAutospacing="0" w:after="240" w:afterAutospacing="0"/>
        <w:rPr>
          <w:rFonts w:asciiTheme="minorHAnsi" w:eastAsiaTheme="minorHAnsi" w:hAnsiTheme="minorHAnsi" w:cs="Segoe UI"/>
          <w:color w:val="0F1115"/>
          <w:sz w:val="18"/>
          <w:szCs w:val="18"/>
        </w:rPr>
      </w:pPr>
      <w:r w:rsidRPr="00B66EA7">
        <w:rPr>
          <w:rFonts w:asciiTheme="minorHAnsi" w:eastAsiaTheme="minorHAnsi" w:hAnsiTheme="minorHAnsi" w:cs="Segoe UI"/>
          <w:color w:val="0F1115"/>
          <w:sz w:val="18"/>
          <w:szCs w:val="18"/>
        </w:rPr>
        <w:t>「墨鱼足迹」不想做你行程的规划师，只想做你回忆的掌灯人。它的心愿很简单——当你抵达某个地方，无论是异国他乡的山川湖海，还是家楼下那棵开花的树，你都能在这里，为那一刻点亮一枚小小的星标。</w:t>
      </w:r>
    </w:p>
    <w:p w14:paraId="67D3B866" w14:textId="77777777" w:rsidR="001A3A56" w:rsidRDefault="001A3A56" w:rsidP="001A3A56">
      <w:pPr>
        <w:pStyle w:val="ds-markdown-paragraph"/>
        <w:spacing w:before="240" w:beforeAutospacing="0" w:after="240" w:afterAutospacing="0"/>
        <w:rPr>
          <w:rFonts w:asciiTheme="minorHAnsi" w:eastAsiaTheme="minorHAnsi" w:hAnsiTheme="minorHAnsi" w:cs="Segoe UI"/>
          <w:color w:val="0F1115"/>
          <w:sz w:val="18"/>
          <w:szCs w:val="18"/>
        </w:rPr>
      </w:pPr>
      <w:r w:rsidRPr="00B66EA7">
        <w:rPr>
          <w:rFonts w:asciiTheme="minorHAnsi" w:eastAsiaTheme="minorHAnsi" w:hAnsiTheme="minorHAnsi" w:cs="Segoe UI"/>
          <w:color w:val="0F1115"/>
          <w:sz w:val="18"/>
          <w:szCs w:val="18"/>
        </w:rPr>
        <w:t>于是，你的地图开始有了温度。</w:t>
      </w:r>
    </w:p>
    <w:p w14:paraId="12C9D146" w14:textId="12C34250" w:rsidR="001A3A56" w:rsidRPr="00B66EA7" w:rsidRDefault="001A3A56" w:rsidP="001A3A56">
      <w:pPr>
        <w:pStyle w:val="ds-markdown-paragraph"/>
        <w:spacing w:before="240" w:beforeAutospacing="0" w:after="240" w:afterAutospacing="0"/>
        <w:rPr>
          <w:rFonts w:asciiTheme="minorHAnsi" w:eastAsiaTheme="minorHAnsi" w:hAnsiTheme="minorHAnsi" w:cs="Segoe UI"/>
          <w:color w:val="0F1115"/>
          <w:sz w:val="18"/>
          <w:szCs w:val="18"/>
        </w:rPr>
      </w:pPr>
      <w:r w:rsidRPr="00B66EA7">
        <w:rPr>
          <w:rFonts w:asciiTheme="minorHAnsi" w:eastAsiaTheme="minorHAnsi" w:hAnsiTheme="minorHAnsi" w:cs="Segoe UI"/>
          <w:color w:val="0F1115"/>
          <w:sz w:val="18"/>
          <w:szCs w:val="18"/>
        </w:rPr>
        <w:t>点击它，光便漾开。</w:t>
      </w:r>
    </w:p>
    <w:p w14:paraId="046FB200" w14:textId="67C4B2DC" w:rsidR="00ED7C93" w:rsidRPr="001A3A56" w:rsidRDefault="001A3A56" w:rsidP="001A3A56">
      <w:pPr>
        <w:pStyle w:val="ds-markdown-paragraph"/>
        <w:spacing w:before="240" w:beforeAutospacing="0" w:after="240" w:afterAutospacing="0"/>
        <w:rPr>
          <w:rFonts w:asciiTheme="minorHAnsi" w:eastAsiaTheme="minorHAnsi" w:hAnsiTheme="minorHAnsi" w:cs="Segoe UI" w:hint="eastAsia"/>
          <w:color w:val="0F1115"/>
          <w:sz w:val="18"/>
          <w:szCs w:val="18"/>
        </w:rPr>
      </w:pPr>
      <w:r w:rsidRPr="00B66EA7">
        <w:rPr>
          <w:rFonts w:asciiTheme="minorHAnsi" w:eastAsiaTheme="minorHAnsi" w:hAnsiTheme="minorHAnsi" w:cs="Segoe UI"/>
          <w:color w:val="0F1115"/>
          <w:sz w:val="18"/>
          <w:szCs w:val="18"/>
        </w:rPr>
        <w:t>这就是「点亮」的深意——它不是冰冷的数据录入，而是一场温柔的仪式。</w:t>
      </w:r>
      <w:bookmarkEnd w:id="2"/>
      <w:bookmarkEnd w:id="3"/>
    </w:p>
    <w:sectPr w:rsidR="00ED7C93" w:rsidRPr="001A3A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EA7"/>
    <w:rsid w:val="0015383A"/>
    <w:rsid w:val="001A3A56"/>
    <w:rsid w:val="002F2617"/>
    <w:rsid w:val="00357D6E"/>
    <w:rsid w:val="004856B5"/>
    <w:rsid w:val="00B66EA7"/>
    <w:rsid w:val="00ED7C93"/>
    <w:rsid w:val="00F35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B4EDB"/>
  <w15:chartTrackingRefBased/>
  <w15:docId w15:val="{859EC1C6-A348-8745-AD01-CBB83D193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6E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E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EA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EA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EA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EA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EA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EA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6E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6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6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6EA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6EA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66EA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6E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6E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6E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6E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6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E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6E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6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6E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6E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6E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6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6E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6EA7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B66EA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B66E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2025-10-25T15:25:00Z</dcterms:created>
  <dcterms:modified xsi:type="dcterms:W3CDTF">2025-10-26T04:44:00Z</dcterms:modified>
</cp:coreProperties>
</file>