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E1F53" w14:textId="4B710CE2" w:rsidR="003F66E7" w:rsidRPr="003F66E7" w:rsidRDefault="003F66E7">
      <w:pPr>
        <w:rPr>
          <w:b/>
          <w:bCs/>
          <w:sz w:val="36"/>
          <w:szCs w:val="36"/>
        </w:rPr>
      </w:pPr>
      <w:r w:rsidRPr="003F66E7">
        <w:rPr>
          <w:b/>
          <w:bCs/>
          <w:sz w:val="36"/>
          <w:szCs w:val="36"/>
        </w:rPr>
        <w:t>Interpretation of Correlation Plots</w:t>
      </w:r>
    </w:p>
    <w:p w14:paraId="65669FC8" w14:textId="5392CD12" w:rsidR="003F66E7" w:rsidRDefault="003F66E7" w:rsidP="008A5500">
      <w:pPr>
        <w:ind w:firstLine="720"/>
        <w:jc w:val="both"/>
        <w:rPr>
          <w:sz w:val="36"/>
          <w:szCs w:val="36"/>
        </w:rPr>
      </w:pPr>
      <w:r w:rsidRPr="003F66E7">
        <w:rPr>
          <w:sz w:val="36"/>
          <w:szCs w:val="36"/>
        </w:rPr>
        <w:t>We pitted our regions of</w:t>
      </w:r>
      <w:r>
        <w:rPr>
          <w:sz w:val="36"/>
          <w:szCs w:val="36"/>
        </w:rPr>
        <w:t xml:space="preserve"> interest (protein-bindings and histone marks; </w:t>
      </w:r>
      <w:proofErr w:type="spellStart"/>
      <w:r>
        <w:rPr>
          <w:sz w:val="36"/>
          <w:szCs w:val="36"/>
        </w:rPr>
        <w:t>ChIP</w:t>
      </w:r>
      <w:proofErr w:type="spellEnd"/>
      <w:r>
        <w:rPr>
          <w:sz w:val="36"/>
          <w:szCs w:val="36"/>
        </w:rPr>
        <w:t xml:space="preserve">-Seq data) against the band of long-range interactions in GREG. </w:t>
      </w:r>
      <w:proofErr w:type="spellStart"/>
      <w:r w:rsidRPr="003F66E7">
        <w:rPr>
          <w:i/>
          <w:iCs/>
          <w:sz w:val="36"/>
          <w:szCs w:val="36"/>
        </w:rPr>
        <w:t>regioneR</w:t>
      </w:r>
      <w:proofErr w:type="spellEnd"/>
      <w:r w:rsidRPr="003F66E7">
        <w:rPr>
          <w:sz w:val="36"/>
          <w:szCs w:val="36"/>
        </w:rPr>
        <w:t xml:space="preserve"> </w:t>
      </w:r>
      <w:r w:rsidR="00393B89">
        <w:rPr>
          <w:sz w:val="36"/>
          <w:szCs w:val="36"/>
        </w:rPr>
        <w:fldChar w:fldCharType="begin" w:fldLock="1"/>
      </w:r>
      <w:r w:rsidR="00744925">
        <w:rPr>
          <w:sz w:val="36"/>
          <w:szCs w:val="36"/>
        </w:rPr>
        <w:instrText>ADDIN CSL_CITATION {"citationItems":[{"id":"ITEM-1","itemData":{"DOI":"10.1093/bioinformatics/btv562","ISSN":"14602059","abstract":"Motivation: Statistically assessing the relation between a set of genomic regions and other genomic features is a common challenging task in genomic and epigenomic analyses. Randomization based approaches implicitly take into account the complexity of the genome without the need of assuming an underlying statistical model. Summary: regioneR is an R package that implements a permutation test framework specifically designed to work with genomic regions. In addition to the predefined randomization and evaluation strategies, regioneR is fully customizable allowing the use of custom strategies to adapt it to specific questions. Finally, it also implements a novel function to evaluate the local specificity of the detected association. Availability and implementation: regioneR is an R package released under Artistic-2.0 License. The source code and documents are freely available through Bioconductor (http://www.bioconductor.org/packages/regioneR). Contact:","author":[{"dropping-particle":"","family":"Gel","given":"Bernat","non-dropping-particle":"","parse-names":false,"suffix":""},{"dropping-particle":"","family":"Díez-Villanueva","given":"Anna","non-dropping-particle":"","parse-names":false,"suffix":""},{"dropping-particle":"","family":"Serra","given":"Eduard","non-dropping-particle":"","parse-names":false,"suffix":""},{"dropping-particle":"","family":"Buschbeck","given":"Marcus","non-dropping-particle":"","parse-names":false,"suffix":""},{"dropping-particle":"","family":"Peinado","given":"Miguel A.","non-dropping-particle":"","parse-names":false,"suffix":""},{"dropping-particle":"","family":"Malinverni","given":"Roberto","non-dropping-particle":"","parse-names":false,"suffix":""}],"container-title":"Bioinformatics","id":"ITEM-1","issue":"2","issued":{"date-parts":[["2016"]]},"page":"289-291","title":"RegioneR: An R/Bioconductor package for the association analysis of genomic regions based on permutation tests","type":"article-journal","volume":"32"},"uris":["http://www.mendeley.com/documents/?uuid=0d38b63e-90d6-4844-a848-90a1b839261d"]}],"mendeley":{"formattedCitation":"&lt;sup&gt;1&lt;/sup&gt;","plainTextFormattedCitation":"1","previouslyFormattedCitation":"&lt;sup&gt;1&lt;/sup&gt;"},"properties":{"noteIndex":0},"schema":"https://github.com/citation-style-language/schema/raw/master/csl-citation.json"}</w:instrText>
      </w:r>
      <w:r w:rsidR="00393B89">
        <w:rPr>
          <w:sz w:val="36"/>
          <w:szCs w:val="36"/>
        </w:rPr>
        <w:fldChar w:fldCharType="separate"/>
      </w:r>
      <w:r w:rsidR="00393B89" w:rsidRPr="00393B89">
        <w:rPr>
          <w:noProof/>
          <w:sz w:val="36"/>
          <w:szCs w:val="36"/>
          <w:vertAlign w:val="superscript"/>
        </w:rPr>
        <w:t>1</w:t>
      </w:r>
      <w:r w:rsidR="00393B89">
        <w:rPr>
          <w:sz w:val="36"/>
          <w:szCs w:val="36"/>
        </w:rPr>
        <w:fldChar w:fldCharType="end"/>
      </w:r>
      <w:r w:rsidR="00393B89">
        <w:rPr>
          <w:sz w:val="36"/>
          <w:szCs w:val="36"/>
        </w:rPr>
        <w:t xml:space="preserve"> was employed to test this overlap, and whether it was statistically significant. We considered 100 permutations and concluded a consistent p-value of 0.0099, except for the following cases.</w:t>
      </w:r>
    </w:p>
    <w:p w14:paraId="4CF40889" w14:textId="48F83BF9" w:rsidR="00393B89" w:rsidRDefault="00393B89" w:rsidP="00393B89">
      <w:pPr>
        <w:jc w:val="both"/>
        <w:rPr>
          <w:sz w:val="36"/>
          <w:szCs w:val="36"/>
        </w:rPr>
      </w:pPr>
    </w:p>
    <w:tbl>
      <w:tblPr>
        <w:tblStyle w:val="ListTable6Colorful"/>
        <w:tblW w:w="0" w:type="auto"/>
        <w:jc w:val="center"/>
        <w:tblLook w:val="04A0" w:firstRow="1" w:lastRow="0" w:firstColumn="1" w:lastColumn="0" w:noHBand="0" w:noVBand="1"/>
      </w:tblPr>
      <w:tblGrid>
        <w:gridCol w:w="1473"/>
        <w:gridCol w:w="1494"/>
        <w:gridCol w:w="1642"/>
        <w:gridCol w:w="1502"/>
        <w:gridCol w:w="1473"/>
        <w:gridCol w:w="1776"/>
      </w:tblGrid>
      <w:tr w:rsidR="00393B89" w14:paraId="069D2134" w14:textId="77777777" w:rsidTr="00A750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0C4FD9E" w14:textId="6EE9EE77" w:rsidR="00393B89" w:rsidRDefault="00A7502F" w:rsidP="00393B89">
            <w:pPr>
              <w:jc w:val="both"/>
              <w:rPr>
                <w:sz w:val="36"/>
                <w:szCs w:val="36"/>
              </w:rPr>
            </w:pPr>
            <w:r>
              <w:rPr>
                <w:sz w:val="36"/>
                <w:szCs w:val="36"/>
              </w:rPr>
              <w:t>Index</w:t>
            </w:r>
          </w:p>
        </w:tc>
        <w:tc>
          <w:tcPr>
            <w:tcW w:w="1558" w:type="dxa"/>
          </w:tcPr>
          <w:p w14:paraId="104267C6" w14:textId="22466FC3" w:rsidR="00393B89" w:rsidRDefault="00393B89" w:rsidP="00393B89">
            <w:pPr>
              <w:jc w:val="both"/>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Cell</w:t>
            </w:r>
          </w:p>
        </w:tc>
        <w:tc>
          <w:tcPr>
            <w:tcW w:w="1558" w:type="dxa"/>
          </w:tcPr>
          <w:p w14:paraId="5E93D472" w14:textId="6B9180AF" w:rsidR="00393B89" w:rsidRDefault="00393B89" w:rsidP="00393B89">
            <w:pPr>
              <w:jc w:val="both"/>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Mark</w:t>
            </w:r>
          </w:p>
        </w:tc>
        <w:tc>
          <w:tcPr>
            <w:tcW w:w="1558" w:type="dxa"/>
          </w:tcPr>
          <w:p w14:paraId="6849F81F" w14:textId="71E1EE29" w:rsidR="00393B89" w:rsidRDefault="00393B89" w:rsidP="00393B89">
            <w:pPr>
              <w:jc w:val="both"/>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P-Value</w:t>
            </w:r>
          </w:p>
        </w:tc>
        <w:tc>
          <w:tcPr>
            <w:tcW w:w="1559" w:type="dxa"/>
          </w:tcPr>
          <w:p w14:paraId="78C0ADE0" w14:textId="77AC0EB8" w:rsidR="00393B89" w:rsidRDefault="00393B89" w:rsidP="00393B89">
            <w:pPr>
              <w:jc w:val="both"/>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Z-Score</w:t>
            </w:r>
          </w:p>
        </w:tc>
        <w:tc>
          <w:tcPr>
            <w:tcW w:w="1559" w:type="dxa"/>
          </w:tcPr>
          <w:p w14:paraId="12DB6ACE" w14:textId="11BDF091" w:rsidR="00393B89" w:rsidRDefault="00393B89" w:rsidP="00393B89">
            <w:pPr>
              <w:jc w:val="both"/>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Significant</w:t>
            </w:r>
          </w:p>
        </w:tc>
      </w:tr>
      <w:tr w:rsidR="00393B89" w14:paraId="3457F689" w14:textId="77777777" w:rsidTr="00A750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CE60C65" w14:textId="7DF3F9DE" w:rsidR="00393B89" w:rsidRDefault="00393B89" w:rsidP="00A7502F">
            <w:pPr>
              <w:jc w:val="center"/>
              <w:rPr>
                <w:sz w:val="36"/>
                <w:szCs w:val="36"/>
              </w:rPr>
            </w:pPr>
            <w:r>
              <w:rPr>
                <w:sz w:val="36"/>
                <w:szCs w:val="36"/>
              </w:rPr>
              <w:t>1.</w:t>
            </w:r>
          </w:p>
        </w:tc>
        <w:tc>
          <w:tcPr>
            <w:tcW w:w="1558" w:type="dxa"/>
          </w:tcPr>
          <w:p w14:paraId="00766845" w14:textId="4C02967B"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A549</w:t>
            </w:r>
          </w:p>
        </w:tc>
        <w:tc>
          <w:tcPr>
            <w:tcW w:w="1558" w:type="dxa"/>
          </w:tcPr>
          <w:p w14:paraId="598ACFEB" w14:textId="5E6E3268"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H3K4me1</w:t>
            </w:r>
          </w:p>
        </w:tc>
        <w:tc>
          <w:tcPr>
            <w:tcW w:w="1558" w:type="dxa"/>
          </w:tcPr>
          <w:p w14:paraId="3D5754B2" w14:textId="2665059A"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0.0297</w:t>
            </w:r>
          </w:p>
        </w:tc>
        <w:tc>
          <w:tcPr>
            <w:tcW w:w="1559" w:type="dxa"/>
          </w:tcPr>
          <w:p w14:paraId="5A590C4D" w14:textId="581D8EDE"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-2.505</w:t>
            </w:r>
          </w:p>
        </w:tc>
        <w:tc>
          <w:tcPr>
            <w:tcW w:w="1559" w:type="dxa"/>
          </w:tcPr>
          <w:p w14:paraId="2539C56F" w14:textId="728D67F0"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Yes</w:t>
            </w:r>
          </w:p>
        </w:tc>
      </w:tr>
      <w:tr w:rsidR="00393B89" w14:paraId="744A78D7" w14:textId="77777777" w:rsidTr="00A7502F">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91552C9" w14:textId="01E36F95" w:rsidR="00393B89" w:rsidRDefault="00393B89" w:rsidP="00A7502F">
            <w:pPr>
              <w:jc w:val="center"/>
              <w:rPr>
                <w:sz w:val="36"/>
                <w:szCs w:val="36"/>
              </w:rPr>
            </w:pPr>
            <w:r>
              <w:rPr>
                <w:sz w:val="36"/>
                <w:szCs w:val="36"/>
              </w:rPr>
              <w:t>2.</w:t>
            </w:r>
          </w:p>
        </w:tc>
        <w:tc>
          <w:tcPr>
            <w:tcW w:w="1558" w:type="dxa"/>
          </w:tcPr>
          <w:p w14:paraId="62159C32" w14:textId="7999C92B" w:rsidR="00393B89" w:rsidRDefault="00393B89" w:rsidP="00A7502F">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A549</w:t>
            </w:r>
          </w:p>
        </w:tc>
        <w:tc>
          <w:tcPr>
            <w:tcW w:w="1558" w:type="dxa"/>
          </w:tcPr>
          <w:p w14:paraId="72160653" w14:textId="6A36D96E" w:rsidR="00393B89" w:rsidRDefault="00393B89" w:rsidP="00A7502F">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H3K9ac</w:t>
            </w:r>
          </w:p>
        </w:tc>
        <w:tc>
          <w:tcPr>
            <w:tcW w:w="1558" w:type="dxa"/>
          </w:tcPr>
          <w:p w14:paraId="51FD8806" w14:textId="2D48E620" w:rsidR="00393B89" w:rsidRDefault="00393B89" w:rsidP="00A7502F">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0.0891</w:t>
            </w:r>
          </w:p>
        </w:tc>
        <w:tc>
          <w:tcPr>
            <w:tcW w:w="1559" w:type="dxa"/>
          </w:tcPr>
          <w:p w14:paraId="06584159" w14:textId="516CC54F" w:rsidR="00393B89" w:rsidRDefault="00393B89" w:rsidP="00A7502F">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-1.394</w:t>
            </w:r>
          </w:p>
        </w:tc>
        <w:tc>
          <w:tcPr>
            <w:tcW w:w="1559" w:type="dxa"/>
          </w:tcPr>
          <w:p w14:paraId="02CFADC8" w14:textId="07D6DC01" w:rsidR="00393B89" w:rsidRDefault="00393B89" w:rsidP="00A7502F">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No</w:t>
            </w:r>
          </w:p>
        </w:tc>
      </w:tr>
      <w:tr w:rsidR="00393B89" w14:paraId="7F2C0460" w14:textId="77777777" w:rsidTr="00A750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EB9B24D" w14:textId="5AD5D963" w:rsidR="00393B89" w:rsidRDefault="00393B89" w:rsidP="00A7502F">
            <w:pPr>
              <w:jc w:val="center"/>
              <w:rPr>
                <w:sz w:val="36"/>
                <w:szCs w:val="36"/>
              </w:rPr>
            </w:pPr>
            <w:r>
              <w:rPr>
                <w:sz w:val="36"/>
                <w:szCs w:val="36"/>
              </w:rPr>
              <w:t>3.</w:t>
            </w:r>
          </w:p>
        </w:tc>
        <w:tc>
          <w:tcPr>
            <w:tcW w:w="1558" w:type="dxa"/>
          </w:tcPr>
          <w:p w14:paraId="24FA0DF7" w14:textId="034EA25A"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IMR90</w:t>
            </w:r>
          </w:p>
        </w:tc>
        <w:tc>
          <w:tcPr>
            <w:tcW w:w="1558" w:type="dxa"/>
          </w:tcPr>
          <w:p w14:paraId="27F675FA" w14:textId="079452F0"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H3K4me3</w:t>
            </w:r>
          </w:p>
        </w:tc>
        <w:tc>
          <w:tcPr>
            <w:tcW w:w="1558" w:type="dxa"/>
          </w:tcPr>
          <w:p w14:paraId="3518C8F8" w14:textId="0460912E"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0.0198</w:t>
            </w:r>
          </w:p>
        </w:tc>
        <w:tc>
          <w:tcPr>
            <w:tcW w:w="1559" w:type="dxa"/>
          </w:tcPr>
          <w:p w14:paraId="12E2A112" w14:textId="51063959"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-2.348</w:t>
            </w:r>
          </w:p>
        </w:tc>
        <w:tc>
          <w:tcPr>
            <w:tcW w:w="1559" w:type="dxa"/>
          </w:tcPr>
          <w:p w14:paraId="1B49F440" w14:textId="401072AB" w:rsidR="00393B89" w:rsidRDefault="00393B89" w:rsidP="00A7502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Yes</w:t>
            </w:r>
          </w:p>
        </w:tc>
      </w:tr>
    </w:tbl>
    <w:p w14:paraId="76218EE1" w14:textId="77777777" w:rsidR="00393B89" w:rsidRDefault="00393B89" w:rsidP="00393B89">
      <w:pPr>
        <w:jc w:val="both"/>
        <w:rPr>
          <w:sz w:val="36"/>
          <w:szCs w:val="36"/>
        </w:rPr>
      </w:pPr>
    </w:p>
    <w:p w14:paraId="15BE6D74" w14:textId="5003C0D1" w:rsidR="00393B89" w:rsidRDefault="00393B89">
      <w:pPr>
        <w:rPr>
          <w:sz w:val="36"/>
          <w:szCs w:val="36"/>
        </w:rPr>
      </w:pPr>
      <w:r>
        <w:rPr>
          <w:rStyle w:val="FootnoteReference"/>
          <w:sz w:val="36"/>
          <w:szCs w:val="36"/>
        </w:rPr>
        <w:footnoteReference w:id="1"/>
      </w:r>
      <w:r>
        <w:rPr>
          <w:sz w:val="36"/>
          <w:szCs w:val="36"/>
        </w:rPr>
        <w:t xml:space="preserve"> </w:t>
      </w:r>
      <w:r w:rsidR="00744925">
        <w:rPr>
          <w:sz w:val="36"/>
          <w:szCs w:val="36"/>
        </w:rPr>
        <w:t>Premise</w:t>
      </w:r>
    </w:p>
    <w:p w14:paraId="0EF16E82" w14:textId="537B73E1" w:rsidR="00744925" w:rsidRDefault="00744925">
      <w:pPr>
        <w:rPr>
          <w:sz w:val="36"/>
          <w:szCs w:val="36"/>
        </w:rPr>
      </w:pPr>
    </w:p>
    <w:p w14:paraId="42195BF3" w14:textId="61E9519E" w:rsidR="00744925" w:rsidRDefault="00744925">
      <w:pPr>
        <w:rPr>
          <w:sz w:val="36"/>
          <w:szCs w:val="36"/>
        </w:rPr>
      </w:pPr>
    </w:p>
    <w:p w14:paraId="4EECFA28" w14:textId="77777777" w:rsidR="00744925" w:rsidRDefault="00744925">
      <w:pPr>
        <w:rPr>
          <w:sz w:val="36"/>
          <w:szCs w:val="36"/>
        </w:rPr>
      </w:pPr>
    </w:p>
    <w:p w14:paraId="490D1814" w14:textId="49766D75" w:rsidR="00744925" w:rsidRPr="00744925" w:rsidRDefault="00744925">
      <w:pPr>
        <w:rPr>
          <w:b/>
          <w:bCs/>
          <w:sz w:val="36"/>
          <w:szCs w:val="36"/>
        </w:rPr>
      </w:pPr>
      <w:r w:rsidRPr="00744925">
        <w:rPr>
          <w:b/>
          <w:bCs/>
          <w:sz w:val="36"/>
          <w:szCs w:val="36"/>
        </w:rPr>
        <w:t>References</w:t>
      </w:r>
    </w:p>
    <w:p w14:paraId="0C7EAA94" w14:textId="6BF4E032" w:rsidR="00744925" w:rsidRPr="00744925" w:rsidRDefault="00744925" w:rsidP="00744925">
      <w:pPr>
        <w:widowControl w:val="0"/>
        <w:autoSpaceDE w:val="0"/>
        <w:autoSpaceDN w:val="0"/>
        <w:adjustRightInd w:val="0"/>
        <w:spacing w:line="240" w:lineRule="auto"/>
        <w:ind w:left="640" w:hanging="640"/>
        <w:rPr>
          <w:rFonts w:ascii="Calibri" w:hAnsi="Calibri" w:cs="Calibri"/>
          <w:noProof/>
          <w:sz w:val="36"/>
        </w:rPr>
      </w:pPr>
      <w:r>
        <w:rPr>
          <w:sz w:val="36"/>
          <w:szCs w:val="36"/>
        </w:rPr>
        <w:fldChar w:fldCharType="begin" w:fldLock="1"/>
      </w:r>
      <w:r>
        <w:rPr>
          <w:sz w:val="36"/>
          <w:szCs w:val="36"/>
        </w:rPr>
        <w:instrText xml:space="preserve">ADDIN Mendeley Bibliography CSL_BIBLIOGRAPHY </w:instrText>
      </w:r>
      <w:r>
        <w:rPr>
          <w:sz w:val="36"/>
          <w:szCs w:val="36"/>
        </w:rPr>
        <w:fldChar w:fldCharType="separate"/>
      </w:r>
      <w:r w:rsidRPr="00744925">
        <w:rPr>
          <w:rFonts w:ascii="Calibri" w:hAnsi="Calibri" w:cs="Calibri"/>
          <w:noProof/>
          <w:sz w:val="36"/>
          <w:szCs w:val="24"/>
        </w:rPr>
        <w:t>1.</w:t>
      </w:r>
      <w:r w:rsidRPr="00744925">
        <w:rPr>
          <w:rFonts w:ascii="Calibri" w:hAnsi="Calibri" w:cs="Calibri"/>
          <w:noProof/>
          <w:sz w:val="36"/>
          <w:szCs w:val="24"/>
        </w:rPr>
        <w:tab/>
        <w:t xml:space="preserve">Gel, B. </w:t>
      </w:r>
      <w:r w:rsidRPr="00744925">
        <w:rPr>
          <w:rFonts w:ascii="Calibri" w:hAnsi="Calibri" w:cs="Calibri"/>
          <w:i/>
          <w:iCs/>
          <w:noProof/>
          <w:sz w:val="36"/>
          <w:szCs w:val="24"/>
        </w:rPr>
        <w:t>et al.</w:t>
      </w:r>
      <w:r w:rsidRPr="00744925">
        <w:rPr>
          <w:rFonts w:ascii="Calibri" w:hAnsi="Calibri" w:cs="Calibri"/>
          <w:noProof/>
          <w:sz w:val="36"/>
          <w:szCs w:val="24"/>
        </w:rPr>
        <w:t xml:space="preserve"> RegioneR: An R/Bioconductor package for the association analysis of genomic regions based on permutation tests. </w:t>
      </w:r>
      <w:r w:rsidRPr="00744925">
        <w:rPr>
          <w:rFonts w:ascii="Calibri" w:hAnsi="Calibri" w:cs="Calibri"/>
          <w:i/>
          <w:iCs/>
          <w:noProof/>
          <w:sz w:val="36"/>
          <w:szCs w:val="24"/>
        </w:rPr>
        <w:t>Bioinformatics</w:t>
      </w:r>
      <w:r w:rsidRPr="00744925">
        <w:rPr>
          <w:rFonts w:ascii="Calibri" w:hAnsi="Calibri" w:cs="Calibri"/>
          <w:noProof/>
          <w:sz w:val="36"/>
          <w:szCs w:val="24"/>
        </w:rPr>
        <w:t xml:space="preserve"> </w:t>
      </w:r>
      <w:r w:rsidRPr="00744925">
        <w:rPr>
          <w:rFonts w:ascii="Calibri" w:hAnsi="Calibri" w:cs="Calibri"/>
          <w:b/>
          <w:bCs/>
          <w:noProof/>
          <w:sz w:val="36"/>
          <w:szCs w:val="24"/>
        </w:rPr>
        <w:t>32</w:t>
      </w:r>
      <w:r w:rsidRPr="00744925">
        <w:rPr>
          <w:rFonts w:ascii="Calibri" w:hAnsi="Calibri" w:cs="Calibri"/>
          <w:noProof/>
          <w:sz w:val="36"/>
          <w:szCs w:val="24"/>
        </w:rPr>
        <w:t>, 289–291 (2016).</w:t>
      </w:r>
    </w:p>
    <w:p w14:paraId="5F520143" w14:textId="0A4AA050" w:rsidR="00744925" w:rsidRPr="003F66E7" w:rsidRDefault="00744925">
      <w:pPr>
        <w:rPr>
          <w:sz w:val="36"/>
          <w:szCs w:val="36"/>
        </w:rPr>
      </w:pPr>
      <w:r>
        <w:rPr>
          <w:sz w:val="36"/>
          <w:szCs w:val="36"/>
        </w:rPr>
        <w:fldChar w:fldCharType="end"/>
      </w:r>
    </w:p>
    <w:sectPr w:rsidR="00744925" w:rsidRPr="003F6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4EE34" w14:textId="77777777" w:rsidR="00783585" w:rsidRDefault="00783585" w:rsidP="00393B89">
      <w:pPr>
        <w:spacing w:after="0" w:line="240" w:lineRule="auto"/>
      </w:pPr>
      <w:r>
        <w:separator/>
      </w:r>
    </w:p>
  </w:endnote>
  <w:endnote w:type="continuationSeparator" w:id="0">
    <w:p w14:paraId="62EF83B6" w14:textId="77777777" w:rsidR="00783585" w:rsidRDefault="00783585" w:rsidP="0039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78F9F" w14:textId="77777777" w:rsidR="00783585" w:rsidRDefault="00783585" w:rsidP="00393B89">
      <w:pPr>
        <w:spacing w:after="0" w:line="240" w:lineRule="auto"/>
      </w:pPr>
      <w:r>
        <w:separator/>
      </w:r>
    </w:p>
  </w:footnote>
  <w:footnote w:type="continuationSeparator" w:id="0">
    <w:p w14:paraId="5E66FF9D" w14:textId="77777777" w:rsidR="00783585" w:rsidRDefault="00783585" w:rsidP="00393B89">
      <w:pPr>
        <w:spacing w:after="0" w:line="240" w:lineRule="auto"/>
      </w:pPr>
      <w:r>
        <w:continuationSeparator/>
      </w:r>
    </w:p>
  </w:footnote>
  <w:footnote w:id="1">
    <w:p w14:paraId="33F605E0" w14:textId="585139D8" w:rsidR="00393B89" w:rsidRDefault="00393B89">
      <w:pPr>
        <w:pStyle w:val="FootnoteText"/>
      </w:pPr>
      <w:r>
        <w:rPr>
          <w:rStyle w:val="FootnoteReference"/>
        </w:rPr>
        <w:footnoteRef/>
      </w:r>
      <w:r>
        <w:t xml:space="preserve"> The threshold for statistical significance is deemed 0.05. Also, a negative z-score </w:t>
      </w:r>
      <w:r w:rsidR="001D76AA" w:rsidRPr="001D76AA">
        <w:t xml:space="preserve">indicates a value </w:t>
      </w:r>
      <w:r w:rsidR="001D76AA">
        <w:t xml:space="preserve">that </w:t>
      </w:r>
      <w:r w:rsidR="001D76AA" w:rsidRPr="001D76AA">
        <w:t>is below the mean for the group of values.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E7"/>
    <w:rsid w:val="001D76AA"/>
    <w:rsid w:val="00393B89"/>
    <w:rsid w:val="003F66E7"/>
    <w:rsid w:val="00744925"/>
    <w:rsid w:val="00783585"/>
    <w:rsid w:val="008A5500"/>
    <w:rsid w:val="009176E5"/>
    <w:rsid w:val="00A7502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A1D8"/>
  <w15:chartTrackingRefBased/>
  <w15:docId w15:val="{637A04D3-95D6-4657-AD2A-6E3662C2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393B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393B89"/>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393B89"/>
    <w:rPr>
      <w:rFonts w:cs="Mangal"/>
      <w:sz w:val="20"/>
      <w:szCs w:val="18"/>
    </w:rPr>
  </w:style>
  <w:style w:type="character" w:styleId="FootnoteReference">
    <w:name w:val="footnote reference"/>
    <w:basedOn w:val="DefaultParagraphFont"/>
    <w:uiPriority w:val="99"/>
    <w:semiHidden/>
    <w:unhideWhenUsed/>
    <w:rsid w:val="00393B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05E1F-1CD1-416D-9083-C273769A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Jaiswal</dc:creator>
  <cp:keywords/>
  <dc:description/>
  <cp:lastModifiedBy>Rajni Jaiswal</cp:lastModifiedBy>
  <cp:revision>5</cp:revision>
  <dcterms:created xsi:type="dcterms:W3CDTF">2020-06-28T02:48:00Z</dcterms:created>
  <dcterms:modified xsi:type="dcterms:W3CDTF">2020-06-28T03:11:00Z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df3df53e-67f8-3967-bf64-e3dc902e35db</vt:lpwstr>
  </property>
  <property fmtid="{D5CDD505-2E9C-101B-9397-08002B2CF9AE}" pid="24" name="Mendeley Citation Style_1">
    <vt:lpwstr>http://www.zotero.org/styles/nature</vt:lpwstr>
  </property>
</Properties>
</file>