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A1A1A"/>
          <w:sz w:val="56"/>
          <w:szCs w:val="56"/>
        </w:rPr>
        <w:t xml:space="preserve">HORO EGYPT</w:t>
      </w:r>
    </w:p>
    <w:p>
      <w:pPr>
        <w:spacing w:after="400"/>
        <w:jc w:val="center"/>
      </w:pPr>
      <w:r>
        <w:rPr>
          <w:rFonts w:ascii="Arial" w:cs="Arial" w:eastAsia="Arial" w:hAnsi="Arial"/>
          <w:i/>
          <w:iCs/>
          <w:color w:val="816A4F"/>
          <w:sz w:val="28"/>
          <w:szCs w:val="28"/>
        </w:rPr>
        <w:t xml:space="preserve">Wear What You Mean</w:t>
      </w:r>
    </w:p>
    <w:p>
      <w:pPr>
        <w:pBdr>
          <w:top w:val="single" w:color="E8593C" w:sz="8" w:space="16"/>
          <w:bottom w:val="single" w:color="E8593C" w:sz="8" w:space="16"/>
        </w:pBdr>
        <w:spacing w:after="100"/>
        <w:jc w:val="center"/>
      </w:pPr>
      <w:r>
        <w:rPr>
          <w:rFonts w:ascii="Arial" w:cs="Arial" w:eastAsia="Arial" w:hAnsi="Arial"/>
          <w:b/>
          <w:bCs/>
          <w:color w:val="1A1A1A"/>
          <w:sz w:val="40"/>
          <w:szCs w:val="40"/>
        </w:rPr>
        <w:t xml:space="preserve">SEO &amp; SEM IMPLEMENTATION GUIDE</w:t>
      </w:r>
    </w:p>
    <w:p>
      <w:pPr>
        <w:spacing w:before="100" w:after="600"/>
        <w:jc w:val="center"/>
      </w:pPr>
      <w:r>
        <w:rPr>
          <w:rFonts w:ascii="Arial" w:cs="Arial" w:eastAsia="Arial" w:hAnsi="Arial"/>
          <w:b/>
          <w:bCs/>
          <w:color w:val="2B7596"/>
          <w:sz w:val="36"/>
          <w:szCs w:val="36"/>
        </w:rPr>
        <w:t xml:space="preserve">&amp; PRE-LAUNCH CHECKLIST</w:t>
      </w:r>
    </w:p>
    <w:p>
      <w:pPr>
        <w:spacing w:after="120"/>
        <w:jc w:val="center"/>
      </w:pPr>
      <w:r>
        <w:rPr>
          <w:rFonts w:ascii="Arial" w:cs="Arial" w:eastAsia="Arial" w:hAnsi="Arial"/>
          <w:i/>
          <w:iCs/>
          <w:color w:val="2C2A26"/>
          <w:sz w:val="24"/>
          <w:szCs w:val="24"/>
        </w:rPr>
        <w:t xml:space="preserve">Adapted for a Pre-Revenue Startup with Zero Sales</w:t>
      </w:r>
    </w:p>
    <w:p>
      <w:pPr>
        <w:spacing w:after="100"/>
        <w:jc w:val="center"/>
      </w:pPr>
      <w:r>
        <w:rPr>
          <w:rFonts w:ascii="Arial" w:cs="Arial" w:eastAsia="Arial" w:hAnsi="Arial"/>
          <w:color w:val="816A4F"/>
          <w:sz w:val="22"/>
          <w:szCs w:val="22"/>
        </w:rPr>
        <w:t xml:space="preserve">Budget-Conscious • Egyptian Market • Mobile-First</w:t>
      </w:r>
    </w:p>
    <w:p>
      <w:pPr>
        <w:spacing w:before="1000"/>
      </w:pPr>
    </w:p>
    <w:p>
      <w:pPr>
        <w:spacing w:after="80"/>
        <w:jc w:val="center"/>
      </w:pPr>
      <w:r>
        <w:rPr>
          <w:rFonts w:ascii="Arial" w:cs="Arial" w:eastAsia="Arial" w:hAnsi="Arial"/>
          <w:b/>
          <w:bCs/>
          <w:color w:val="2B7596"/>
          <w:sz w:val="22"/>
          <w:szCs w:val="22"/>
        </w:rPr>
        <w:t xml:space="preserve">Timeline: 4 Weeks  |  Budget: Under $500/month</w:t>
      </w:r>
    </w:p>
    <w:p>
      <w:pPr>
        <w:spacing w:after="80"/>
        <w:jc w:val="center"/>
      </w:pPr>
      <w:r>
        <w:rPr>
          <w:rFonts w:ascii="Arial" w:cs="Arial" w:eastAsia="Arial" w:hAnsi="Arial"/>
          <w:color w:val="2C2A26"/>
          <w:sz w:val="22"/>
          <w:szCs w:val="22"/>
        </w:rPr>
        <w:t xml:space="preserve">Phase: Pre-Launch → First 100 Orders</w:t>
      </w:r>
    </w:p>
    <w:p>
      <w:pPr>
        <w:spacing w:after="80"/>
        <w:jc w:val="center"/>
      </w:pPr>
      <w:r>
        <w:rPr>
          <w:rFonts w:ascii="Arial" w:cs="Arial" w:eastAsia="Arial" w:hAnsi="Arial"/>
          <w:color w:val="816A4F"/>
          <w:sz w:val="20"/>
          <w:szCs w:val="20"/>
        </w:rPr>
        <w:t xml:space="preserve">Version 1.0 | March 2026</w:t>
      </w:r>
    </w:p>
    <w:p>
      <w:pPr>
        <w:jc w:val="center"/>
      </w:pPr>
      <w:r>
        <w:rPr>
          <w:rFonts w:ascii="Arial" w:cs="Arial" w:eastAsia="Arial" w:hAnsi="Arial"/>
          <w:i/>
          <w:iCs/>
          <w:color w:val="816A4F"/>
          <w:sz w:val="18"/>
          <w:szCs w:val="18"/>
        </w:rPr>
        <w:t xml:space="preserve">Confidential — For Internal Use Only</w:t>
      </w:r>
    </w:p>
    <w:p>
      <w:pPr>
        <w:sectPr>
          <w:pgSz w:w="12240" w:h="15840" w:orient="portrait"/>
          <w:pgMar w:top="1440" w:right="1440" w:bottom="1440" w:left="1440" w:header="708" w:footer="708" w:gutter="0"/>
          <w:pgNumType/>
          <w:docGrid w:linePitch="360"/>
        </w:sectPr>
      </w:pPr>
    </w:p>
    <w:p>
      <w:pPr>
        <w:pStyle w:val="Heading1"/>
        <w:pBdr>
          <w:bottom w:val="single" w:color="E8593C" w:sz="6" w:space="4"/>
        </w:pBdr>
        <w:spacing w:before="360" w:after="200"/>
      </w:pPr>
      <w:r>
        <w:rPr>
          <w:rFonts w:ascii="Arial" w:cs="Arial" w:eastAsia="Arial" w:hAnsi="Arial"/>
          <w:b/>
          <w:bCs/>
          <w:color w:val="1A1A1A"/>
          <w:sz w:val="32"/>
          <w:szCs w:val="32"/>
        </w:rPr>
        <w:t xml:space="preserve">1. Why SEO &amp; SEM Matter for HORO Right Now</w:t>
      </w:r>
    </w:p>
    <w:p>
      <w:pPr>
        <w:spacing w:after="160" w:line="276"/>
      </w:pPr>
      <w:r>
        <w:rPr>
          <w:rFonts w:ascii="Arial" w:cs="Arial" w:eastAsia="Arial" w:hAnsi="Arial"/>
          <w:color w:val="2C2A26"/>
          <w:sz w:val="22"/>
          <w:szCs w:val="22"/>
        </w:rPr>
        <w:t xml:space="preserve">HORO is a pre-launch startup with zero sales and zero organic traffic. Everything must be built from scratch. This guide is not a generic SEO manual — it is a survival-stage roadmap tailored to HORO’s specific reality: a wearable-illustration brand targeting urban Egyptian young adults (18–35) in a mobile-first, social-led market where 98.4% of online purchasers prefer cash on delivery.</w:t>
      </w:r>
    </w:p>
    <w:p>
      <w:pPr>
        <w:pStyle w:val="Heading2"/>
        <w:spacing w:before="280" w:after="160"/>
      </w:pPr>
      <w:r>
        <w:rPr>
          <w:rFonts w:ascii="Arial" w:cs="Arial" w:eastAsia="Arial" w:hAnsi="Arial"/>
          <w:b/>
          <w:bCs/>
          <w:color w:val="2B7596"/>
          <w:sz w:val="26"/>
          <w:szCs w:val="26"/>
        </w:rPr>
        <w:t xml:space="preserve">1.1 The Strategic Context</w:t>
      </w:r>
    </w:p>
    <w:p>
      <w:pPr>
        <w:spacing w:after="160" w:line="276"/>
      </w:pPr>
      <w:r>
        <w:rPr>
          <w:rFonts w:ascii="Arial" w:cs="Arial" w:eastAsia="Arial" w:hAnsi="Arial"/>
          <w:color w:val="2C2A26"/>
          <w:sz w:val="22"/>
          <w:szCs w:val="22"/>
        </w:rPr>
        <w:t xml:space="preserve">Kingsnorth’s Digital Marketing Strategy (4th edition) emphasizes that startups should not try to compete on all fronts simultaneously. Instead, they should focus on channels with the highest return for the lowest spend. For HORO at pre-launch, this means:</w:t>
      </w:r>
    </w:p>
    <w:p>
      <w:pPr>
        <w:spacing w:after="160" w:line="276"/>
      </w:pPr>
      <w:r>
        <w:rPr>
          <w:rFonts w:ascii="Arial" w:cs="Arial" w:eastAsia="Arial" w:hAnsi="Arial"/>
          <w:b/>
          <w:bCs/>
          <w:color w:val="2C2A26"/>
          <w:sz w:val="22"/>
          <w:szCs w:val="22"/>
        </w:rPr>
        <w:t xml:space="preserve">SEO is the long game: </w:t>
      </w:r>
      <w:r>
        <w:rPr>
          <w:rFonts w:ascii="Arial" w:cs="Arial" w:eastAsia="Arial" w:hAnsi="Arial"/>
          <w:color w:val="2C2A26"/>
          <w:sz w:val="22"/>
          <w:szCs w:val="22"/>
        </w:rPr>
        <w:t xml:space="preserve">It costs almost nothing in cash but requires consistent effort. Every product page, blog post, and meta tag you optimize now builds compound organic traffic over the next 6–12 months. Kingsnorth calls this “learned media” — traffic you earn through relevance, not rent through ads.</w:t>
      </w:r>
    </w:p>
    <w:p>
      <w:pPr>
        <w:spacing w:after="160" w:line="276"/>
      </w:pPr>
      <w:r>
        <w:rPr>
          <w:rFonts w:ascii="Arial" w:cs="Arial" w:eastAsia="Arial" w:hAnsi="Arial"/>
          <w:b/>
          <w:bCs/>
          <w:color w:val="2C2A26"/>
          <w:sz w:val="22"/>
          <w:szCs w:val="22"/>
        </w:rPr>
        <w:t xml:space="preserve">SEM is the short game: </w:t>
      </w:r>
      <w:r>
        <w:rPr>
          <w:rFonts w:ascii="Arial" w:cs="Arial" w:eastAsia="Arial" w:hAnsi="Arial"/>
          <w:color w:val="2C2A26"/>
          <w:sz w:val="22"/>
          <w:szCs w:val="22"/>
        </w:rPr>
        <w:t xml:space="preserve">Paid search (Google Ads) gives immediate visibility when someone actively searches for what you sell. For a pre-launch brand with no organic presence, a small, focused SEM budget can generate your first traffic and validate demand before you invest heavily.</w:t>
      </w:r>
    </w:p>
    <w:p>
      <w:pPr>
        <w:pBdr>
          <w:left w:val="single" w:color="6B4C8A" w:sz="12" w:space="8"/>
        </w:pBdr>
        <w:spacing w:after="200" w:line="276"/>
        <w:ind w:left="360" w:right="360"/>
      </w:pPr>
      <w:r>
        <w:rPr>
          <w:rFonts w:ascii="Arial" w:cs="Arial" w:eastAsia="Arial" w:hAnsi="Arial"/>
          <w:i/>
          <w:iCs/>
          <w:color w:val="6B4C8A"/>
          <w:sz w:val="20"/>
          <w:szCs w:val="20"/>
        </w:rPr>
        <w:t xml:space="preserve">Reference: Kingsnorth, S. (2022). Digital Marketing Strategy, 4th ed. Kogan Page. Ch. 5 (SEO) and Ch. 6 (Paid Search) provide the foundational frameworks adapted throughout this guide. Ch. 3–4 on customer personas and the digital marketing lifecycle inform how we connect SEO/SEM to HORO’s buyer journey.</w:t>
      </w:r>
    </w:p>
    <w:p>
      <w:pPr>
        <w:pStyle w:val="Heading2"/>
        <w:spacing w:before="280" w:after="160"/>
      </w:pPr>
      <w:r>
        <w:rPr>
          <w:rFonts w:ascii="Arial" w:cs="Arial" w:eastAsia="Arial" w:hAnsi="Arial"/>
          <w:b/>
          <w:bCs/>
          <w:color w:val="2B7596"/>
          <w:sz w:val="26"/>
          <w:szCs w:val="26"/>
        </w:rPr>
        <w:t xml:space="preserve">1.2 HORO’s Pre-Launch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312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Reality</w:t>
            </w:r>
          </w:p>
        </w:tc>
        <w:tc>
          <w:tcPr>
            <w:tcW w:type="dxa" w:w="312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SEO/SEM Implication</w:t>
            </w:r>
          </w:p>
        </w:tc>
      </w:tr>
      <w:tr>
        <w:tc>
          <w:tcPr>
            <w:tcW w:type="dxa" w:w="3120"/>
            <w:tcBorders>
              <w:top w:val="single" w:color="D4CFC5" w:sz="1"/>
              <w:left w:val="single" w:color="D4CFC5" w:sz="1"/>
              <w:bottom w:val="single" w:color="D4CFC5" w:sz="1"/>
              <w:right w:val="single" w:color="D4CFC5" w:sz="1"/>
            </w:tcBorders>
            <w:shd w:fill="FFF5E6" w:val="clear"/>
            <w:tcMar>
              <w:top w:type="dxa" w:w="80"/>
              <w:left w:type="dxa" w:w="120"/>
              <w:bottom w:type="dxa" w:w="80"/>
              <w:right w:type="dxa" w:w="120"/>
            </w:tcMar>
          </w:tcPr>
          <w:p>
            <w:pPr>
              <w:spacing w:line="276"/>
            </w:pPr>
            <w:r>
              <w:rPr>
                <w:rFonts w:ascii="Arial" w:cs="Arial" w:eastAsia="Arial" w:hAnsi="Arial"/>
                <w:color w:val="2C2A26"/>
                <w:sz w:val="20"/>
                <w:szCs w:val="20"/>
              </w:rPr>
              <w:t xml:space="preserve">Zero revenue</w:t>
            </w:r>
          </w:p>
        </w:tc>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No cash flow to fund large ad campaigns</w:t>
            </w:r>
          </w:p>
        </w:tc>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Start with free tools only. SEM budget capped at $150–300/month maximum.</w:t>
            </w:r>
          </w:p>
        </w:tc>
      </w:tr>
      <w:tr>
        <w:tc>
          <w:tcPr>
            <w:tcW w:type="dxa" w:w="3120"/>
            <w:tcBorders>
              <w:top w:val="single" w:color="D4CFC5" w:sz="1"/>
              <w:left w:val="single" w:color="D4CFC5" w:sz="1"/>
              <w:bottom w:val="single" w:color="D4CFC5" w:sz="1"/>
              <w:right w:val="single" w:color="D4CFC5" w:sz="1"/>
            </w:tcBorders>
            <w:shd w:fill="FFF5E6" w:val="clear"/>
            <w:tcMar>
              <w:top w:type="dxa" w:w="80"/>
              <w:left w:type="dxa" w:w="120"/>
              <w:bottom w:type="dxa" w:w="80"/>
              <w:right w:type="dxa" w:w="120"/>
            </w:tcMar>
          </w:tcPr>
          <w:p>
            <w:pPr>
              <w:spacing w:line="276"/>
            </w:pPr>
            <w:r>
              <w:rPr>
                <w:rFonts w:ascii="Arial" w:cs="Arial" w:eastAsia="Arial" w:hAnsi="Arial"/>
                <w:color w:val="2C2A26"/>
                <w:sz w:val="20"/>
                <w:szCs w:val="20"/>
              </w:rPr>
              <w:t xml:space="preserve">No brand awareness</w:t>
            </w:r>
          </w:p>
        </w:tc>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Nobody searches for "HORO" yet</w:t>
            </w:r>
          </w:p>
        </w:tc>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Focus on category keywords ("graphic tees Egypt") not brand keywords.</w:t>
            </w:r>
          </w:p>
        </w:tc>
      </w:tr>
      <w:tr>
        <w:tc>
          <w:tcPr>
            <w:tcW w:type="dxa" w:w="3120"/>
            <w:tcBorders>
              <w:top w:val="single" w:color="D4CFC5" w:sz="1"/>
              <w:left w:val="single" w:color="D4CFC5" w:sz="1"/>
              <w:bottom w:val="single" w:color="D4CFC5" w:sz="1"/>
              <w:right w:val="single" w:color="D4CFC5" w:sz="1"/>
            </w:tcBorders>
            <w:shd w:fill="FFF5E6" w:val="clear"/>
            <w:tcMar>
              <w:top w:type="dxa" w:w="80"/>
              <w:left w:type="dxa" w:w="120"/>
              <w:bottom w:type="dxa" w:w="80"/>
              <w:right w:type="dxa" w:w="120"/>
            </w:tcMar>
          </w:tcPr>
          <w:p>
            <w:pPr>
              <w:spacing w:line="276"/>
            </w:pPr>
            <w:r>
              <w:rPr>
                <w:rFonts w:ascii="Arial" w:cs="Arial" w:eastAsia="Arial" w:hAnsi="Arial"/>
                <w:color w:val="2C2A26"/>
                <w:sz w:val="20"/>
                <w:szCs w:val="20"/>
              </w:rPr>
              <w:t xml:space="preserve">No customer reviews</w:t>
            </w:r>
          </w:p>
        </w:tc>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No social proof for product pages or ads</w:t>
            </w:r>
          </w:p>
        </w:tc>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Use artist credibility, 220 GSM specs, and trust signals (COD, free exchange) as substitute proof.</w:t>
            </w:r>
          </w:p>
        </w:tc>
      </w:tr>
      <w:tr>
        <w:tc>
          <w:tcPr>
            <w:tcW w:type="dxa" w:w="3120"/>
            <w:tcBorders>
              <w:top w:val="single" w:color="D4CFC5" w:sz="1"/>
              <w:left w:val="single" w:color="D4CFC5" w:sz="1"/>
              <w:bottom w:val="single" w:color="D4CFC5" w:sz="1"/>
              <w:right w:val="single" w:color="D4CFC5" w:sz="1"/>
            </w:tcBorders>
            <w:shd w:fill="FFF5E6" w:val="clear"/>
            <w:tcMar>
              <w:top w:type="dxa" w:w="80"/>
              <w:left w:type="dxa" w:w="120"/>
              <w:bottom w:type="dxa" w:w="80"/>
              <w:right w:type="dxa" w:w="120"/>
            </w:tcMar>
          </w:tcPr>
          <w:p>
            <w:pPr>
              <w:spacing w:line="276"/>
            </w:pPr>
            <w:r>
              <w:rPr>
                <w:rFonts w:ascii="Arial" w:cs="Arial" w:eastAsia="Arial" w:hAnsi="Arial"/>
                <w:color w:val="2C2A26"/>
                <w:sz w:val="20"/>
                <w:szCs w:val="20"/>
              </w:rPr>
              <w:t xml:space="preserve">Small team</w:t>
            </w:r>
          </w:p>
        </w:tc>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Founder + maybe 1–2 people</w:t>
            </w:r>
          </w:p>
        </w:tc>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Prioritize ruthlessly. Do 5 things well over 20 things poorly.</w:t>
            </w:r>
          </w:p>
        </w:tc>
      </w:tr>
      <w:tr>
        <w:tc>
          <w:tcPr>
            <w:tcW w:type="dxa" w:w="3120"/>
            <w:tcBorders>
              <w:top w:val="single" w:color="D4CFC5" w:sz="1"/>
              <w:left w:val="single" w:color="D4CFC5" w:sz="1"/>
              <w:bottom w:val="single" w:color="D4CFC5" w:sz="1"/>
              <w:right w:val="single" w:color="D4CFC5" w:sz="1"/>
            </w:tcBorders>
            <w:shd w:fill="FFF5E6" w:val="clear"/>
            <w:tcMar>
              <w:top w:type="dxa" w:w="80"/>
              <w:left w:type="dxa" w:w="120"/>
              <w:bottom w:type="dxa" w:w="80"/>
              <w:right w:type="dxa" w:w="120"/>
            </w:tcMar>
          </w:tcPr>
          <w:p>
            <w:pPr>
              <w:spacing w:line="276"/>
            </w:pPr>
            <w:r>
              <w:rPr>
                <w:rFonts w:ascii="Arial" w:cs="Arial" w:eastAsia="Arial" w:hAnsi="Arial"/>
                <w:color w:val="2C2A26"/>
                <w:sz w:val="20"/>
                <w:szCs w:val="20"/>
              </w:rPr>
              <w:t xml:space="preserve">Egyptian market</w:t>
            </w:r>
          </w:p>
        </w:tc>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Arabic-first audience, COD-dominant, mobile-first</w:t>
            </w:r>
          </w:p>
        </w:tc>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Bilingual keyword strategy. Arabic ads convert higher. Mobile speed is non-negotiable.</w:t>
            </w:r>
          </w:p>
        </w:tc>
      </w:tr>
    </w:tbl>
    <w:p>
      <w:pPr>
        <w:pBdr>
          <w:left w:val="single" w:color="E8593C" w:sz="12" w:space="8"/>
        </w:pBdr>
        <w:spacing w:after="200" w:line="276"/>
        <w:ind w:left="360" w:right="360"/>
      </w:pPr>
      <w:r>
        <w:rPr>
          <w:rFonts w:ascii="Arial" w:cs="Arial" w:eastAsia="Arial" w:hAnsi="Arial"/>
          <w:b/>
          <w:bCs/>
          <w:color w:val="E8593C"/>
          <w:sz w:val="20"/>
          <w:szCs w:val="20"/>
        </w:rPr>
        <w:t xml:space="preserve">STARTUP REALITY: </w:t>
      </w:r>
      <w:r>
        <w:rPr>
          <w:rFonts w:ascii="Arial" w:cs="Arial" w:eastAsia="Arial" w:hAnsi="Arial"/>
          <w:color w:val="2C2A26"/>
          <w:sz w:val="20"/>
          <w:szCs w:val="20"/>
        </w:rPr>
        <w:t xml:space="preserve">Kingsnorth’s RACE framework (Reach → Act → Convert → Engage) applies here. At pre-launch, your entire focus is REACH: get found. Every action in this guide serves that goal.</w:t>
      </w:r>
    </w:p>
    <w:p>
      <w:r>
        <w:br w:type="page"/>
      </w:r>
    </w:p>
    <w:p>
      <w:pPr>
        <w:pStyle w:val="Heading1"/>
        <w:pBdr>
          <w:bottom w:val="single" w:color="E8593C" w:sz="6" w:space="4"/>
        </w:pBdr>
        <w:spacing w:before="360" w:after="200"/>
      </w:pPr>
      <w:r>
        <w:rPr>
          <w:rFonts w:ascii="Arial" w:cs="Arial" w:eastAsia="Arial" w:hAnsi="Arial"/>
          <w:b/>
          <w:bCs/>
          <w:color w:val="1A1A1A"/>
          <w:sz w:val="32"/>
          <w:szCs w:val="32"/>
        </w:rPr>
        <w:t xml:space="preserve">2. HORO Keyword Strategy</w:t>
      </w:r>
    </w:p>
    <w:p>
      <w:pPr>
        <w:spacing w:after="160" w:line="276"/>
      </w:pPr>
      <w:r>
        <w:rPr>
          <w:rFonts w:ascii="Arial" w:cs="Arial" w:eastAsia="Arial" w:hAnsi="Arial"/>
          <w:color w:val="2C2A26"/>
          <w:sz w:val="22"/>
          <w:szCs w:val="22"/>
        </w:rPr>
        <w:t xml:space="preserve">Keywords bridge what your customer searches for and what HORO offers. Since nobody knows “HORO” yet, every keyword must target the category and the intent, not the brand.</w:t>
      </w:r>
    </w:p>
    <w:p>
      <w:pPr>
        <w:pStyle w:val="Heading2"/>
        <w:spacing w:before="280" w:after="160"/>
      </w:pPr>
      <w:r>
        <w:rPr>
          <w:rFonts w:ascii="Arial" w:cs="Arial" w:eastAsia="Arial" w:hAnsi="Arial"/>
          <w:b/>
          <w:bCs/>
          <w:color w:val="2B7596"/>
          <w:sz w:val="26"/>
          <w:szCs w:val="26"/>
        </w:rPr>
        <w:t xml:space="preserve">2.1 Category Keywords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English Keywords</w:t>
            </w:r>
          </w:p>
        </w:tc>
        <w:tc>
          <w:tcPr>
            <w:tcW w:type="dxa" w:w="312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Arabic Keywords</w:t>
            </w:r>
          </w:p>
        </w:tc>
        <w:tc>
          <w:tcPr>
            <w:tcW w:type="dxa" w:w="312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Maps To</w:t>
            </w:r>
          </w:p>
        </w:tc>
      </w:tr>
      <w:tr>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graphic tees Egypt, printed t-shirts Cairo, illustration t-shirt online</w:t>
            </w:r>
          </w:p>
        </w:tc>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تيشيرتات مطبوعة مصر, تيشيرت رسومات, تيشيرتات اونلاين القاهرة</w:t>
            </w:r>
          </w:p>
        </w:tc>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Homepage, Collection pages</w:t>
            </w:r>
          </w:p>
        </w:tc>
      </w:tr>
      <w:tr>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unique graphic tees, original art t-shirts, designer tees Egypt</w:t>
            </w:r>
          </w:p>
        </w:tc>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تيشيرت تصميم مميز, ملابس برسومات اصلية</w:t>
            </w:r>
          </w:p>
        </w:tc>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Product pages, About page</w:t>
            </w:r>
          </w:p>
        </w:tc>
      </w:tr>
    </w:tbl>
    <w:p>
      <w:pPr>
        <w:pStyle w:val="Heading2"/>
        <w:spacing w:before="280" w:after="160"/>
      </w:pPr>
      <w:r>
        <w:rPr>
          <w:rFonts w:ascii="Arial" w:cs="Arial" w:eastAsia="Arial" w:hAnsi="Arial"/>
          <w:b/>
          <w:bCs/>
          <w:color w:val="2B7596"/>
          <w:sz w:val="26"/>
          <w:szCs w:val="26"/>
        </w:rPr>
        <w:t xml:space="preserve">2.2 Vibe-Specific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Vibe</w:t>
            </w:r>
          </w:p>
        </w:tc>
        <w:tc>
          <w:tcPr>
            <w:tcW w:type="dxa" w:w="390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English Keywords</w:t>
            </w:r>
          </w:p>
        </w:tc>
        <w:tc>
          <w:tcPr>
            <w:tcW w:type="dxa" w:w="390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Arabic Keywords</w:t>
            </w:r>
          </w:p>
        </w:tc>
      </w:tr>
      <w:tr>
        <w:tc>
          <w:tcPr>
            <w:tcW w:type="dxa" w:w="1560"/>
            <w:tcBorders>
              <w:top w:val="single" w:color="D4CFC5" w:sz="1"/>
              <w:left w:val="single" w:color="D4CFC5" w:sz="1"/>
              <w:bottom w:val="single" w:color="D4CFC5" w:sz="1"/>
              <w:right w:val="single" w:color="D4CFC5" w:sz="1"/>
            </w:tcBorders>
            <w:shd w:fill="EDE5F5" w:val="clear"/>
            <w:tcMar>
              <w:top w:type="dxa" w:w="80"/>
              <w:left w:type="dxa" w:w="120"/>
              <w:bottom w:type="dxa" w:w="80"/>
              <w:right w:type="dxa" w:w="120"/>
            </w:tcMar>
          </w:tcPr>
          <w:p>
            <w:pPr>
              <w:spacing w:line="276"/>
            </w:pPr>
            <w:r>
              <w:rPr>
                <w:rFonts w:ascii="Arial" w:cs="Arial" w:eastAsia="Arial" w:hAnsi="Arial"/>
                <w:color w:val="2C2A26"/>
                <w:sz w:val="20"/>
                <w:szCs w:val="20"/>
              </w:rPr>
              <w:t xml:space="preserve">Emotions</w:t>
            </w:r>
          </w:p>
        </w:tc>
        <w:tc>
          <w:tcPr>
            <w:tcW w:type="dxa" w:w="390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mood t-shirts, expressive graphic tees, emotion art clothing</w:t>
            </w:r>
          </w:p>
        </w:tc>
        <w:tc>
          <w:tcPr>
            <w:tcW w:type="dxa" w:w="390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تيشيرت مزاج, ملابس تعبر عن المشاعر</w:t>
            </w:r>
          </w:p>
        </w:tc>
      </w:tr>
      <w:tr>
        <w:tc>
          <w:tcPr>
            <w:tcW w:type="dxa" w:w="1560"/>
            <w:tcBorders>
              <w:top w:val="single" w:color="D4CFC5" w:sz="1"/>
              <w:left w:val="single" w:color="D4CFC5" w:sz="1"/>
              <w:bottom w:val="single" w:color="D4CFC5" w:sz="1"/>
              <w:right w:val="single" w:color="D4CFC5" w:sz="1"/>
            </w:tcBorders>
            <w:shd w:fill="FFF5E6" w:val="clear"/>
            <w:tcMar>
              <w:top w:type="dxa" w:w="80"/>
              <w:left w:type="dxa" w:w="120"/>
              <w:bottom w:type="dxa" w:w="80"/>
              <w:right w:type="dxa" w:w="120"/>
            </w:tcMar>
          </w:tcPr>
          <w:p>
            <w:pPr>
              <w:spacing w:line="276"/>
            </w:pPr>
            <w:r>
              <w:rPr>
                <w:rFonts w:ascii="Arial" w:cs="Arial" w:eastAsia="Arial" w:hAnsi="Arial"/>
                <w:color w:val="2C2A26"/>
                <w:sz w:val="20"/>
                <w:szCs w:val="20"/>
              </w:rPr>
              <w:t xml:space="preserve">Zodiac</w:t>
            </w:r>
          </w:p>
        </w:tc>
        <w:tc>
          <w:tcPr>
            <w:tcW w:type="dxa" w:w="390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zodiac t-shirt, horoscope tee Egypt, star sign clothing</w:t>
            </w:r>
          </w:p>
        </w:tc>
        <w:tc>
          <w:tcPr>
            <w:tcW w:type="dxa" w:w="390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تيشيرت ابراج, ملابس برجك</w:t>
            </w:r>
          </w:p>
        </w:tc>
      </w:tr>
      <w:tr>
        <w:tc>
          <w:tcPr>
            <w:tcW w:type="dxa" w:w="1560"/>
            <w:tcBorders>
              <w:top w:val="single" w:color="D4CFC5" w:sz="1"/>
              <w:left w:val="single" w:color="D4CFC5" w:sz="1"/>
              <w:bottom w:val="single" w:color="D4CFC5" w:sz="1"/>
              <w:right w:val="single" w:color="D4CFC5" w:sz="1"/>
            </w:tcBorders>
            <w:shd w:fill="E3EFF5" w:val="clear"/>
            <w:tcMar>
              <w:top w:type="dxa" w:w="80"/>
              <w:left w:type="dxa" w:w="120"/>
              <w:bottom w:type="dxa" w:w="80"/>
              <w:right w:type="dxa" w:w="120"/>
            </w:tcMar>
          </w:tcPr>
          <w:p>
            <w:pPr>
              <w:spacing w:line="276"/>
            </w:pPr>
            <w:r>
              <w:rPr>
                <w:rFonts w:ascii="Arial" w:cs="Arial" w:eastAsia="Arial" w:hAnsi="Arial"/>
                <w:color w:val="2C2A26"/>
                <w:sz w:val="20"/>
                <w:szCs w:val="20"/>
              </w:rPr>
              <w:t xml:space="preserve">Fiction</w:t>
            </w:r>
          </w:p>
        </w:tc>
        <w:tc>
          <w:tcPr>
            <w:tcW w:type="dxa" w:w="390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fiction character tees, story-inspired clothing, bookish t-shirt</w:t>
            </w:r>
          </w:p>
        </w:tc>
        <w:tc>
          <w:tcPr>
            <w:tcW w:type="dxa" w:w="390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تيشيرت شخصيات, ملابس انمي</w:t>
            </w:r>
          </w:p>
        </w:tc>
      </w:tr>
      <w:tr>
        <w:tc>
          <w:tcPr>
            <w:tcW w:type="dxa" w:w="1560"/>
            <w:tcBorders>
              <w:top w:val="single" w:color="D4CFC5" w:sz="1"/>
              <w:left w:val="single" w:color="D4CFC5" w:sz="1"/>
              <w:bottom w:val="single" w:color="D4CFC5" w:sz="1"/>
              <w:right w:val="single" w:color="D4CFC5" w:sz="1"/>
            </w:tcBorders>
            <w:shd w:fill="E6F5EF" w:val="clear"/>
            <w:tcMar>
              <w:top w:type="dxa" w:w="80"/>
              <w:left w:type="dxa" w:w="120"/>
              <w:bottom w:type="dxa" w:w="80"/>
              <w:right w:type="dxa" w:w="120"/>
            </w:tcMar>
          </w:tcPr>
          <w:p>
            <w:pPr>
              <w:spacing w:line="276"/>
            </w:pPr>
            <w:r>
              <w:rPr>
                <w:rFonts w:ascii="Arial" w:cs="Arial" w:eastAsia="Arial" w:hAnsi="Arial"/>
                <w:color w:val="2C2A26"/>
                <w:sz w:val="20"/>
                <w:szCs w:val="20"/>
              </w:rPr>
              <w:t xml:space="preserve">Career</w:t>
            </w:r>
          </w:p>
        </w:tc>
        <w:tc>
          <w:tcPr>
            <w:tcW w:type="dxa" w:w="390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career pride t-shirt, graduation tee Egypt, ambition graphic tee</w:t>
            </w:r>
          </w:p>
        </w:tc>
        <w:tc>
          <w:tcPr>
            <w:tcW w:type="dxa" w:w="390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تيشيرت تخرج, ملابس طموح</w:t>
            </w:r>
          </w:p>
        </w:tc>
      </w:tr>
      <w:tr>
        <w:tc>
          <w:tcPr>
            <w:tcW w:type="dxa" w:w="1560"/>
            <w:tcBorders>
              <w:top w:val="single" w:color="D4CFC5" w:sz="1"/>
              <w:left w:val="single" w:color="D4CFC5" w:sz="1"/>
              <w:bottom w:val="single" w:color="D4CFC5" w:sz="1"/>
              <w:right w:val="single" w:color="D4CFC5" w:sz="1"/>
            </w:tcBorders>
            <w:shd w:fill="FFF5E6" w:val="clear"/>
            <w:tcMar>
              <w:top w:type="dxa" w:w="80"/>
              <w:left w:type="dxa" w:w="120"/>
              <w:bottom w:type="dxa" w:w="80"/>
              <w:right w:type="dxa" w:w="120"/>
            </w:tcMar>
          </w:tcPr>
          <w:p>
            <w:pPr>
              <w:spacing w:line="276"/>
            </w:pPr>
            <w:r>
              <w:rPr>
                <w:rFonts w:ascii="Arial" w:cs="Arial" w:eastAsia="Arial" w:hAnsi="Arial"/>
                <w:color w:val="2C2A26"/>
                <w:sz w:val="20"/>
                <w:szCs w:val="20"/>
              </w:rPr>
              <w:t xml:space="preserve">Trends</w:t>
            </w:r>
          </w:p>
        </w:tc>
        <w:tc>
          <w:tcPr>
            <w:tcW w:type="dxa" w:w="390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trending graphic tees Egypt, viral t-shirt designs, streetwear Egypt</w:t>
            </w:r>
          </w:p>
        </w:tc>
        <w:tc>
          <w:tcPr>
            <w:tcW w:type="dxa" w:w="390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تيشيرتات ترند, ستريت وير مصر</w:t>
            </w:r>
          </w:p>
        </w:tc>
      </w:tr>
    </w:tbl>
    <w:p>
      <w:pPr>
        <w:pStyle w:val="Heading2"/>
        <w:spacing w:before="280" w:after="160"/>
      </w:pPr>
      <w:r>
        <w:rPr>
          <w:rFonts w:ascii="Arial" w:cs="Arial" w:eastAsia="Arial" w:hAnsi="Arial"/>
          <w:b/>
          <w:bCs/>
          <w:color w:val="2B7596"/>
          <w:sz w:val="26"/>
          <w:szCs w:val="26"/>
        </w:rPr>
        <w:t xml:space="preserve">2.3 Occasion &amp; Gift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Occasion</w:t>
            </w:r>
          </w:p>
        </w:tc>
        <w:tc>
          <w:tcPr>
            <w:tcW w:type="dxa" w:w="351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English Keywords</w:t>
            </w:r>
          </w:p>
        </w:tc>
        <w:tc>
          <w:tcPr>
            <w:tcW w:type="dxa" w:w="351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Arabic Keywords</w:t>
            </w:r>
          </w:p>
        </w:tc>
      </w:tr>
      <w:tr>
        <w:tc>
          <w:tcPr>
            <w:tcW w:type="dxa" w:w="2340"/>
            <w:tcBorders>
              <w:top w:val="single" w:color="D4CFC5" w:sz="1"/>
              <w:left w:val="single" w:color="D4CFC5" w:sz="1"/>
              <w:bottom w:val="single" w:color="D4CFC5" w:sz="1"/>
              <w:right w:val="single" w:color="D4CFC5" w:sz="1"/>
            </w:tcBorders>
            <w:shd w:fill="FFF5E6" w:val="clear"/>
            <w:tcMar>
              <w:top w:type="dxa" w:w="80"/>
              <w:left w:type="dxa" w:w="120"/>
              <w:bottom w:type="dxa" w:w="80"/>
              <w:right w:type="dxa" w:w="120"/>
            </w:tcMar>
          </w:tcPr>
          <w:p>
            <w:pPr>
              <w:spacing w:line="276"/>
            </w:pPr>
            <w:r>
              <w:rPr>
                <w:rFonts w:ascii="Arial" w:cs="Arial" w:eastAsia="Arial" w:hAnsi="Arial"/>
                <w:color w:val="2C2A26"/>
                <w:sz w:val="20"/>
                <w:szCs w:val="20"/>
              </w:rPr>
              <w:t xml:space="preserve">Eid &amp; Ramadan</w:t>
            </w:r>
          </w:p>
        </w:tc>
        <w:tc>
          <w:tcPr>
            <w:tcW w:type="dxa" w:w="351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Eid gift Egypt, Ramadan gift ideas, meaningful Eid present</w:t>
            </w:r>
          </w:p>
        </w:tc>
        <w:tc>
          <w:tcPr>
            <w:tcW w:type="dxa" w:w="351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هدية عيد, هدايا رمضان, هدية مميزة</w:t>
            </w:r>
          </w:p>
        </w:tc>
      </w:tr>
      <w:tr>
        <w:tc>
          <w:tcPr>
            <w:tcW w:type="dxa" w:w="2340"/>
            <w:tcBorders>
              <w:top w:val="single" w:color="D4CFC5" w:sz="1"/>
              <w:left w:val="single" w:color="D4CFC5" w:sz="1"/>
              <w:bottom w:val="single" w:color="D4CFC5" w:sz="1"/>
              <w:right w:val="single" w:color="D4CFC5" w:sz="1"/>
            </w:tcBorders>
            <w:shd w:fill="E6F5EF" w:val="clear"/>
            <w:tcMar>
              <w:top w:type="dxa" w:w="80"/>
              <w:left w:type="dxa" w:w="120"/>
              <w:bottom w:type="dxa" w:w="80"/>
              <w:right w:type="dxa" w:w="120"/>
            </w:tcMar>
          </w:tcPr>
          <w:p>
            <w:pPr>
              <w:spacing w:line="276"/>
            </w:pPr>
            <w:r>
              <w:rPr>
                <w:rFonts w:ascii="Arial" w:cs="Arial" w:eastAsia="Arial" w:hAnsi="Arial"/>
                <w:color w:val="2C2A26"/>
                <w:sz w:val="20"/>
                <w:szCs w:val="20"/>
              </w:rPr>
              <w:t xml:space="preserve">Graduation</w:t>
            </w:r>
          </w:p>
        </w:tc>
        <w:tc>
          <w:tcPr>
            <w:tcW w:type="dxa" w:w="351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graduation gift Egypt, unique grad present, graduation t-shirt</w:t>
            </w:r>
          </w:p>
        </w:tc>
        <w:tc>
          <w:tcPr>
            <w:tcW w:type="dxa" w:w="351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هدية تخرج, هدايا تخرج مميزة</w:t>
            </w:r>
          </w:p>
        </w:tc>
      </w:tr>
      <w:tr>
        <w:tc>
          <w:tcPr>
            <w:tcW w:type="dxa" w:w="2340"/>
            <w:tcBorders>
              <w:top w:val="single" w:color="D4CFC5" w:sz="1"/>
              <w:left w:val="single" w:color="D4CFC5" w:sz="1"/>
              <w:bottom w:val="single" w:color="D4CFC5" w:sz="1"/>
              <w:right w:val="single" w:color="D4CFC5" w:sz="1"/>
            </w:tcBorders>
            <w:shd w:fill="EDE5F5" w:val="clear"/>
            <w:tcMar>
              <w:top w:type="dxa" w:w="80"/>
              <w:left w:type="dxa" w:w="120"/>
              <w:bottom w:type="dxa" w:w="80"/>
              <w:right w:type="dxa" w:w="120"/>
            </w:tcMar>
          </w:tcPr>
          <w:p>
            <w:pPr>
              <w:spacing w:line="276"/>
            </w:pPr>
            <w:r>
              <w:rPr>
                <w:rFonts w:ascii="Arial" w:cs="Arial" w:eastAsia="Arial" w:hAnsi="Arial"/>
                <w:color w:val="2C2A26"/>
                <w:sz w:val="20"/>
                <w:szCs w:val="20"/>
              </w:rPr>
              <w:t xml:space="preserve">Birthday</w:t>
            </w:r>
          </w:p>
        </w:tc>
        <w:tc>
          <w:tcPr>
            <w:tcW w:type="dxa" w:w="351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birthday gift ideas Egypt, unique birthday present Cairo</w:t>
            </w:r>
          </w:p>
        </w:tc>
        <w:tc>
          <w:tcPr>
            <w:tcW w:type="dxa" w:w="351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هدية عيد ميلاد, هدايا مميزة</w:t>
            </w:r>
          </w:p>
        </w:tc>
      </w:tr>
    </w:tbl>
    <w:p>
      <w:pPr>
        <w:pStyle w:val="Heading2"/>
        <w:spacing w:before="280" w:after="160"/>
      </w:pPr>
      <w:r>
        <w:rPr>
          <w:rFonts w:ascii="Arial" w:cs="Arial" w:eastAsia="Arial" w:hAnsi="Arial"/>
          <w:b/>
          <w:bCs/>
          <w:color w:val="2B7596"/>
          <w:sz w:val="26"/>
          <w:szCs w:val="26"/>
        </w:rPr>
        <w:t xml:space="preserve">2.4 Long-Tail Keywords (High Conversion Intent)</w:t>
      </w:r>
    </w:p>
    <w:p>
      <w:pPr>
        <w:spacing w:after="160" w:line="276"/>
      </w:pPr>
      <w:r>
        <w:rPr>
          <w:rFonts w:ascii="Arial" w:cs="Arial" w:eastAsia="Arial" w:hAnsi="Arial"/>
          <w:b/>
          <w:bCs/>
          <w:color w:val="2C2A26"/>
          <w:sz w:val="22"/>
          <w:szCs w:val="22"/>
        </w:rPr>
        <w:t xml:space="preserve">English: </w:t>
      </w:r>
      <w:r>
        <w:rPr>
          <w:rFonts w:ascii="Arial" w:cs="Arial" w:eastAsia="Arial" w:hAnsi="Arial"/>
          <w:color w:val="2C2A26"/>
          <w:sz w:val="22"/>
          <w:szCs w:val="22"/>
        </w:rPr>
        <w:t xml:space="preserve">"buy graphic tee online Egypt", "unique t-shirt gift Cairo", "COD t-shirt Egypt", "zodiac t-shirt buy online Egypt"</w:t>
      </w:r>
    </w:p>
    <w:p>
      <w:pPr>
        <w:spacing w:after="160" w:line="276"/>
      </w:pPr>
      <w:r>
        <w:rPr>
          <w:rFonts w:ascii="Arial" w:cs="Arial" w:eastAsia="Arial" w:hAnsi="Arial"/>
          <w:b/>
          <w:bCs/>
          <w:color w:val="2C2A26"/>
          <w:sz w:val="22"/>
          <w:szCs w:val="22"/>
        </w:rPr>
        <w:t xml:space="preserve">Arabic: </w:t>
      </w:r>
      <w:r>
        <w:rPr>
          <w:rFonts w:ascii="Arial" w:cs="Arial" w:eastAsia="Arial" w:hAnsi="Arial"/>
          <w:color w:val="2C2A26"/>
          <w:sz w:val="22"/>
          <w:szCs w:val="22"/>
        </w:rPr>
        <w:t xml:space="preserve">"اشتري تيشيرت اونلاين مصر", "تيشيرتات توصيل للباب", "هدية تيشيرت مميز"</w:t>
      </w:r>
    </w:p>
    <w:p>
      <w:pPr>
        <w:pBdr>
          <w:left w:val="single" w:color="E8593C" w:sz="12" w:space="8"/>
        </w:pBdr>
        <w:spacing w:after="200" w:line="276"/>
        <w:ind w:left="360" w:right="360"/>
      </w:pPr>
      <w:r>
        <w:rPr>
          <w:rFonts w:ascii="Arial" w:cs="Arial" w:eastAsia="Arial" w:hAnsi="Arial"/>
          <w:b/>
          <w:bCs/>
          <w:color w:val="E8593C"/>
          <w:sz w:val="20"/>
          <w:szCs w:val="20"/>
        </w:rPr>
        <w:t xml:space="preserve">STARTUP REALITY: </w:t>
      </w:r>
      <w:r>
        <w:rPr>
          <w:rFonts w:ascii="Arial" w:cs="Arial" w:eastAsia="Arial" w:hAnsi="Arial"/>
          <w:color w:val="2C2A26"/>
          <w:sz w:val="20"/>
          <w:szCs w:val="20"/>
        </w:rPr>
        <w:t xml:space="preserve">Do NOT spend money on brand keywords ("HORO t-shirt") in Google Ads. Nobody is searching for that yet. Every pound must target category and intent keywords.</w:t>
      </w:r>
    </w:p>
    <w:p>
      <w:r>
        <w:br w:type="page"/>
      </w:r>
    </w:p>
    <w:p>
      <w:pPr>
        <w:pStyle w:val="Heading1"/>
        <w:pBdr>
          <w:bottom w:val="single" w:color="E8593C" w:sz="6" w:space="4"/>
        </w:pBdr>
        <w:spacing w:before="360" w:after="200"/>
      </w:pPr>
      <w:r>
        <w:rPr>
          <w:rFonts w:ascii="Arial" w:cs="Arial" w:eastAsia="Arial" w:hAnsi="Arial"/>
          <w:b/>
          <w:bCs/>
          <w:color w:val="1A1A1A"/>
          <w:sz w:val="32"/>
          <w:szCs w:val="32"/>
        </w:rPr>
        <w:t xml:space="preserve">3. On-Page SEO for HORO</w:t>
      </w:r>
    </w:p>
    <w:p>
      <w:pPr>
        <w:spacing w:after="160" w:line="276"/>
      </w:pPr>
      <w:r>
        <w:rPr>
          <w:rFonts w:ascii="Arial" w:cs="Arial" w:eastAsia="Arial" w:hAnsi="Arial"/>
          <w:color w:val="2C2A26"/>
          <w:sz w:val="22"/>
          <w:szCs w:val="22"/>
        </w:rPr>
        <w:t xml:space="preserve">On-page SEO is the single highest-impact, lowest-cost activity. Every page on horoegypt.com should be optimized before you spend a single pound on ads.</w:t>
      </w:r>
    </w:p>
    <w:p>
      <w:pPr>
        <w:pStyle w:val="Heading2"/>
        <w:spacing w:before="280" w:after="160"/>
      </w:pPr>
      <w:r>
        <w:rPr>
          <w:rFonts w:ascii="Arial" w:cs="Arial" w:eastAsia="Arial" w:hAnsi="Arial"/>
          <w:b/>
          <w:bCs/>
          <w:color w:val="2B7596"/>
          <w:sz w:val="26"/>
          <w:szCs w:val="26"/>
        </w:rPr>
        <w:t xml:space="preserve">3.1 Meta Tags for Every HORO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390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 Tag (Under 60 Chars)</w:t>
            </w:r>
          </w:p>
        </w:tc>
        <w:tc>
          <w:tcPr>
            <w:tcW w:type="dxa" w:w="390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Meta Description (Under 160 Chars)</w:t>
            </w:r>
          </w:p>
        </w:tc>
      </w:tr>
      <w:tr>
        <w:tc>
          <w:tcPr>
            <w:tcW w:type="dxa" w:w="1560"/>
            <w:tcBorders>
              <w:top w:val="single" w:color="D4CFC5" w:sz="1"/>
              <w:left w:val="single" w:color="D4CFC5" w:sz="1"/>
              <w:bottom w:val="single" w:color="D4CFC5" w:sz="1"/>
              <w:right w:val="single" w:color="D4CFC5" w:sz="1"/>
            </w:tcBorders>
            <w:shd w:fill="E3EFF5" w:val="clear"/>
            <w:tcMar>
              <w:top w:type="dxa" w:w="80"/>
              <w:left w:type="dxa" w:w="120"/>
              <w:bottom w:type="dxa" w:w="80"/>
              <w:right w:type="dxa" w:w="120"/>
            </w:tcMar>
          </w:tcPr>
          <w:p>
            <w:pPr>
              <w:spacing w:line="276"/>
            </w:pPr>
            <w:r>
              <w:rPr>
                <w:rFonts w:ascii="Arial" w:cs="Arial" w:eastAsia="Arial" w:hAnsi="Arial"/>
                <w:color w:val="2C2A26"/>
                <w:sz w:val="20"/>
                <w:szCs w:val="20"/>
              </w:rPr>
              <w:t xml:space="preserve">Homepage</w:t>
            </w:r>
          </w:p>
        </w:tc>
        <w:tc>
          <w:tcPr>
            <w:tcW w:type="dxa" w:w="390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HORO Egypt | Original Illustration T-Shirts — Wear What You Mean</w:t>
            </w:r>
          </w:p>
        </w:tc>
        <w:tc>
          <w:tcPr>
            <w:tcW w:type="dxa" w:w="390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Discover identity-led graphic tees from original digital art. 220 GSM cotton. COD available. Free exchange. Shop by mood, zodiac, or occasion.</w:t>
            </w:r>
          </w:p>
        </w:tc>
      </w:tr>
      <w:tr>
        <w:tc>
          <w:tcPr>
            <w:tcW w:type="dxa" w:w="1560"/>
            <w:tcBorders>
              <w:top w:val="single" w:color="D4CFC5" w:sz="1"/>
              <w:left w:val="single" w:color="D4CFC5" w:sz="1"/>
              <w:bottom w:val="single" w:color="D4CFC5" w:sz="1"/>
              <w:right w:val="single" w:color="D4CFC5" w:sz="1"/>
            </w:tcBorders>
            <w:shd w:fill="EDE5F5" w:val="clear"/>
            <w:tcMar>
              <w:top w:type="dxa" w:w="80"/>
              <w:left w:type="dxa" w:w="120"/>
              <w:bottom w:type="dxa" w:w="80"/>
              <w:right w:type="dxa" w:w="120"/>
            </w:tcMar>
          </w:tcPr>
          <w:p>
            <w:pPr>
              <w:spacing w:line="276"/>
            </w:pPr>
            <w:r>
              <w:rPr>
                <w:rFonts w:ascii="Arial" w:cs="Arial" w:eastAsia="Arial" w:hAnsi="Arial"/>
                <w:color w:val="2C2A26"/>
                <w:sz w:val="20"/>
                <w:szCs w:val="20"/>
              </w:rPr>
              <w:t xml:space="preserve">Emotions</w:t>
            </w:r>
          </w:p>
        </w:tc>
        <w:tc>
          <w:tcPr>
            <w:tcW w:type="dxa" w:w="390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Mood Graphic Tees | Emotions Collection | HORO Egypt</w:t>
            </w:r>
          </w:p>
        </w:tc>
        <w:tc>
          <w:tcPr>
            <w:tcW w:type="dxa" w:w="390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T-shirts that say what words can’t. Original illustrations for every mood. Premium cotton, delivered to your door. From 799 EGP.</w:t>
            </w:r>
          </w:p>
        </w:tc>
      </w:tr>
      <w:tr>
        <w:tc>
          <w:tcPr>
            <w:tcW w:type="dxa" w:w="1560"/>
            <w:tcBorders>
              <w:top w:val="single" w:color="D4CFC5" w:sz="1"/>
              <w:left w:val="single" w:color="D4CFC5" w:sz="1"/>
              <w:bottom w:val="single" w:color="D4CFC5" w:sz="1"/>
              <w:right w:val="single" w:color="D4CFC5" w:sz="1"/>
            </w:tcBorders>
            <w:shd w:fill="FFF5E6" w:val="clear"/>
            <w:tcMar>
              <w:top w:type="dxa" w:w="80"/>
              <w:left w:type="dxa" w:w="120"/>
              <w:bottom w:type="dxa" w:w="80"/>
              <w:right w:type="dxa" w:w="120"/>
            </w:tcMar>
          </w:tcPr>
          <w:p>
            <w:pPr>
              <w:spacing w:line="276"/>
            </w:pPr>
            <w:r>
              <w:rPr>
                <w:rFonts w:ascii="Arial" w:cs="Arial" w:eastAsia="Arial" w:hAnsi="Arial"/>
                <w:color w:val="2C2A26"/>
                <w:sz w:val="20"/>
                <w:szCs w:val="20"/>
              </w:rPr>
              <w:t xml:space="preserve">Zodiac</w:t>
            </w:r>
          </w:p>
        </w:tc>
        <w:tc>
          <w:tcPr>
            <w:tcW w:type="dxa" w:w="390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Zodiac T-Shirts Egypt | Your Sign, Your Look | HORO</w:t>
            </w:r>
          </w:p>
        </w:tc>
        <w:tc>
          <w:tcPr>
            <w:tcW w:type="dxa" w:w="390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Wear your star sign. Original zodiac illustration tees on 220 GSM cotton. All 12 signs. COD across Egypt. Free exchange 14 days.</w:t>
            </w:r>
          </w:p>
        </w:tc>
      </w:tr>
      <w:tr>
        <w:tc>
          <w:tcPr>
            <w:tcW w:type="dxa" w:w="1560"/>
            <w:tcBorders>
              <w:top w:val="single" w:color="D4CFC5" w:sz="1"/>
              <w:left w:val="single" w:color="D4CFC5" w:sz="1"/>
              <w:bottom w:val="single" w:color="D4CFC5" w:sz="1"/>
              <w:right w:val="single" w:color="D4CFC5" w:sz="1"/>
            </w:tcBorders>
            <w:shd w:fill="E6F5EF" w:val="clear"/>
            <w:tcMar>
              <w:top w:type="dxa" w:w="80"/>
              <w:left w:type="dxa" w:w="120"/>
              <w:bottom w:type="dxa" w:w="80"/>
              <w:right w:type="dxa" w:w="120"/>
            </w:tcMar>
          </w:tcPr>
          <w:p>
            <w:pPr>
              <w:spacing w:line="276"/>
            </w:pPr>
            <w:r>
              <w:rPr>
                <w:rFonts w:ascii="Arial" w:cs="Arial" w:eastAsia="Arial" w:hAnsi="Arial"/>
                <w:color w:val="2C2A26"/>
                <w:sz w:val="20"/>
                <w:szCs w:val="20"/>
              </w:rPr>
              <w:t xml:space="preserve">Gift Bundle</w:t>
            </w:r>
          </w:p>
        </w:tc>
        <w:tc>
          <w:tcPr>
            <w:tcW w:type="dxa" w:w="390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Meaningful Gifts Egypt | Art T-Shirt Gift Bundles | HORO</w:t>
            </w:r>
          </w:p>
        </w:tc>
        <w:tc>
          <w:tcPr>
            <w:tcW w:type="dxa" w:w="390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Give something that means something. Tee + story card + gift wrap from 999 EGP. Perfect for Eid, birthdays, graduation. COD available.</w:t>
            </w:r>
          </w:p>
        </w:tc>
      </w:tr>
      <w:tr>
        <w:tc>
          <w:tcPr>
            <w:tcW w:type="dxa" w:w="1560"/>
            <w:tcBorders>
              <w:top w:val="single" w:color="D4CFC5" w:sz="1"/>
              <w:left w:val="single" w:color="D4CFC5" w:sz="1"/>
              <w:bottom w:val="single" w:color="D4CFC5" w:sz="1"/>
              <w:right w:val="single" w:color="D4CFC5" w:sz="1"/>
            </w:tcBorders>
            <w:shd w:fill="FFF5E6" w:val="clear"/>
            <w:tcMar>
              <w:top w:type="dxa" w:w="80"/>
              <w:left w:type="dxa" w:w="120"/>
              <w:bottom w:type="dxa" w:w="80"/>
              <w:right w:type="dxa" w:w="120"/>
            </w:tcMar>
          </w:tcPr>
          <w:p>
            <w:pPr>
              <w:spacing w:line="276"/>
            </w:pPr>
            <w:r>
              <w:rPr>
                <w:rFonts w:ascii="Arial" w:cs="Arial" w:eastAsia="Arial" w:hAnsi="Arial"/>
                <w:color w:val="2C2A26"/>
                <w:sz w:val="20"/>
                <w:szCs w:val="20"/>
              </w:rPr>
              <w:t xml:space="preserve">Product Page</w:t>
            </w:r>
          </w:p>
        </w:tc>
        <w:tc>
          <w:tcPr>
            <w:tcW w:type="dxa" w:w="390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[Design Name] | [Vibe] Graphic Tee | HORO Egypt</w:t>
            </w:r>
          </w:p>
        </w:tc>
        <w:tc>
          <w:tcPr>
            <w:tcW w:type="dxa" w:w="390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"For the one who [story]." Original illustration on 220 GSM cotton. S–XXL. Free exchange. COD or card. By [Artist].</w:t>
            </w:r>
          </w:p>
        </w:tc>
      </w:tr>
    </w:tbl>
    <w:p>
      <w:pPr>
        <w:pStyle w:val="Heading2"/>
        <w:spacing w:before="280" w:after="160"/>
      </w:pPr>
      <w:r>
        <w:rPr>
          <w:rFonts w:ascii="Arial" w:cs="Arial" w:eastAsia="Arial" w:hAnsi="Arial"/>
          <w:b/>
          <w:bCs/>
          <w:color w:val="2B7596"/>
          <w:sz w:val="26"/>
          <w:szCs w:val="26"/>
        </w:rPr>
        <w:t xml:space="preserve">3.2 Product Page Optimization</w:t>
      </w:r>
    </w:p>
    <w:p>
      <w:pPr>
        <w:spacing w:after="160" w:line="276"/>
      </w:pPr>
      <w:r>
        <w:rPr>
          <w:rFonts w:ascii="Arial" w:cs="Arial" w:eastAsia="Arial" w:hAnsi="Arial"/>
          <w:b/>
          <w:bCs/>
          <w:color w:val="2C2A26"/>
          <w:sz w:val="22"/>
          <w:szCs w:val="22"/>
        </w:rPr>
        <w:t xml:space="preserve">H1 tag: </w:t>
      </w:r>
      <w:r>
        <w:rPr>
          <w:rFonts w:ascii="Arial" w:cs="Arial" w:eastAsia="Arial" w:hAnsi="Arial"/>
          <w:color w:val="2C2A26"/>
          <w:sz w:val="22"/>
          <w:szCs w:val="22"/>
        </w:rPr>
        <w:t xml:space="preserve">Design name + category keyword (e.g., "The Weight of Light — Emotion Graphic Tee"). Never just the design name alone.</w:t>
      </w:r>
    </w:p>
    <w:p>
      <w:pPr>
        <w:spacing w:after="160" w:line="276"/>
      </w:pPr>
      <w:r>
        <w:rPr>
          <w:rFonts w:ascii="Arial" w:cs="Arial" w:eastAsia="Arial" w:hAnsi="Arial"/>
          <w:b/>
          <w:bCs/>
          <w:color w:val="2C2A26"/>
          <w:sz w:val="22"/>
          <w:szCs w:val="22"/>
        </w:rPr>
        <w:t xml:space="preserve">"For the one who…" copy: </w:t>
      </w:r>
      <w:r>
        <w:rPr>
          <w:rFonts w:ascii="Arial" w:cs="Arial" w:eastAsia="Arial" w:hAnsi="Arial"/>
          <w:color w:val="2C2A26"/>
          <w:sz w:val="22"/>
          <w:szCs w:val="22"/>
        </w:rPr>
        <w:t xml:space="preserve">This signature HORO description doubles as SEO-rich content. Include vibe/mood keywords naturally.</w:t>
      </w:r>
    </w:p>
    <w:p>
      <w:pPr>
        <w:spacing w:after="160" w:line="276"/>
      </w:pPr>
      <w:r>
        <w:rPr>
          <w:rFonts w:ascii="Arial" w:cs="Arial" w:eastAsia="Arial" w:hAnsi="Arial"/>
          <w:b/>
          <w:bCs/>
          <w:color w:val="2C2A26"/>
          <w:sz w:val="22"/>
          <w:szCs w:val="22"/>
        </w:rPr>
        <w:t xml:space="preserve">Image alt text: </w:t>
      </w:r>
      <w:r>
        <w:rPr>
          <w:rFonts w:ascii="Arial" w:cs="Arial" w:eastAsia="Arial" w:hAnsi="Arial"/>
          <w:color w:val="2C2A26"/>
          <w:sz w:val="22"/>
          <w:szCs w:val="22"/>
        </w:rPr>
        <w:t xml:space="preserve">Descriptive and keyword-aware. Example: "HORO The Weight of Light t-shirt, flat lay on linen, emotion vibe graphic tee Egypt."</w:t>
      </w:r>
    </w:p>
    <w:p>
      <w:pPr>
        <w:spacing w:after="160" w:line="276"/>
      </w:pPr>
      <w:r>
        <w:rPr>
          <w:rFonts w:ascii="Arial" w:cs="Arial" w:eastAsia="Arial" w:hAnsi="Arial"/>
          <w:b/>
          <w:bCs/>
          <w:color w:val="2C2A26"/>
          <w:sz w:val="22"/>
          <w:szCs w:val="22"/>
        </w:rPr>
        <w:t xml:space="preserve">Trust strip: </w:t>
      </w:r>
      <w:r>
        <w:rPr>
          <w:rFonts w:ascii="Arial" w:cs="Arial" w:eastAsia="Arial" w:hAnsi="Arial"/>
          <w:color w:val="2C2A26"/>
          <w:sz w:val="22"/>
          <w:szCs w:val="22"/>
        </w:rPr>
        <w:t xml:space="preserve">220 GSM Cotton • Licensed Art • Free Exchange 14d • COD Available — rendered as crawlable HTML text, not as an image.</w:t>
      </w:r>
    </w:p>
    <w:p>
      <w:pPr>
        <w:spacing w:after="160" w:line="276"/>
      </w:pPr>
      <w:r>
        <w:rPr>
          <w:rFonts w:ascii="Arial" w:cs="Arial" w:eastAsia="Arial" w:hAnsi="Arial"/>
          <w:b/>
          <w:bCs/>
          <w:color w:val="2C2A26"/>
          <w:sz w:val="22"/>
          <w:szCs w:val="22"/>
        </w:rPr>
        <w:t xml:space="preserve">URL structure: </w:t>
      </w:r>
      <w:r>
        <w:rPr>
          <w:rFonts w:ascii="Arial" w:cs="Arial" w:eastAsia="Arial" w:hAnsi="Arial"/>
          <w:color w:val="2C2A26"/>
          <w:sz w:val="22"/>
          <w:szCs w:val="22"/>
        </w:rPr>
        <w:t xml:space="preserve">horoegypt.com/shop/emotions/the-weight-of-light (not /product?id=4821)</w:t>
      </w:r>
    </w:p>
    <w:p>
      <w:r>
        <w:br w:type="page"/>
      </w:r>
    </w:p>
    <w:p>
      <w:pPr>
        <w:pStyle w:val="Heading1"/>
        <w:pBdr>
          <w:bottom w:val="single" w:color="E8593C" w:sz="6" w:space="4"/>
        </w:pBdr>
        <w:spacing w:before="360" w:after="200"/>
      </w:pPr>
      <w:r>
        <w:rPr>
          <w:rFonts w:ascii="Arial" w:cs="Arial" w:eastAsia="Arial" w:hAnsi="Arial"/>
          <w:b/>
          <w:bCs/>
          <w:color w:val="1A1A1A"/>
          <w:sz w:val="32"/>
          <w:szCs w:val="32"/>
        </w:rPr>
        <w:t xml:space="preserve">4. Technical SEO for HORO</w:t>
      </w:r>
    </w:p>
    <w:p>
      <w:pPr>
        <w:pStyle w:val="Heading2"/>
        <w:spacing w:before="280" w:after="160"/>
      </w:pPr>
      <w:r>
        <w:rPr>
          <w:rFonts w:ascii="Arial" w:cs="Arial" w:eastAsia="Arial" w:hAnsi="Arial"/>
          <w:b/>
          <w:bCs/>
          <w:color w:val="2B7596"/>
          <w:sz w:val="26"/>
          <w:szCs w:val="26"/>
        </w:rPr>
        <w:t xml:space="preserve">4.1 Mobile Speed (Non-Negotiable)</w:t>
      </w:r>
    </w:p>
    <w:p>
      <w:pPr>
        <w:spacing w:after="160" w:line="276"/>
      </w:pPr>
      <w:r>
        <w:rPr>
          <w:rFonts w:ascii="Arial" w:cs="Arial" w:eastAsia="Arial" w:hAnsi="Arial"/>
          <w:color w:val="2C2A26"/>
          <w:sz w:val="22"/>
          <w:szCs w:val="22"/>
        </w:rPr>
        <w:t xml:space="preserve">HORO’s audience is mobile-first. Every page must load in under 3 seconds on a typical Egyptian mobile connection.</w:t>
      </w:r>
    </w:p>
    <w:p>
      <w:pPr>
        <w:spacing w:after="160" w:line="276"/>
      </w:pPr>
      <w:r>
        <w:rPr>
          <w:rFonts w:ascii="Arial" w:cs="Arial" w:eastAsia="Arial" w:hAnsi="Arial"/>
          <w:b/>
          <w:bCs/>
          <w:color w:val="2C2A26"/>
          <w:sz w:val="22"/>
          <w:szCs w:val="22"/>
        </w:rPr>
        <w:t xml:space="preserve">Compress all product images: </w:t>
      </w:r>
      <w:r>
        <w:rPr>
          <w:rFonts w:ascii="Arial" w:cs="Arial" w:eastAsia="Arial" w:hAnsi="Arial"/>
          <w:color w:val="2C2A26"/>
          <w:sz w:val="22"/>
          <w:szCs w:val="22"/>
        </w:rPr>
        <w:t xml:space="preserve">Use WebP format. HORO requires 5 mandatory images per product — target under 100KB each on mobile.</w:t>
      </w:r>
    </w:p>
    <w:p>
      <w:pPr>
        <w:spacing w:after="160" w:line="276"/>
      </w:pPr>
      <w:r>
        <w:rPr>
          <w:rFonts w:ascii="Arial" w:cs="Arial" w:eastAsia="Arial" w:hAnsi="Arial"/>
          <w:b/>
          <w:bCs/>
          <w:color w:val="2C2A26"/>
          <w:sz w:val="22"/>
          <w:szCs w:val="22"/>
        </w:rPr>
        <w:t xml:space="preserve">Glassmorphism performance: </w:t>
      </w:r>
      <w:r>
        <w:rPr>
          <w:rFonts w:ascii="Arial" w:cs="Arial" w:eastAsia="Arial" w:hAnsi="Arial"/>
          <w:color w:val="2C2A26"/>
          <w:sz w:val="22"/>
          <w:szCs w:val="22"/>
        </w:rPr>
        <w:t xml:space="preserve">The frost overlays (16px blur) are beautiful but heavy. Ensure they degrade gracefully without blocking page render.</w:t>
      </w:r>
    </w:p>
    <w:p>
      <w:pPr>
        <w:spacing w:after="160" w:line="276"/>
      </w:pPr>
      <w:r>
        <w:rPr>
          <w:rFonts w:ascii="Arial" w:cs="Arial" w:eastAsia="Arial" w:hAnsi="Arial"/>
          <w:b/>
          <w:bCs/>
          <w:color w:val="2C2A26"/>
          <w:sz w:val="22"/>
          <w:szCs w:val="22"/>
        </w:rPr>
        <w:t xml:space="preserve">Test on real devices: </w:t>
      </w:r>
      <w:r>
        <w:rPr>
          <w:rFonts w:ascii="Arial" w:cs="Arial" w:eastAsia="Arial" w:hAnsi="Arial"/>
          <w:color w:val="2C2A26"/>
          <w:sz w:val="22"/>
          <w:szCs w:val="22"/>
        </w:rPr>
        <w:t xml:space="preserve">Mid-range Android phone on Cairo 4G, not a MacBook on fiber. Google’s Core Web Vitals measure real-user experience.</w:t>
      </w:r>
    </w:p>
    <w:p>
      <w:pPr>
        <w:pStyle w:val="Heading2"/>
        <w:spacing w:before="280" w:after="160"/>
      </w:pPr>
      <w:r>
        <w:rPr>
          <w:rFonts w:ascii="Arial" w:cs="Arial" w:eastAsia="Arial" w:hAnsi="Arial"/>
          <w:b/>
          <w:bCs/>
          <w:color w:val="2B7596"/>
          <w:sz w:val="26"/>
          <w:szCs w:val="26"/>
        </w:rPr>
        <w:t xml:space="preserve">4.2 Bilingual SEO Architecture</w:t>
      </w:r>
    </w:p>
    <w:p>
      <w:pPr>
        <w:spacing w:after="160" w:line="276"/>
      </w:pPr>
      <w:r>
        <w:rPr>
          <w:rFonts w:ascii="Arial" w:cs="Arial" w:eastAsia="Arial" w:hAnsi="Arial"/>
          <w:b/>
          <w:bCs/>
          <w:color w:val="2C2A26"/>
          <w:sz w:val="22"/>
          <w:szCs w:val="22"/>
        </w:rPr>
        <w:t xml:space="preserve">Hreflang tags: </w:t>
      </w:r>
      <w:r>
        <w:rPr>
          <w:rFonts w:ascii="Arial" w:cs="Arial" w:eastAsia="Arial" w:hAnsi="Arial"/>
          <w:color w:val="2C2A26"/>
          <w:sz w:val="22"/>
          <w:szCs w:val="22"/>
        </w:rPr>
        <w:t xml:space="preserve">When Arabic pages go live, implement hreflang tags (hreflang="ar-EG" and hreflang="en") to serve the right version.</w:t>
      </w:r>
    </w:p>
    <w:p>
      <w:pPr>
        <w:spacing w:after="160" w:line="276"/>
      </w:pPr>
      <w:r>
        <w:rPr>
          <w:rFonts w:ascii="Arial" w:cs="Arial" w:eastAsia="Arial" w:hAnsi="Arial"/>
          <w:b/>
          <w:bCs/>
          <w:color w:val="2C2A26"/>
          <w:sz w:val="22"/>
          <w:szCs w:val="22"/>
        </w:rPr>
        <w:t xml:space="preserve">Arabic search aliases: </w:t>
      </w:r>
      <w:r>
        <w:rPr>
          <w:rFonts w:ascii="Arial" w:cs="Arial" w:eastAsia="Arial" w:hAnsi="Arial"/>
          <w:color w:val="2C2A26"/>
          <w:sz w:val="22"/>
          <w:szCs w:val="22"/>
        </w:rPr>
        <w:t xml:space="preserve">Ensure they are in crawlable HTML (not just JavaScript) so Google indexes Arabic terms mapping to English pages.</w:t>
      </w:r>
    </w:p>
    <w:p>
      <w:pPr>
        <w:spacing w:after="160" w:line="276"/>
      </w:pPr>
      <w:r>
        <w:rPr>
          <w:rFonts w:ascii="Arial" w:cs="Arial" w:eastAsia="Arial" w:hAnsi="Arial"/>
          <w:b/>
          <w:bCs/>
          <w:color w:val="2C2A26"/>
          <w:sz w:val="22"/>
          <w:szCs w:val="22"/>
        </w:rPr>
        <w:t xml:space="preserve">Arabic meta descriptions: </w:t>
      </w:r>
      <w:r>
        <w:rPr>
          <w:rFonts w:ascii="Arial" w:cs="Arial" w:eastAsia="Arial" w:hAnsi="Arial"/>
          <w:color w:val="2C2A26"/>
          <w:sz w:val="22"/>
          <w:szCs w:val="22"/>
        </w:rPr>
        <w:t xml:space="preserve">Even before full Arabic pages exist, add Arabic meta descriptions to English pages for Arabic search queries.</w:t>
      </w:r>
    </w:p>
    <w:p>
      <w:pPr>
        <w:pStyle w:val="Heading2"/>
        <w:spacing w:before="280" w:after="160"/>
      </w:pPr>
      <w:r>
        <w:rPr>
          <w:rFonts w:ascii="Arial" w:cs="Arial" w:eastAsia="Arial" w:hAnsi="Arial"/>
          <w:b/>
          <w:bCs/>
          <w:color w:val="2B7596"/>
          <w:sz w:val="26"/>
          <w:szCs w:val="26"/>
        </w:rPr>
        <w:t xml:space="preserve">4.3 Technical Essentials</w:t>
      </w:r>
    </w:p>
    <w:p>
      <w:pPr>
        <w:spacing w:after="160" w:line="276"/>
      </w:pPr>
      <w:r>
        <w:rPr>
          <w:rFonts w:ascii="Arial" w:cs="Arial" w:eastAsia="Arial" w:hAnsi="Arial"/>
          <w:b/>
          <w:bCs/>
          <w:color w:val="2C2A26"/>
          <w:sz w:val="22"/>
          <w:szCs w:val="22"/>
        </w:rPr>
        <w:t xml:space="preserve">SSL/HTTPS: </w:t>
      </w:r>
      <w:r>
        <w:rPr>
          <w:rFonts w:ascii="Arial" w:cs="Arial" w:eastAsia="Arial" w:hAnsi="Arial"/>
          <w:color w:val="2C2A26"/>
          <w:sz w:val="22"/>
          <w:szCs w:val="22"/>
        </w:rPr>
        <w:t xml:space="preserve">Mandatory on all pages. Google penalizes non-HTTPS, and your checkout handles personal addresses.</w:t>
      </w:r>
    </w:p>
    <w:p>
      <w:pPr>
        <w:spacing w:after="160" w:line="276"/>
      </w:pPr>
      <w:r>
        <w:rPr>
          <w:rFonts w:ascii="Arial" w:cs="Arial" w:eastAsia="Arial" w:hAnsi="Arial"/>
          <w:b/>
          <w:bCs/>
          <w:color w:val="2C2A26"/>
          <w:sz w:val="22"/>
          <w:szCs w:val="22"/>
        </w:rPr>
        <w:t xml:space="preserve">XML Sitemap: </w:t>
      </w:r>
      <w:r>
        <w:rPr>
          <w:rFonts w:ascii="Arial" w:cs="Arial" w:eastAsia="Arial" w:hAnsi="Arial"/>
          <w:color w:val="2C2A26"/>
          <w:sz w:val="22"/>
          <w:szCs w:val="22"/>
        </w:rPr>
        <w:t xml:space="preserve">Submit to Google Search Console. Include all product, collection, and blog pages.</w:t>
      </w:r>
    </w:p>
    <w:p>
      <w:pPr>
        <w:spacing w:after="160" w:line="276"/>
      </w:pPr>
      <w:r>
        <w:rPr>
          <w:rFonts w:ascii="Arial" w:cs="Arial" w:eastAsia="Arial" w:hAnsi="Arial"/>
          <w:b/>
          <w:bCs/>
          <w:color w:val="2C2A26"/>
          <w:sz w:val="22"/>
          <w:szCs w:val="22"/>
        </w:rPr>
        <w:t xml:space="preserve">Product Schema Markup: </w:t>
      </w:r>
      <w:r>
        <w:rPr>
          <w:rFonts w:ascii="Arial" w:cs="Arial" w:eastAsia="Arial" w:hAnsi="Arial"/>
          <w:color w:val="2C2A26"/>
          <w:sz w:val="22"/>
          <w:szCs w:val="22"/>
        </w:rPr>
        <w:t xml:space="preserve">Add to every product page (name, price in EGP, availability, image, brand: HORO). Enables rich snippets.</w:t>
      </w:r>
    </w:p>
    <w:p>
      <w:pPr>
        <w:spacing w:after="160" w:line="276"/>
      </w:pPr>
      <w:r>
        <w:rPr>
          <w:rFonts w:ascii="Arial" w:cs="Arial" w:eastAsia="Arial" w:hAnsi="Arial"/>
          <w:b/>
          <w:bCs/>
          <w:color w:val="2C2A26"/>
          <w:sz w:val="22"/>
          <w:szCs w:val="22"/>
        </w:rPr>
        <w:t xml:space="preserve">Custom 404 page: </w:t>
      </w:r>
      <w:r>
        <w:rPr>
          <w:rFonts w:ascii="Arial" w:cs="Arial" w:eastAsia="Arial" w:hAnsi="Arial"/>
          <w:color w:val="2C2A26"/>
          <w:sz w:val="22"/>
          <w:szCs w:val="22"/>
        </w:rPr>
        <w:t xml:space="preserve">Redirect to Shop by Vibe. Every dead link is a lost potential customer.</w:t>
      </w:r>
    </w:p>
    <w:p>
      <w:pPr>
        <w:pBdr>
          <w:left w:val="single" w:color="6B4C8A" w:sz="12" w:space="8"/>
        </w:pBdr>
        <w:spacing w:after="200" w:line="276"/>
        <w:ind w:left="360" w:right="360"/>
      </w:pPr>
      <w:r>
        <w:rPr>
          <w:rFonts w:ascii="Arial" w:cs="Arial" w:eastAsia="Arial" w:hAnsi="Arial"/>
          <w:i/>
          <w:iCs/>
          <w:color w:val="6B4C8A"/>
          <w:sz w:val="20"/>
          <w:szCs w:val="20"/>
        </w:rPr>
        <w:t xml:space="preserve">Reference: Kingsnorth (Ch. 5) stresses that technical SEO is the foundation everything else sits on. A beautifully written page that Google cannot crawl or that loads in 8 seconds is invisible.</w:t>
      </w:r>
    </w:p>
    <w:p>
      <w:r>
        <w:br w:type="page"/>
      </w:r>
    </w:p>
    <w:p>
      <w:pPr>
        <w:pStyle w:val="Heading1"/>
        <w:pBdr>
          <w:bottom w:val="single" w:color="E8593C" w:sz="6" w:space="4"/>
        </w:pBdr>
        <w:spacing w:before="360" w:after="200"/>
      </w:pPr>
      <w:r>
        <w:rPr>
          <w:rFonts w:ascii="Arial" w:cs="Arial" w:eastAsia="Arial" w:hAnsi="Arial"/>
          <w:b/>
          <w:bCs/>
          <w:color w:val="1A1A1A"/>
          <w:sz w:val="32"/>
          <w:szCs w:val="32"/>
        </w:rPr>
        <w:t xml:space="preserve">5. Content Strategy for SEO</w:t>
      </w:r>
    </w:p>
    <w:p>
      <w:pPr>
        <w:spacing w:after="160" w:line="276"/>
      </w:pPr>
      <w:r>
        <w:rPr>
          <w:rFonts w:ascii="Arial" w:cs="Arial" w:eastAsia="Arial" w:hAnsi="Arial"/>
          <w:color w:val="2C2A26"/>
          <w:sz w:val="22"/>
          <w:szCs w:val="22"/>
        </w:rPr>
        <w:t xml:space="preserve">Content is how HORO builds organic authority over time. Kingsnorth emphasizes that content marketing and SEO are inseparable. For HORO, content serves dual purposes: ranking for keywords AND building the brand narrative.</w:t>
      </w:r>
    </w:p>
    <w:p>
      <w:pPr>
        <w:pStyle w:val="Heading2"/>
        <w:spacing w:before="280" w:after="160"/>
      </w:pPr>
      <w:r>
        <w:rPr>
          <w:rFonts w:ascii="Arial" w:cs="Arial" w:eastAsia="Arial" w:hAnsi="Arial"/>
          <w:b/>
          <w:bCs/>
          <w:color w:val="2B7596"/>
          <w:sz w:val="26"/>
          <w:szCs w:val="26"/>
        </w:rPr>
        <w:t xml:space="preserve">5.1 Blog Content Calendar (First 8 Weeks)</w:t>
      </w:r>
    </w:p>
    <w:p>
      <w:pPr>
        <w:spacing w:after="160" w:line="276"/>
      </w:pPr>
      <w:r>
        <w:rPr>
          <w:rFonts w:ascii="Arial" w:cs="Arial" w:eastAsia="Arial" w:hAnsi="Arial"/>
          <w:color w:val="2C2A26"/>
          <w:sz w:val="22"/>
          <w:szCs w:val="22"/>
        </w:rPr>
        <w:t xml:space="preserve">Apply HORO’s 70/30 content rule (70% customer-world, 30% brand-process). Each post targets 1–2 keywords and links to relevant collection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730"/>
        <w:gridCol w:w="2730"/>
        <w:gridCol w:w="2730"/>
      </w:tblGrid>
      <w:tr>
        <w:tc>
          <w:tcPr>
            <w:tcW w:type="dxa" w:w="117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73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Blog Post Title</w:t>
            </w:r>
          </w:p>
        </w:tc>
        <w:tc>
          <w:tcPr>
            <w:tcW w:type="dxa" w:w="273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Keywords</w:t>
            </w:r>
          </w:p>
        </w:tc>
        <w:tc>
          <w:tcPr>
            <w:tcW w:type="dxa" w:w="273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Links To</w:t>
            </w:r>
          </w:p>
        </w:tc>
      </w:tr>
      <w:tr>
        <w:tc>
          <w:tcPr>
            <w:tcW w:type="dxa" w:w="1170"/>
            <w:tcBorders>
              <w:top w:val="single" w:color="D4CFC5" w:sz="1"/>
              <w:left w:val="single" w:color="D4CFC5" w:sz="1"/>
              <w:bottom w:val="single" w:color="D4CFC5" w:sz="1"/>
              <w:right w:val="single" w:color="D4CFC5" w:sz="1"/>
            </w:tcBorders>
            <w:shd w:fill="FFF5E6" w:val="clear"/>
            <w:tcMar>
              <w:top w:type="dxa" w:w="80"/>
              <w:left w:type="dxa" w:w="120"/>
              <w:bottom w:type="dxa" w:w="80"/>
              <w:right w:type="dxa" w:w="120"/>
            </w:tcMar>
          </w:tcPr>
          <w:p>
            <w:pPr>
              <w:spacing w:line="276"/>
            </w:pPr>
            <w:r>
              <w:rPr>
                <w:rFonts w:ascii="Arial" w:cs="Arial" w:eastAsia="Arial" w:hAnsi="Arial"/>
                <w:color w:val="2C2A26"/>
                <w:sz w:val="20"/>
                <w:szCs w:val="20"/>
              </w:rPr>
              <w:t xml:space="preserve">1</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"What Your Zodiac Sign Says About Your Style"</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zodiac style, star sign fashion Egypt</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Zodiac Vibe collection</w:t>
            </w:r>
          </w:p>
        </w:tc>
      </w:tr>
      <w:tr>
        <w:tc>
          <w:tcPr>
            <w:tcW w:type="dxa" w:w="117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2</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"5 Meaningful Gift Ideas That Aren’t Generic"</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meaningful gifts Egypt, unique gift ideas Cairo</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Gift bundles, Shop by Occasion</w:t>
            </w:r>
          </w:p>
        </w:tc>
      </w:tr>
      <w:tr>
        <w:tc>
          <w:tcPr>
            <w:tcW w:type="dxa" w:w="1170"/>
            <w:tcBorders>
              <w:top w:val="single" w:color="D4CFC5" w:sz="1"/>
              <w:left w:val="single" w:color="D4CFC5" w:sz="1"/>
              <w:bottom w:val="single" w:color="D4CFC5" w:sz="1"/>
              <w:right w:val="single" w:color="D4CFC5" w:sz="1"/>
            </w:tcBorders>
            <w:shd w:fill="FFF5E6" w:val="clear"/>
            <w:tcMar>
              <w:top w:type="dxa" w:w="80"/>
              <w:left w:type="dxa" w:w="120"/>
              <w:bottom w:type="dxa" w:w="80"/>
              <w:right w:type="dxa" w:w="120"/>
            </w:tcMar>
          </w:tcPr>
          <w:p>
            <w:pPr>
              <w:spacing w:line="276"/>
            </w:pPr>
            <w:r>
              <w:rPr>
                <w:rFonts w:ascii="Arial" w:cs="Arial" w:eastAsia="Arial" w:hAnsi="Arial"/>
                <w:color w:val="2C2A26"/>
                <w:sz w:val="20"/>
                <w:szCs w:val="20"/>
              </w:rPr>
              <w:t xml:space="preserve">3</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"Why Your T-Shirt Should Say Something"</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graphic tees meaning, expressive clothing</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Homepage, Emotions Vibe</w:t>
            </w:r>
          </w:p>
        </w:tc>
      </w:tr>
      <w:tr>
        <w:tc>
          <w:tcPr>
            <w:tcW w:type="dxa" w:w="117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4</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"How a Digital Illustration Becomes a Wearable Design"</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illustration t-shirt, digital art clothing</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About page, Artist credits</w:t>
            </w:r>
          </w:p>
        </w:tc>
      </w:tr>
      <w:tr>
        <w:tc>
          <w:tcPr>
            <w:tcW w:type="dxa" w:w="1170"/>
            <w:tcBorders>
              <w:top w:val="single" w:color="D4CFC5" w:sz="1"/>
              <w:left w:val="single" w:color="D4CFC5" w:sz="1"/>
              <w:bottom w:val="single" w:color="D4CFC5" w:sz="1"/>
              <w:right w:val="single" w:color="D4CFC5" w:sz="1"/>
            </w:tcBorders>
            <w:shd w:fill="FFF5E6" w:val="clear"/>
            <w:tcMar>
              <w:top w:type="dxa" w:w="80"/>
              <w:left w:type="dxa" w:w="120"/>
              <w:bottom w:type="dxa" w:w="80"/>
              <w:right w:type="dxa" w:w="120"/>
            </w:tcMar>
          </w:tcPr>
          <w:p>
            <w:pPr>
              <w:spacing w:line="276"/>
            </w:pPr>
            <w:r>
              <w:rPr>
                <w:rFonts w:ascii="Arial" w:cs="Arial" w:eastAsia="Arial" w:hAnsi="Arial"/>
                <w:color w:val="2C2A26"/>
                <w:sz w:val="20"/>
                <w:szCs w:val="20"/>
              </w:rPr>
              <w:t xml:space="preserve">5</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"Graduation Gifts They’ll Actually Wear"</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graduation gift Egypt</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Career Vibe, Graduation Occasion</w:t>
            </w:r>
          </w:p>
        </w:tc>
      </w:tr>
      <w:tr>
        <w:tc>
          <w:tcPr>
            <w:tcW w:type="dxa" w:w="117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6</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"The Difference Between a Print Tee and an Art Tee"</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quality graphic tee, 220 GSM cotton</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Product pages, Trust strip</w:t>
            </w:r>
          </w:p>
        </w:tc>
      </w:tr>
      <w:tr>
        <w:tc>
          <w:tcPr>
            <w:tcW w:type="dxa" w:w="1170"/>
            <w:tcBorders>
              <w:top w:val="single" w:color="D4CFC5" w:sz="1"/>
              <w:left w:val="single" w:color="D4CFC5" w:sz="1"/>
              <w:bottom w:val="single" w:color="D4CFC5" w:sz="1"/>
              <w:right w:val="single" w:color="D4CFC5" w:sz="1"/>
            </w:tcBorders>
            <w:shd w:fill="FFF5E6" w:val="clear"/>
            <w:tcMar>
              <w:top w:type="dxa" w:w="80"/>
              <w:left w:type="dxa" w:w="120"/>
              <w:bottom w:type="dxa" w:w="80"/>
              <w:right w:type="dxa" w:w="120"/>
            </w:tcMar>
          </w:tcPr>
          <w:p>
            <w:pPr>
              <w:spacing w:line="276"/>
            </w:pPr>
            <w:r>
              <w:rPr>
                <w:rFonts w:ascii="Arial" w:cs="Arial" w:eastAsia="Arial" w:hAnsi="Arial"/>
                <w:color w:val="2C2A26"/>
                <w:sz w:val="20"/>
                <w:szCs w:val="20"/>
              </w:rPr>
              <w:t xml:space="preserve">7</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"How to Style a Graphic Tee for Any Occasion"</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style graphic tee Egypt</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Full collection</w:t>
            </w:r>
          </w:p>
        </w:tc>
      </w:tr>
      <w:tr>
        <w:tc>
          <w:tcPr>
            <w:tcW w:type="dxa" w:w="117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8</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"Eid Gift Guide: What to Give Someone Who Has Everything"</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Eid gift guide Egypt</w:t>
            </w:r>
          </w:p>
        </w:tc>
        <w:tc>
          <w:tcPr>
            <w:tcW w:type="dxa" w:w="273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Eid Occasion, Gift bundles</w:t>
            </w:r>
          </w:p>
        </w:tc>
      </w:tr>
    </w:tbl>
    <w:p>
      <w:pPr>
        <w:pBdr>
          <w:left w:val="single" w:color="E8593C" w:sz="12" w:space="8"/>
        </w:pBdr>
        <w:spacing w:after="200" w:line="276"/>
        <w:ind w:left="360" w:right="360"/>
      </w:pPr>
      <w:r>
        <w:rPr>
          <w:rFonts w:ascii="Arial" w:cs="Arial" w:eastAsia="Arial" w:hAnsi="Arial"/>
          <w:b/>
          <w:bCs/>
          <w:color w:val="E8593C"/>
          <w:sz w:val="20"/>
          <w:szCs w:val="20"/>
        </w:rPr>
        <w:t xml:space="preserve">STARTUP REALITY: </w:t>
      </w:r>
      <w:r>
        <w:rPr>
          <w:rFonts w:ascii="Arial" w:cs="Arial" w:eastAsia="Arial" w:hAnsi="Arial"/>
          <w:color w:val="2C2A26"/>
          <w:sz w:val="20"/>
          <w:szCs w:val="20"/>
        </w:rPr>
        <w:t xml:space="preserve">One well-optimized 600–1,000 word post per week in HORO’s voice (perceptive friend, warm, culturally grounded) is better than four rushed ones. Kingsnorth (Ch. 8) notes consistency matters more than volume for domain authority.</w:t>
      </w:r>
    </w:p>
    <w:p>
      <w:pPr>
        <w:pStyle w:val="Heading2"/>
        <w:spacing w:before="280" w:after="160"/>
      </w:pPr>
      <w:r>
        <w:rPr>
          <w:rFonts w:ascii="Arial" w:cs="Arial" w:eastAsia="Arial" w:hAnsi="Arial"/>
          <w:b/>
          <w:bCs/>
          <w:color w:val="2B7596"/>
          <w:sz w:val="26"/>
          <w:szCs w:val="26"/>
        </w:rPr>
        <w:t xml:space="preserve">5.2 Link Building (Zero Budget)</w:t>
      </w:r>
    </w:p>
    <w:p>
      <w:pPr>
        <w:spacing w:after="160" w:line="276"/>
      </w:pPr>
      <w:r>
        <w:rPr>
          <w:rFonts w:ascii="Arial" w:cs="Arial" w:eastAsia="Arial" w:hAnsi="Arial"/>
          <w:b/>
          <w:bCs/>
          <w:color w:val="2C2A26"/>
          <w:sz w:val="22"/>
          <w:szCs w:val="22"/>
        </w:rPr>
        <w:t xml:space="preserve">Artist networks: </w:t>
      </w:r>
      <w:r>
        <w:rPr>
          <w:rFonts w:ascii="Arial" w:cs="Arial" w:eastAsia="Arial" w:hAnsi="Arial"/>
          <w:color w:val="2C2A26"/>
          <w:sz w:val="22"/>
          <w:szCs w:val="22"/>
        </w:rPr>
        <w:t xml:space="preserve">Every HORO illustrator links to their product page from their portfolio — natural, free backlinks.</w:t>
      </w:r>
    </w:p>
    <w:p>
      <w:pPr>
        <w:spacing w:after="160" w:line="276"/>
      </w:pPr>
      <w:r>
        <w:rPr>
          <w:rFonts w:ascii="Arial" w:cs="Arial" w:eastAsia="Arial" w:hAnsi="Arial"/>
          <w:b/>
          <w:bCs/>
          <w:color w:val="2C2A26"/>
          <w:sz w:val="22"/>
          <w:szCs w:val="22"/>
        </w:rPr>
        <w:t xml:space="preserve">Egyptian fashion/culture blogs: </w:t>
      </w:r>
      <w:r>
        <w:rPr>
          <w:rFonts w:ascii="Arial" w:cs="Arial" w:eastAsia="Arial" w:hAnsi="Arial"/>
          <w:color w:val="2C2A26"/>
          <w:sz w:val="22"/>
          <w:szCs w:val="22"/>
        </w:rPr>
        <w:t xml:space="preserve">Offer a free tee for an honest feature. Targets: Cairo street style blogs, Egyptian design media.</w:t>
      </w:r>
    </w:p>
    <w:p>
      <w:pPr>
        <w:spacing w:after="160" w:line="276"/>
      </w:pPr>
      <w:r>
        <w:rPr>
          <w:rFonts w:ascii="Arial" w:cs="Arial" w:eastAsia="Arial" w:hAnsi="Arial"/>
          <w:b/>
          <w:bCs/>
          <w:color w:val="2C2A26"/>
          <w:sz w:val="22"/>
          <w:szCs w:val="22"/>
        </w:rPr>
        <w:t xml:space="preserve">Social profile links: </w:t>
      </w:r>
      <w:r>
        <w:rPr>
          <w:rFonts w:ascii="Arial" w:cs="Arial" w:eastAsia="Arial" w:hAnsi="Arial"/>
          <w:color w:val="2C2A26"/>
          <w:sz w:val="22"/>
          <w:szCs w:val="22"/>
        </w:rPr>
        <w:t xml:space="preserve">horoegypt.com linked from Instagram bio, TikTok bio, WhatsApp Business catalog.</w:t>
      </w:r>
    </w:p>
    <w:p>
      <w:pPr>
        <w:spacing w:after="160" w:line="276"/>
      </w:pPr>
      <w:r>
        <w:rPr>
          <w:rFonts w:ascii="Arial" w:cs="Arial" w:eastAsia="Arial" w:hAnsi="Arial"/>
          <w:b/>
          <w:bCs/>
          <w:color w:val="2C2A26"/>
          <w:sz w:val="22"/>
          <w:szCs w:val="22"/>
        </w:rPr>
        <w:t xml:space="preserve">Google My Business: </w:t>
      </w:r>
      <w:r>
        <w:rPr>
          <w:rFonts w:ascii="Arial" w:cs="Arial" w:eastAsia="Arial" w:hAnsi="Arial"/>
          <w:color w:val="2C2A26"/>
          <w:sz w:val="22"/>
          <w:szCs w:val="22"/>
        </w:rPr>
        <w:t xml:space="preserve">Create a listing with Cairo address. Helps local SEO for "graphic tees Cairo."</w:t>
      </w:r>
    </w:p>
    <w:p>
      <w:r>
        <w:br w:type="page"/>
      </w:r>
    </w:p>
    <w:p>
      <w:pPr>
        <w:pStyle w:val="Heading1"/>
        <w:pBdr>
          <w:bottom w:val="single" w:color="E8593C" w:sz="6" w:space="4"/>
        </w:pBdr>
        <w:spacing w:before="360" w:after="200"/>
      </w:pPr>
      <w:r>
        <w:rPr>
          <w:rFonts w:ascii="Arial" w:cs="Arial" w:eastAsia="Arial" w:hAnsi="Arial"/>
          <w:b/>
          <w:bCs/>
          <w:color w:val="1A1A1A"/>
          <w:sz w:val="32"/>
          <w:szCs w:val="32"/>
        </w:rPr>
        <w:t xml:space="preserve">6. SEM Plan (Pre-Launch Budget)</w:t>
      </w:r>
    </w:p>
    <w:p>
      <w:pPr>
        <w:pStyle w:val="Heading2"/>
        <w:spacing w:before="280" w:after="160"/>
      </w:pPr>
      <w:r>
        <w:rPr>
          <w:rFonts w:ascii="Arial" w:cs="Arial" w:eastAsia="Arial" w:hAnsi="Arial"/>
          <w:b/>
          <w:bCs/>
          <w:color w:val="2B7596"/>
          <w:sz w:val="26"/>
          <w:szCs w:val="26"/>
        </w:rPr>
        <w:t xml:space="preserve">6.1 Budget Reality</w:t>
      </w:r>
    </w:p>
    <w:p>
      <w:pPr>
        <w:spacing w:after="160" w:line="276"/>
      </w:pPr>
      <w:r>
        <w:rPr>
          <w:rFonts w:ascii="Arial" w:cs="Arial" w:eastAsia="Arial" w:hAnsi="Arial"/>
          <w:color w:val="2C2A26"/>
          <w:sz w:val="22"/>
          <w:szCs w:val="22"/>
        </w:rPr>
        <w:t xml:space="preserve">Kingsnorth recommends startups treat first SEM campaigns as paid experiments, not revenue generators. Goal: learn which keywords bring traffic that actually browses and adds to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 Tier</w:t>
            </w:r>
          </w:p>
        </w:tc>
        <w:tc>
          <w:tcPr>
            <w:tcW w:type="dxa" w:w="312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Spend</w:t>
            </w:r>
          </w:p>
        </w:tc>
        <w:tc>
          <w:tcPr>
            <w:tcW w:type="dxa" w:w="312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Buys</w:t>
            </w:r>
          </w:p>
        </w:tc>
      </w:tr>
      <w:tr>
        <w:tc>
          <w:tcPr>
            <w:tcW w:type="dxa" w:w="3120"/>
            <w:tcBorders>
              <w:top w:val="single" w:color="D4CFC5" w:sz="1"/>
              <w:left w:val="single" w:color="D4CFC5" w:sz="1"/>
              <w:bottom w:val="single" w:color="D4CFC5" w:sz="1"/>
              <w:right w:val="single" w:color="D4CFC5" w:sz="1"/>
            </w:tcBorders>
            <w:shd w:fill="E6F5EF" w:val="clear"/>
            <w:tcMar>
              <w:top w:type="dxa" w:w="80"/>
              <w:left w:type="dxa" w:w="120"/>
              <w:bottom w:type="dxa" w:w="80"/>
              <w:right w:type="dxa" w:w="120"/>
            </w:tcMar>
          </w:tcPr>
          <w:p>
            <w:pPr>
              <w:spacing w:line="276"/>
            </w:pPr>
            <w:r>
              <w:rPr>
                <w:rFonts w:ascii="Arial" w:cs="Arial" w:eastAsia="Arial" w:hAnsi="Arial"/>
                <w:color w:val="2C2A26"/>
                <w:sz w:val="20"/>
                <w:szCs w:val="20"/>
              </w:rPr>
              <w:t xml:space="preserve">Minimum Viable</w:t>
            </w:r>
          </w:p>
        </w:tc>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$100–150/month (~5,000 EGP)</w:t>
            </w:r>
          </w:p>
        </w:tc>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1 Search campaign, 10–15 long-tail keywords. ~200–400 clicks to validate demand.</w:t>
            </w:r>
          </w:p>
        </w:tc>
      </w:tr>
      <w:tr>
        <w:tc>
          <w:tcPr>
            <w:tcW w:type="dxa" w:w="3120"/>
            <w:tcBorders>
              <w:top w:val="single" w:color="D4CFC5" w:sz="1"/>
              <w:left w:val="single" w:color="D4CFC5" w:sz="1"/>
              <w:bottom w:val="single" w:color="D4CFC5" w:sz="1"/>
              <w:right w:val="single" w:color="D4CFC5" w:sz="1"/>
            </w:tcBorders>
            <w:shd w:fill="FFF5E6" w:val="clear"/>
            <w:tcMar>
              <w:top w:type="dxa" w:w="80"/>
              <w:left w:type="dxa" w:w="120"/>
              <w:bottom w:type="dxa" w:w="80"/>
              <w:right w:type="dxa" w:w="120"/>
            </w:tcMar>
          </w:tcPr>
          <w:p>
            <w:pPr>
              <w:spacing w:line="276"/>
            </w:pPr>
            <w:r>
              <w:rPr>
                <w:rFonts w:ascii="Arial" w:cs="Arial" w:eastAsia="Arial" w:hAnsi="Arial"/>
                <w:color w:val="2C2A26"/>
                <w:sz w:val="20"/>
                <w:szCs w:val="20"/>
              </w:rPr>
              <w:t xml:space="preserve">Recommended Starter</w:t>
            </w:r>
          </w:p>
        </w:tc>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$200–300/month (~10,000 EGP)</w:t>
            </w:r>
          </w:p>
        </w:tc>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1 Search + 1 Shopping campaign. A/B test 2 ad groups. Enough data after 2–3 weeks.</w:t>
            </w:r>
          </w:p>
        </w:tc>
      </w:tr>
      <w:tr>
        <w:tc>
          <w:tcPr>
            <w:tcW w:type="dxa" w:w="3120"/>
            <w:tcBorders>
              <w:top w:val="single" w:color="D4CFC5" w:sz="1"/>
              <w:left w:val="single" w:color="D4CFC5" w:sz="1"/>
              <w:bottom w:val="single" w:color="D4CFC5" w:sz="1"/>
              <w:right w:val="single" w:color="D4CFC5" w:sz="1"/>
            </w:tcBorders>
            <w:shd w:fill="E3EFF5" w:val="clear"/>
            <w:tcMar>
              <w:top w:type="dxa" w:w="80"/>
              <w:left w:type="dxa" w:w="120"/>
              <w:bottom w:type="dxa" w:w="80"/>
              <w:right w:type="dxa" w:w="120"/>
            </w:tcMar>
          </w:tcPr>
          <w:p>
            <w:pPr>
              <w:spacing w:line="276"/>
            </w:pPr>
            <w:r>
              <w:rPr>
                <w:rFonts w:ascii="Arial" w:cs="Arial" w:eastAsia="Arial" w:hAnsi="Arial"/>
                <w:color w:val="2C2A26"/>
                <w:sz w:val="20"/>
                <w:szCs w:val="20"/>
              </w:rPr>
              <w:t xml:space="preserve">Scale After First Sales</w:t>
            </w:r>
          </w:p>
        </w:tc>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$500+/month</w:t>
            </w:r>
          </w:p>
        </w:tc>
        <w:tc>
          <w:tcPr>
            <w:tcW w:type="dxa" w:w="312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Only after positive ROAS. Add Display retargeting. Expand keywords.</w:t>
            </w:r>
          </w:p>
        </w:tc>
      </w:tr>
    </w:tbl>
    <w:p>
      <w:pPr>
        <w:pStyle w:val="Heading2"/>
        <w:spacing w:before="280" w:after="160"/>
      </w:pPr>
      <w:r>
        <w:rPr>
          <w:rFonts w:ascii="Arial" w:cs="Arial" w:eastAsia="Arial" w:hAnsi="Arial"/>
          <w:b/>
          <w:bCs/>
          <w:color w:val="2B7596"/>
          <w:sz w:val="26"/>
          <w:szCs w:val="26"/>
        </w:rPr>
        <w:t xml:space="preserve">6.2 Campaign Structure</w:t>
      </w:r>
    </w:p>
    <w:p>
      <w:pPr>
        <w:pStyle w:val="Heading3"/>
        <w:spacing w:before="200" w:after="120"/>
      </w:pPr>
      <w:r>
        <w:rPr>
          <w:rFonts w:ascii="Arial" w:cs="Arial" w:eastAsia="Arial" w:hAnsi="Arial"/>
          <w:b/>
          <w:bCs/>
          <w:color w:val="6B4C8A"/>
          <w:sz w:val="22"/>
          <w:szCs w:val="22"/>
        </w:rPr>
        <w:t xml:space="preserve">Campaign 1: "HORO Category Capture" (Always On)</w:t>
      </w:r>
    </w:p>
    <w:p>
      <w:pPr>
        <w:spacing w:after="160" w:line="276"/>
      </w:pPr>
      <w:r>
        <w:rPr>
          <w:rFonts w:ascii="Arial" w:cs="Arial" w:eastAsia="Arial" w:hAnsi="Arial"/>
          <w:b/>
          <w:bCs/>
          <w:color w:val="2C2A26"/>
          <w:sz w:val="22"/>
          <w:szCs w:val="22"/>
        </w:rPr>
        <w:t xml:space="preserve">Ad Groups: </w:t>
      </w:r>
      <w:r>
        <w:rPr>
          <w:rFonts w:ascii="Arial" w:cs="Arial" w:eastAsia="Arial" w:hAnsi="Arial"/>
          <w:color w:val="2C2A26"/>
          <w:sz w:val="22"/>
          <w:szCs w:val="22"/>
        </w:rPr>
        <w:t xml:space="preserve">(1) Graphic Tees Egypt, (2) Gift Ideas Egypt, (3) Zodiac/Personality Tees. Each with 5–8 tightly related keywords.</w:t>
      </w:r>
    </w:p>
    <w:p>
      <w:pPr>
        <w:spacing w:after="160" w:line="276"/>
      </w:pPr>
      <w:r>
        <w:rPr>
          <w:rFonts w:ascii="Arial" w:cs="Arial" w:eastAsia="Arial" w:hAnsi="Arial"/>
          <w:b/>
          <w:bCs/>
          <w:color w:val="2C2A26"/>
          <w:sz w:val="22"/>
          <w:szCs w:val="22"/>
        </w:rPr>
        <w:t xml:space="preserve">Ad Copy Formula: </w:t>
      </w:r>
      <w:r>
        <w:rPr>
          <w:rFonts w:ascii="Arial" w:cs="Arial" w:eastAsia="Arial" w:hAnsi="Arial"/>
          <w:color w:val="2C2A26"/>
          <w:sz w:val="22"/>
          <w:szCs w:val="22"/>
        </w:rPr>
        <w:t xml:space="preserve">Headline 1: Keyword ("Original Graphic Tees Egypt"). Headline 2: Value ("Wear What You Mean — From 799 EGP"). Description: Trust ("220 GSM Cotton • COD Available • Free Exchange 14 Days").</w:t>
      </w:r>
    </w:p>
    <w:p>
      <w:pPr>
        <w:spacing w:after="160" w:line="276"/>
      </w:pPr>
      <w:r>
        <w:rPr>
          <w:rFonts w:ascii="Arial" w:cs="Arial" w:eastAsia="Arial" w:hAnsi="Arial"/>
          <w:b/>
          <w:bCs/>
          <w:color w:val="2C2A26"/>
          <w:sz w:val="22"/>
          <w:szCs w:val="22"/>
        </w:rPr>
        <w:t xml:space="preserve">Landing Pages: </w:t>
      </w:r>
      <w:r>
        <w:rPr>
          <w:rFonts w:ascii="Arial" w:cs="Arial" w:eastAsia="Arial" w:hAnsi="Arial"/>
          <w:color w:val="2C2A26"/>
          <w:sz w:val="22"/>
          <w:szCs w:val="22"/>
        </w:rPr>
        <w:t xml:space="preserve">Each ad group → most relevant collection page. Gift ads → Shop by Occasion. Never the homepage.</w:t>
      </w:r>
    </w:p>
    <w:p>
      <w:pPr>
        <w:pStyle w:val="Heading3"/>
        <w:spacing w:before="200" w:after="120"/>
      </w:pPr>
      <w:r>
        <w:rPr>
          <w:rFonts w:ascii="Arial" w:cs="Arial" w:eastAsia="Arial" w:hAnsi="Arial"/>
          <w:b/>
          <w:bCs/>
          <w:color w:val="6B4C8A"/>
          <w:sz w:val="22"/>
          <w:szCs w:val="22"/>
        </w:rPr>
        <w:t xml:space="preserve">Campaign 2: "HORO Seasonal Gift" (Peak Seasons Only)</w:t>
      </w:r>
    </w:p>
    <w:p>
      <w:pPr>
        <w:spacing w:after="160" w:line="276"/>
      </w:pPr>
      <w:r>
        <w:rPr>
          <w:rFonts w:ascii="Arial" w:cs="Arial" w:eastAsia="Arial" w:hAnsi="Arial"/>
          <w:b/>
          <w:bCs/>
          <w:color w:val="2C2A26"/>
          <w:sz w:val="22"/>
          <w:szCs w:val="22"/>
        </w:rPr>
        <w:t xml:space="preserve">Activate during: </w:t>
      </w:r>
      <w:r>
        <w:rPr>
          <w:rFonts w:ascii="Arial" w:cs="Arial" w:eastAsia="Arial" w:hAnsi="Arial"/>
          <w:color w:val="2C2A26"/>
          <w:sz w:val="22"/>
          <w:szCs w:val="22"/>
        </w:rPr>
        <w:t xml:space="preserve">Ramadan/Eid, graduation season, Valentine’s, major gifting periods.</w:t>
      </w:r>
    </w:p>
    <w:p>
      <w:pPr>
        <w:spacing w:after="160" w:line="276"/>
      </w:pPr>
      <w:r>
        <w:rPr>
          <w:rFonts w:ascii="Arial" w:cs="Arial" w:eastAsia="Arial" w:hAnsi="Arial"/>
          <w:b/>
          <w:bCs/>
          <w:color w:val="2C2A26"/>
          <w:sz w:val="22"/>
          <w:szCs w:val="22"/>
        </w:rPr>
        <w:t xml:space="preserve">Keywords: </w:t>
      </w:r>
      <w:r>
        <w:rPr>
          <w:rFonts w:ascii="Arial" w:cs="Arial" w:eastAsia="Arial" w:hAnsi="Arial"/>
          <w:color w:val="2C2A26"/>
          <w:sz w:val="22"/>
          <w:szCs w:val="22"/>
        </w:rPr>
        <w:t xml:space="preserve">Hyper-specific: "هدية عيد مميزة", "graduation gift Egypt unique", "هدية عيد ميلاد مختلفة"</w:t>
      </w:r>
    </w:p>
    <w:p>
      <w:pPr>
        <w:spacing w:after="160" w:line="276"/>
      </w:pPr>
      <w:r>
        <w:rPr>
          <w:rFonts w:ascii="Arial" w:cs="Arial" w:eastAsia="Arial" w:hAnsi="Arial"/>
          <w:b/>
          <w:bCs/>
          <w:color w:val="2C2A26"/>
          <w:sz w:val="22"/>
          <w:szCs w:val="22"/>
        </w:rPr>
        <w:t xml:space="preserve">Budget shift: </w:t>
      </w:r>
      <w:r>
        <w:rPr>
          <w:rFonts w:ascii="Arial" w:cs="Arial" w:eastAsia="Arial" w:hAnsi="Arial"/>
          <w:color w:val="2C2A26"/>
          <w:sz w:val="22"/>
          <w:szCs w:val="22"/>
        </w:rPr>
        <w:t xml:space="preserve">During peak seasons, shift 70% of total SEM budget to this campaign.</w:t>
      </w:r>
    </w:p>
    <w:p>
      <w:pPr>
        <w:pStyle w:val="Heading3"/>
        <w:spacing w:before="200" w:after="120"/>
      </w:pPr>
      <w:r>
        <w:rPr>
          <w:rFonts w:ascii="Arial" w:cs="Arial" w:eastAsia="Arial" w:hAnsi="Arial"/>
          <w:b/>
          <w:bCs/>
          <w:color w:val="6B4C8A"/>
          <w:sz w:val="22"/>
          <w:szCs w:val="22"/>
        </w:rPr>
        <w:t xml:space="preserve">Negative Keywords (Add Day One)</w:t>
      </w:r>
    </w:p>
    <w:p>
      <w:pPr>
        <w:spacing w:after="160" w:line="276"/>
      </w:pPr>
      <w:r>
        <w:rPr>
          <w:rFonts w:ascii="Arial" w:cs="Arial" w:eastAsia="Arial" w:hAnsi="Arial"/>
          <w:b/>
          <w:bCs/>
          <w:color w:val="2C2A26"/>
          <w:sz w:val="22"/>
          <w:szCs w:val="22"/>
        </w:rPr>
        <w:t xml:space="preserve">English: </w:t>
      </w:r>
      <w:r>
        <w:rPr>
          <w:rFonts w:ascii="Arial" w:cs="Arial" w:eastAsia="Arial" w:hAnsi="Arial"/>
          <w:color w:val="2C2A26"/>
          <w:sz w:val="22"/>
          <w:szCs w:val="22"/>
        </w:rPr>
        <w:t xml:space="preserve">free, cheap, wholesale, bulk, DIY, print your own, custom print, used, second hand</w:t>
      </w:r>
    </w:p>
    <w:p>
      <w:pPr>
        <w:spacing w:after="160" w:line="276"/>
      </w:pPr>
      <w:r>
        <w:rPr>
          <w:rFonts w:ascii="Arial" w:cs="Arial" w:eastAsia="Arial" w:hAnsi="Arial"/>
          <w:b/>
          <w:bCs/>
          <w:color w:val="2C2A26"/>
          <w:sz w:val="22"/>
          <w:szCs w:val="22"/>
        </w:rPr>
        <w:t xml:space="preserve">Arabic: </w:t>
      </w:r>
      <w:r>
        <w:rPr>
          <w:rFonts w:ascii="Arial" w:cs="Arial" w:eastAsia="Arial" w:hAnsi="Arial"/>
          <w:color w:val="2C2A26"/>
          <w:sz w:val="22"/>
          <w:szCs w:val="22"/>
        </w:rPr>
        <w:t xml:space="preserve">مجاني, رخيص, جملة, مستعمل, اطبع بنفسك</w:t>
      </w:r>
    </w:p>
    <w:p>
      <w:pPr>
        <w:pBdr>
          <w:left w:val="single" w:color="6B4C8A" w:sz="12" w:space="8"/>
        </w:pBdr>
        <w:spacing w:after="200" w:line="276"/>
        <w:ind w:left="360" w:right="360"/>
      </w:pPr>
      <w:r>
        <w:rPr>
          <w:rFonts w:ascii="Arial" w:cs="Arial" w:eastAsia="Arial" w:hAnsi="Arial"/>
          <w:i/>
          <w:iCs/>
          <w:color w:val="6B4C8A"/>
          <w:sz w:val="20"/>
          <w:szCs w:val="20"/>
        </w:rPr>
        <w:t xml:space="preserve">Reference: Kingsnorth (Ch. 6) emphasizes negative keywords as the most underused SEM lever. For a startup, every irrelevant click is money stolen from a relevant one. Review search terms weekly.</w:t>
      </w:r>
    </w:p>
    <w:p>
      <w:pPr>
        <w:pStyle w:val="Heading2"/>
        <w:spacing w:before="280" w:after="160"/>
      </w:pPr>
      <w:r>
        <w:rPr>
          <w:rFonts w:ascii="Arial" w:cs="Arial" w:eastAsia="Arial" w:hAnsi="Arial"/>
          <w:b/>
          <w:bCs/>
          <w:color w:val="2B7596"/>
          <w:sz w:val="26"/>
          <w:szCs w:val="26"/>
        </w:rPr>
        <w:t xml:space="preserve">6.3 Conversion Tracking</w:t>
      </w:r>
    </w:p>
    <w:p>
      <w:pPr>
        <w:spacing w:after="160" w:line="276"/>
      </w:pPr>
      <w:r>
        <w:rPr>
          <w:rFonts w:ascii="Arial" w:cs="Arial" w:eastAsia="Arial" w:hAnsi="Arial"/>
          <w:b/>
          <w:bCs/>
          <w:color w:val="2C2A26"/>
          <w:sz w:val="22"/>
          <w:szCs w:val="22"/>
        </w:rPr>
        <w:t xml:space="preserve">Primary conversion: </w:t>
      </w:r>
      <w:r>
        <w:rPr>
          <w:rFonts w:ascii="Arial" w:cs="Arial" w:eastAsia="Arial" w:hAnsi="Arial"/>
          <w:color w:val="2C2A26"/>
          <w:sz w:val="22"/>
          <w:szCs w:val="22"/>
        </w:rPr>
        <w:t xml:space="preserve">"Purchase" — tag on checkout confirmation page.</w:t>
      </w:r>
    </w:p>
    <w:p>
      <w:pPr>
        <w:spacing w:after="160" w:line="276"/>
      </w:pPr>
      <w:r>
        <w:rPr>
          <w:rFonts w:ascii="Arial" w:cs="Arial" w:eastAsia="Arial" w:hAnsi="Arial"/>
          <w:b/>
          <w:bCs/>
          <w:color w:val="2C2A26"/>
          <w:sz w:val="22"/>
          <w:szCs w:val="22"/>
        </w:rPr>
        <w:t xml:space="preserve">Secondary conversion: </w:t>
      </w:r>
      <w:r>
        <w:rPr>
          <w:rFonts w:ascii="Arial" w:cs="Arial" w:eastAsia="Arial" w:hAnsi="Arial"/>
          <w:color w:val="2C2A26"/>
          <w:sz w:val="22"/>
          <w:szCs w:val="22"/>
        </w:rPr>
        <w:t xml:space="preserve">"Add to Cart" — tracks purchase intent.</w:t>
      </w:r>
    </w:p>
    <w:p>
      <w:pPr>
        <w:spacing w:after="160" w:line="276"/>
      </w:pPr>
      <w:r>
        <w:rPr>
          <w:rFonts w:ascii="Arial" w:cs="Arial" w:eastAsia="Arial" w:hAnsi="Arial"/>
          <w:b/>
          <w:bCs/>
          <w:color w:val="2C2A26"/>
          <w:sz w:val="22"/>
          <w:szCs w:val="22"/>
        </w:rPr>
        <w:t xml:space="preserve">Micro-conversions (pre-launch): </w:t>
      </w:r>
      <w:r>
        <w:rPr>
          <w:rFonts w:ascii="Arial" w:cs="Arial" w:eastAsia="Arial" w:hAnsi="Arial"/>
          <w:color w:val="2C2A26"/>
          <w:sz w:val="22"/>
          <w:szCs w:val="22"/>
        </w:rPr>
        <w:t xml:space="preserve">Product page views, time on site &gt; 60s, size selector clicks. These tell you traffic quality before purchases happen.</w:t>
      </w:r>
    </w:p>
    <w:p>
      <w:pPr>
        <w:pBdr>
          <w:left w:val="single" w:color="E8593C" w:sz="12" w:space="8"/>
        </w:pBdr>
        <w:spacing w:after="200" w:line="276"/>
        <w:ind w:left="360" w:right="360"/>
      </w:pPr>
      <w:r>
        <w:rPr>
          <w:rFonts w:ascii="Arial" w:cs="Arial" w:eastAsia="Arial" w:hAnsi="Arial"/>
          <w:b/>
          <w:bCs/>
          <w:color w:val="E8593C"/>
          <w:sz w:val="20"/>
          <w:szCs w:val="20"/>
        </w:rPr>
        <w:t xml:space="preserve">STARTUP REALITY: </w:t>
      </w:r>
      <w:r>
        <w:rPr>
          <w:rFonts w:ascii="Arial" w:cs="Arial" w:eastAsia="Arial" w:hAnsi="Arial"/>
          <w:color w:val="2C2A26"/>
          <w:sz w:val="20"/>
          <w:szCs w:val="20"/>
        </w:rPr>
        <w:t xml:space="preserve">Per Kingsnorth’s RACE model: at pre-launch, measure Act (engagement) before Convert (purchase). 100 clicks + 0 product views = landing page problem. 100 product views + 0 add-to-cart = price/trust/size problem.</w:t>
      </w:r>
    </w:p>
    <w:p>
      <w:r>
        <w:br w:type="page"/>
      </w:r>
    </w:p>
    <w:p>
      <w:pPr>
        <w:pStyle w:val="Heading1"/>
        <w:pBdr>
          <w:bottom w:val="single" w:color="E8593C" w:sz="6" w:space="4"/>
        </w:pBdr>
        <w:spacing w:before="360" w:after="200"/>
      </w:pPr>
      <w:r>
        <w:rPr>
          <w:rFonts w:ascii="Arial" w:cs="Arial" w:eastAsia="Arial" w:hAnsi="Arial"/>
          <w:b/>
          <w:bCs/>
          <w:color w:val="1A1A1A"/>
          <w:sz w:val="32"/>
          <w:szCs w:val="32"/>
        </w:rPr>
        <w:t xml:space="preserve">7. KPIs for HORO Pre-Launch</w:t>
      </w:r>
    </w:p>
    <w:p>
      <w:pPr>
        <w:spacing w:after="160" w:line="276"/>
      </w:pPr>
      <w:r>
        <w:rPr>
          <w:rFonts w:ascii="Arial" w:cs="Arial" w:eastAsia="Arial" w:hAnsi="Arial"/>
          <w:color w:val="2C2A26"/>
          <w:sz w:val="22"/>
          <w:szCs w:val="22"/>
        </w:rPr>
        <w:t xml:space="preserve">Track exactly these KPIs and nothing else until you reach 100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234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34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(Month 1)</w:t>
            </w:r>
          </w:p>
        </w:tc>
        <w:tc>
          <w:tcPr>
            <w:tcW w:type="dxa" w:w="234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2340"/>
            <w:tcBorders>
              <w:top w:val="single" w:color="D4CFC5" w:sz="1"/>
              <w:left w:val="single" w:color="D4CFC5" w:sz="1"/>
              <w:bottom w:val="single" w:color="D4CFC5" w:sz="1"/>
              <w:right w:val="single" w:color="D4CFC5" w:sz="1"/>
            </w:tcBorders>
            <w:shd w:fill="E3EFF5" w:val="clear"/>
            <w:tcMar>
              <w:top w:type="dxa" w:w="80"/>
              <w:left w:type="dxa" w:w="120"/>
              <w:bottom w:type="dxa" w:w="80"/>
              <w:right w:type="dxa" w:w="120"/>
            </w:tcMar>
          </w:tcPr>
          <w:p>
            <w:pPr>
              <w:spacing w:line="276"/>
            </w:pPr>
            <w:r>
              <w:rPr>
                <w:rFonts w:ascii="Arial" w:cs="Arial" w:eastAsia="Arial" w:hAnsi="Arial"/>
                <w:color w:val="2C2A26"/>
                <w:sz w:val="20"/>
                <w:szCs w:val="20"/>
              </w:rPr>
              <w:t xml:space="preserve">Organic sessions</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Google Analytics 4</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50–100/week</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Is anyone finding you at all?</w:t>
            </w:r>
          </w:p>
        </w:tc>
      </w:tr>
      <w:tr>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Keyword rankings</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Search Console</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Top 50 for 3+ keywords</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Early SEO traction</w:t>
            </w:r>
          </w:p>
        </w:tc>
      </w:tr>
      <w:tr>
        <w:tc>
          <w:tcPr>
            <w:tcW w:type="dxa" w:w="2340"/>
            <w:tcBorders>
              <w:top w:val="single" w:color="D4CFC5" w:sz="1"/>
              <w:left w:val="single" w:color="D4CFC5" w:sz="1"/>
              <w:bottom w:val="single" w:color="D4CFC5" w:sz="1"/>
              <w:right w:val="single" w:color="D4CFC5" w:sz="1"/>
            </w:tcBorders>
            <w:shd w:fill="E3EFF5" w:val="clear"/>
            <w:tcMar>
              <w:top w:type="dxa" w:w="80"/>
              <w:left w:type="dxa" w:w="120"/>
              <w:bottom w:type="dxa" w:w="80"/>
              <w:right w:type="dxa" w:w="120"/>
            </w:tcMar>
          </w:tcPr>
          <w:p>
            <w:pPr>
              <w:spacing w:line="276"/>
            </w:pPr>
            <w:r>
              <w:rPr>
                <w:rFonts w:ascii="Arial" w:cs="Arial" w:eastAsia="Arial" w:hAnsi="Arial"/>
                <w:color w:val="2C2A26"/>
                <w:sz w:val="20"/>
                <w:szCs w:val="20"/>
              </w:rPr>
              <w:t xml:space="preserve">Organic CTR</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Search Console</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&gt; 3%</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Are meta tags compelling?</w:t>
            </w:r>
          </w:p>
        </w:tc>
      </w:tr>
      <w:tr>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Paid CTR</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Google Ads</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&gt; 4%</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Is ad copy relevant?</w:t>
            </w:r>
          </w:p>
        </w:tc>
      </w:tr>
      <w:tr>
        <w:tc>
          <w:tcPr>
            <w:tcW w:type="dxa" w:w="2340"/>
            <w:tcBorders>
              <w:top w:val="single" w:color="D4CFC5" w:sz="1"/>
              <w:left w:val="single" w:color="D4CFC5" w:sz="1"/>
              <w:bottom w:val="single" w:color="D4CFC5" w:sz="1"/>
              <w:right w:val="single" w:color="D4CFC5" w:sz="1"/>
            </w:tcBorders>
            <w:shd w:fill="E3EFF5" w:val="clear"/>
            <w:tcMar>
              <w:top w:type="dxa" w:w="80"/>
              <w:left w:type="dxa" w:w="120"/>
              <w:bottom w:type="dxa" w:w="80"/>
              <w:right w:type="dxa" w:w="120"/>
            </w:tcMar>
          </w:tcPr>
          <w:p>
            <w:pPr>
              <w:spacing w:line="276"/>
            </w:pPr>
            <w:r>
              <w:rPr>
                <w:rFonts w:ascii="Arial" w:cs="Arial" w:eastAsia="Arial" w:hAnsi="Arial"/>
                <w:color w:val="2C2A26"/>
                <w:sz w:val="20"/>
                <w:szCs w:val="20"/>
              </w:rPr>
              <w:t xml:space="preserve">Cost per click</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Google Ads</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Under $0.30</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Budget efficiency for Egypt</w:t>
            </w:r>
          </w:p>
        </w:tc>
      </w:tr>
      <w:tr>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Pages / session</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GA4</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&gt; 2 pages</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Browsing or bouncing?</w:t>
            </w:r>
          </w:p>
        </w:tc>
      </w:tr>
      <w:tr>
        <w:tc>
          <w:tcPr>
            <w:tcW w:type="dxa" w:w="2340"/>
            <w:tcBorders>
              <w:top w:val="single" w:color="D4CFC5" w:sz="1"/>
              <w:left w:val="single" w:color="D4CFC5" w:sz="1"/>
              <w:bottom w:val="single" w:color="D4CFC5" w:sz="1"/>
              <w:right w:val="single" w:color="D4CFC5" w:sz="1"/>
            </w:tcBorders>
            <w:shd w:fill="E3EFF5" w:val="clear"/>
            <w:tcMar>
              <w:top w:type="dxa" w:w="80"/>
              <w:left w:type="dxa" w:w="120"/>
              <w:bottom w:type="dxa" w:w="80"/>
              <w:right w:type="dxa" w:w="120"/>
            </w:tcMar>
          </w:tcPr>
          <w:p>
            <w:pPr>
              <w:spacing w:line="276"/>
            </w:pPr>
            <w:r>
              <w:rPr>
                <w:rFonts w:ascii="Arial" w:cs="Arial" w:eastAsia="Arial" w:hAnsi="Arial"/>
                <w:color w:val="2C2A26"/>
                <w:sz w:val="20"/>
                <w:szCs w:val="20"/>
              </w:rPr>
              <w:t xml:space="preserve">Add to Cart rate</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GA4 e-commerce</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&gt; 3% of product viewers</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Product page converting?</w:t>
            </w:r>
          </w:p>
        </w:tc>
      </w:tr>
      <w:tr>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Bounce rate (home)</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GA4</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&lt; 60%</w:t>
            </w:r>
          </w:p>
        </w:tc>
        <w:tc>
          <w:tcPr>
            <w:tcW w:type="dxa" w:w="234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First impression quality</w:t>
            </w:r>
          </w:p>
        </w:tc>
      </w:tr>
    </w:tbl>
    <w:p>
      <w:pPr>
        <w:pBdr>
          <w:left w:val="single" w:color="E8593C" w:sz="12" w:space="8"/>
        </w:pBdr>
        <w:spacing w:after="200" w:line="276"/>
        <w:ind w:left="360" w:right="360"/>
      </w:pPr>
      <w:r>
        <w:rPr>
          <w:rFonts w:ascii="Arial" w:cs="Arial" w:eastAsia="Arial" w:hAnsi="Arial"/>
          <w:b/>
          <w:bCs/>
          <w:color w:val="E8593C"/>
          <w:sz w:val="20"/>
          <w:szCs w:val="20"/>
        </w:rPr>
        <w:t xml:space="preserve">STARTUP REALITY: </w:t>
      </w:r>
      <w:r>
        <w:rPr>
          <w:rFonts w:ascii="Arial" w:cs="Arial" w:eastAsia="Arial" w:hAnsi="Arial"/>
          <w:color w:val="2C2A26"/>
          <w:sz w:val="20"/>
          <w:szCs w:val="20"/>
        </w:rPr>
        <w:t xml:space="preserve">Do not obsess over purchase conversion rate in month one. With ~500 total sessions, a single order gives 0.2% — statistically meaningless. Focus on upstream signals until you have volume for purchase analysis.</w:t>
      </w:r>
    </w:p>
    <w:p>
      <w:r>
        <w:br w:type="page"/>
      </w:r>
    </w:p>
    <w:p>
      <w:pPr>
        <w:pStyle w:val="Heading1"/>
        <w:pBdr>
          <w:bottom w:val="single" w:color="E8593C" w:sz="6" w:space="4"/>
        </w:pBdr>
        <w:spacing w:before="360" w:after="200"/>
      </w:pPr>
      <w:r>
        <w:rPr>
          <w:rFonts w:ascii="Arial" w:cs="Arial" w:eastAsia="Arial" w:hAnsi="Arial"/>
          <w:b/>
          <w:bCs/>
          <w:color w:val="1A1A1A"/>
          <w:sz w:val="32"/>
          <w:szCs w:val="32"/>
        </w:rPr>
        <w:t xml:space="preserve">8. HORO Implementation Checklist</w:t>
      </w:r>
    </w:p>
    <w:p>
      <w:pPr>
        <w:spacing w:after="160" w:line="276"/>
      </w:pPr>
      <w:r>
        <w:rPr>
          <w:rFonts w:ascii="Arial" w:cs="Arial" w:eastAsia="Arial" w:hAnsi="Arial"/>
          <w:color w:val="2C2A26"/>
          <w:sz w:val="22"/>
          <w:szCs w:val="22"/>
        </w:rPr>
        <w:t xml:space="preserve">Complete each phase before moving to the next. Total timeline: 4 weeks to launch-ready.</w:t>
      </w:r>
    </w:p>
    <w:p>
      <w:pPr>
        <w:pStyle w:val="Heading2"/>
        <w:spacing w:before="280" w:after="160"/>
      </w:pPr>
      <w:r>
        <w:rPr>
          <w:rFonts w:ascii="Arial" w:cs="Arial" w:eastAsia="Arial" w:hAnsi="Arial"/>
          <w:b/>
          <w:bCs/>
          <w:color w:val="2B7596"/>
          <w:sz w:val="26"/>
          <w:szCs w:val="26"/>
        </w:rPr>
        <w:t xml:space="preserve">Phase 1: Foundation Setup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50"/>
        <w:gridCol w:w="1755"/>
        <w:gridCol w:w="1755"/>
      </w:tblGrid>
      <w:tr>
        <w:tc>
          <w:tcPr>
            <w:tcW w:type="dxa" w:w="585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755"/>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755"/>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Create Google account for HORO business</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Set up Google Search Console and verify horoegypt.com</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Set up Google Analytics 4 with e-commerce tracking</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Create Google Ads account (for Keyword Planner access)</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Install Google Tag Manager on horoegypt.com</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Run keyword research using HORO Keyword Map (Section 2)</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Validate keyword volumes in Keyword Planner for Egypt</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Define negative keywords list (English + Arabic)</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B7596"/>
          <w:sz w:val="26"/>
          <w:szCs w:val="26"/>
        </w:rPr>
        <w:t xml:space="preserve">Phase 2: On-Page SEO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50"/>
        <w:gridCol w:w="1755"/>
        <w:gridCol w:w="1755"/>
      </w:tblGrid>
      <w:tr>
        <w:tc>
          <w:tcPr>
            <w:tcW w:type="dxa" w:w="585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755"/>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755"/>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Write title tags for: Homepage, 5 Vibes, Gifts, About</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Write meta descriptions (English + Arabic versions)</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Optimize H1/H2 headings on all collection pages</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Write "For the one who…" descriptions with keyword integration</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Add alt text to all product images (5 per product)</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Create clean URL structure (/shop/[vibe]/[design-name])</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Build internal links: blog → collections, products → vibes</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Verify trust strip is crawlable HTML text, not image</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B7596"/>
          <w:sz w:val="26"/>
          <w:szCs w:val="26"/>
        </w:rPr>
        <w:t xml:space="preserve">Phase 3: Technical SEO (Week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50"/>
        <w:gridCol w:w="1755"/>
        <w:gridCol w:w="1755"/>
      </w:tblGrid>
      <w:tr>
        <w:tc>
          <w:tcPr>
            <w:tcW w:type="dxa" w:w="585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755"/>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755"/>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Test all pages on PageSpeed Insights (target &gt; 80 mobile)</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Compress all images to WebP (&lt; 100KB each on mobile)</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Verify SSL/HTTPS on all pages including checkout</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Submit XML sitemap to Google Search Console</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Configure robots.txt (allow public, block admin/staging)</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Add Product schema to all product pages</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Test on mid-range Android phone over Cairo 4G</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Fix all broken links, create custom 404 page</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Verify Arabic search aliases are in crawlable HTML</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B7596"/>
          <w:sz w:val="26"/>
          <w:szCs w:val="26"/>
        </w:rPr>
        <w:t xml:space="preserve">Phase 4: Content &amp; Links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50"/>
        <w:gridCol w:w="1755"/>
        <w:gridCol w:w="1755"/>
      </w:tblGrid>
      <w:tr>
        <w:tc>
          <w:tcPr>
            <w:tcW w:type="dxa" w:w="585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755"/>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755"/>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Write and publish first 2 blog posts from calendar</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Each post links to at least 2 collection/product pages</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Ask all HORO illustrators to link from their portfolios</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Set up Google My Business listing</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Link horoegypt.com from all social profiles</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Identify 5 Egyptian fashion/culture blogs for outreach</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Schedule 1 blog post/week for next 8 weeks</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B7596"/>
          <w:sz w:val="26"/>
          <w:szCs w:val="26"/>
        </w:rPr>
        <w:t xml:space="preserve">Phase 5: Google Ads Launch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50"/>
        <w:gridCol w:w="1755"/>
        <w:gridCol w:w="1755"/>
      </w:tblGrid>
      <w:tr>
        <w:tc>
          <w:tcPr>
            <w:tcW w:type="dxa" w:w="585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755"/>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755"/>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Install conversion tag on checkout confirmation</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Set up Add to Cart as secondary conversion</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Link Google Ads to GA4 and Search Console</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Create Campaign 1: "HORO Category Capture" (3 ad groups)</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Write 2 ad variants per ad group for A/B testing</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Set daily budget ($5–10/day), manual CPC bidding</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Add all negative keywords (English + Arabic)</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Target: Egypt (Cairo priority), 80% mobile / 20% desktop</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Prepare Campaign 2: "Seasonal Gift" (ready for next peak)</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B7596"/>
          <w:sz w:val="26"/>
          <w:szCs w:val="26"/>
        </w:rPr>
        <w:t xml:space="preserve">Phase 6: Monitor &amp; Optimize (Ongoing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50"/>
        <w:gridCol w:w="1755"/>
        <w:gridCol w:w="1755"/>
      </w:tblGrid>
      <w:tr>
        <w:tc>
          <w:tcPr>
            <w:tcW w:type="dxa" w:w="5850"/>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755"/>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1755"/>
            <w:tcBorders>
              <w:top w:val="single" w:color="D4CFC5" w:sz="1"/>
              <w:left w:val="single" w:color="D4CFC5" w:sz="1"/>
              <w:bottom w:val="single" w:color="D4CFC5" w:sz="1"/>
              <w:right w:val="single" w:color="D4CFC5"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Review Ads search terms report — add negatives</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Weekly</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Check Search Console for crawl errors</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Weekly</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Review GA4 KPI dashboard (Section 7)</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Weekly</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Publish 1 blog post per content calendar</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Weekly</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Pause underperforming keywords (CTR &lt; 2%)</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Bi-weekly</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Full keyword ranking review</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Monthly</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SEM ROI review — scale, maintain, or pause</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Monthly</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5850"/>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  Refresh meta descriptions on low-CTR pages</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spacing w:line="276"/>
            </w:pPr>
            <w:r>
              <w:rPr>
                <w:rFonts w:ascii="Arial" w:cs="Arial" w:eastAsia="Arial" w:hAnsi="Arial"/>
                <w:color w:val="2C2A26"/>
                <w:sz w:val="20"/>
                <w:szCs w:val="20"/>
              </w:rPr>
              <w:t xml:space="preserve">Monthly</w:t>
            </w:r>
          </w:p>
        </w:tc>
        <w:tc>
          <w:tcPr>
            <w:tcW w:type="dxa" w:w="1755"/>
            <w:tcBorders>
              <w:top w:val="single" w:color="D4CFC5" w:sz="1"/>
              <w:left w:val="single" w:color="D4CFC5" w:sz="1"/>
              <w:bottom w:val="single" w:color="D4CFC5" w:sz="1"/>
              <w:right w:val="single" w:color="D4CFC5" w:sz="1"/>
            </w:tcBorders>
            <w:tcMar>
              <w:top w:type="dxa" w:w="80"/>
              <w:left w:type="dxa" w:w="120"/>
              <w:bottom w:type="dxa" w:w="80"/>
              <w:right w:type="dxa" w:w="120"/>
            </w:tcMar>
          </w:tcPr>
          <w:p>
            <w:pPr>
              <w:jc w:val="center"/>
            </w:pPr>
            <w:r>
              <w:rPr>
                <w:rFonts w:ascii="Arial" w:cs="Arial" w:eastAsia="Arial" w:hAnsi="Arial"/>
                <w:sz w:val="20"/>
                <w:szCs w:val="20"/>
              </w:rPr>
              <w:t xml:space="preserve"/>
            </w:r>
          </w:p>
        </w:tc>
      </w:tr>
    </w:tbl>
    <w:p>
      <w:r>
        <w:br w:type="page"/>
      </w:r>
    </w:p>
    <w:p>
      <w:pPr>
        <w:pStyle w:val="Heading1"/>
        <w:pBdr>
          <w:bottom w:val="single" w:color="E8593C" w:sz="6" w:space="4"/>
        </w:pBdr>
        <w:spacing w:before="360" w:after="200"/>
      </w:pPr>
      <w:r>
        <w:rPr>
          <w:rFonts w:ascii="Arial" w:cs="Arial" w:eastAsia="Arial" w:hAnsi="Arial"/>
          <w:b/>
          <w:bCs/>
          <w:color w:val="1A1A1A"/>
          <w:sz w:val="32"/>
          <w:szCs w:val="32"/>
        </w:rPr>
        <w:t xml:space="preserve">9. References &amp; Further Reading</w:t>
      </w:r>
    </w:p>
    <w:p>
      <w:pPr>
        <w:pStyle w:val="Heading2"/>
        <w:spacing w:before="280" w:after="160"/>
      </w:pPr>
      <w:r>
        <w:rPr>
          <w:rFonts w:ascii="Arial" w:cs="Arial" w:eastAsia="Arial" w:hAnsi="Arial"/>
          <w:b/>
          <w:bCs/>
          <w:color w:val="2B7596"/>
          <w:sz w:val="26"/>
          <w:szCs w:val="26"/>
        </w:rPr>
        <w:t xml:space="preserve">9.1 Primary Reference</w:t>
      </w:r>
    </w:p>
    <w:p>
      <w:pPr>
        <w:spacing w:after="160" w:line="276"/>
      </w:pPr>
      <w:r>
        <w:rPr>
          <w:rFonts w:ascii="Arial" w:cs="Arial" w:eastAsia="Arial" w:hAnsi="Arial"/>
          <w:color w:val="2C2A26"/>
          <w:sz w:val="22"/>
          <w:szCs w:val="22"/>
        </w:rPr>
        <w:t xml:space="preserve">Kingsnorth, S. (2022). Digital Marketing Strategy: An Integrated Approach to Online Marketing. 4th edition. Kogan Page.</w:t>
      </w:r>
    </w:p>
    <w:p>
      <w:pPr>
        <w:spacing w:after="160" w:line="276"/>
      </w:pPr>
      <w:r>
        <w:rPr>
          <w:rFonts w:ascii="Arial" w:cs="Arial" w:eastAsia="Arial" w:hAnsi="Arial"/>
          <w:b/>
          <w:bCs/>
          <w:color w:val="2C2A26"/>
          <w:sz w:val="22"/>
          <w:szCs w:val="22"/>
        </w:rPr>
        <w:t xml:space="preserve">Chapters 3–4: </w:t>
      </w:r>
      <w:r>
        <w:rPr>
          <w:rFonts w:ascii="Arial" w:cs="Arial" w:eastAsia="Arial" w:hAnsi="Arial"/>
          <w:color w:val="2C2A26"/>
          <w:sz w:val="22"/>
          <w:szCs w:val="22"/>
        </w:rPr>
        <w:t xml:space="preserve">Customer personas, digital marketing lifecycle — informed HORO’s persona-to-keyword mapping and RACE framework.</w:t>
      </w:r>
    </w:p>
    <w:p>
      <w:pPr>
        <w:spacing w:after="160" w:line="276"/>
      </w:pPr>
      <w:r>
        <w:rPr>
          <w:rFonts w:ascii="Arial" w:cs="Arial" w:eastAsia="Arial" w:hAnsi="Arial"/>
          <w:b/>
          <w:bCs/>
          <w:color w:val="2C2A26"/>
          <w:sz w:val="22"/>
          <w:szCs w:val="22"/>
        </w:rPr>
        <w:t xml:space="preserve">Chapter 5 (SEO): </w:t>
      </w:r>
      <w:r>
        <w:rPr>
          <w:rFonts w:ascii="Arial" w:cs="Arial" w:eastAsia="Arial" w:hAnsi="Arial"/>
          <w:color w:val="2C2A26"/>
          <w:sz w:val="22"/>
          <w:szCs w:val="22"/>
        </w:rPr>
        <w:t xml:space="preserve">On-page, technical SEO, content strategy, link building — adapted for bilingual, mobile-first Egyptian market.</w:t>
      </w:r>
    </w:p>
    <w:p>
      <w:pPr>
        <w:spacing w:after="160" w:line="276"/>
      </w:pPr>
      <w:r>
        <w:rPr>
          <w:rFonts w:ascii="Arial" w:cs="Arial" w:eastAsia="Arial" w:hAnsi="Arial"/>
          <w:b/>
          <w:bCs/>
          <w:color w:val="2C2A26"/>
          <w:sz w:val="22"/>
          <w:szCs w:val="22"/>
        </w:rPr>
        <w:t xml:space="preserve">Chapter 6 (Paid Search): </w:t>
      </w:r>
      <w:r>
        <w:rPr>
          <w:rFonts w:ascii="Arial" w:cs="Arial" w:eastAsia="Arial" w:hAnsi="Arial"/>
          <w:color w:val="2C2A26"/>
          <w:sz w:val="22"/>
          <w:szCs w:val="22"/>
        </w:rPr>
        <w:t xml:space="preserve">Campaign structure, keyword strategy, negative keywords, bidding — scaled to startup budget.</w:t>
      </w:r>
    </w:p>
    <w:p>
      <w:pPr>
        <w:spacing w:after="160" w:line="276"/>
      </w:pPr>
      <w:r>
        <w:rPr>
          <w:rFonts w:ascii="Arial" w:cs="Arial" w:eastAsia="Arial" w:hAnsi="Arial"/>
          <w:b/>
          <w:bCs/>
          <w:color w:val="2C2A26"/>
          <w:sz w:val="22"/>
          <w:szCs w:val="22"/>
        </w:rPr>
        <w:t xml:space="preserve">Chapter 8 (Content): </w:t>
      </w:r>
      <w:r>
        <w:rPr>
          <w:rFonts w:ascii="Arial" w:cs="Arial" w:eastAsia="Arial" w:hAnsi="Arial"/>
          <w:color w:val="2C2A26"/>
          <w:sz w:val="22"/>
          <w:szCs w:val="22"/>
        </w:rPr>
        <w:t xml:space="preserve">Content calendar principles, content-SEO connection for authority building.</w:t>
      </w:r>
    </w:p>
    <w:p>
      <w:pPr>
        <w:spacing w:after="160" w:line="276"/>
      </w:pPr>
      <w:r>
        <w:rPr>
          <w:rFonts w:ascii="Arial" w:cs="Arial" w:eastAsia="Arial" w:hAnsi="Arial"/>
          <w:b/>
          <w:bCs/>
          <w:color w:val="2C2A26"/>
          <w:sz w:val="22"/>
          <w:szCs w:val="22"/>
        </w:rPr>
        <w:t xml:space="preserve">Chapter 15 (Measurement): </w:t>
      </w:r>
      <w:r>
        <w:rPr>
          <w:rFonts w:ascii="Arial" w:cs="Arial" w:eastAsia="Arial" w:hAnsi="Arial"/>
          <w:color w:val="2C2A26"/>
          <w:sz w:val="22"/>
          <w:szCs w:val="22"/>
        </w:rPr>
        <w:t xml:space="preserve">KPI framework and measuring upstream signals before conversion metrics.</w:t>
      </w:r>
    </w:p>
    <w:p>
      <w:pPr>
        <w:pStyle w:val="Heading2"/>
        <w:spacing w:before="280" w:after="160"/>
      </w:pPr>
      <w:r>
        <w:rPr>
          <w:rFonts w:ascii="Arial" w:cs="Arial" w:eastAsia="Arial" w:hAnsi="Arial"/>
          <w:b/>
          <w:bCs/>
          <w:color w:val="2B7596"/>
          <w:sz w:val="26"/>
          <w:szCs w:val="26"/>
        </w:rPr>
        <w:t xml:space="preserve">9.2 Course Materials</w:t>
      </w:r>
    </w:p>
    <w:p>
      <w:pPr>
        <w:spacing w:after="160" w:line="276"/>
      </w:pPr>
      <w:r>
        <w:rPr>
          <w:rFonts w:ascii="Arial" w:cs="Arial" w:eastAsia="Arial" w:hAnsi="Arial"/>
          <w:color w:val="2C2A26"/>
          <w:sz w:val="22"/>
          <w:szCs w:val="22"/>
        </w:rPr>
        <w:t xml:space="preserve">Söilen, K. S. (2024). Digital Marketing: Tools, Techniques, and Best Practices. Springer. Ch. 6 (SEO), Ch. 8 (Online Buying Process), Ch. 42 (Google Ads).</w:t>
      </w:r>
    </w:p>
    <w:p>
      <w:pPr>
        <w:spacing w:after="160" w:line="276"/>
      </w:pPr>
      <w:r>
        <w:rPr>
          <w:rFonts w:ascii="Arial" w:cs="Arial" w:eastAsia="Arial" w:hAnsi="Arial"/>
          <w:color w:val="2C2A26"/>
          <w:sz w:val="22"/>
          <w:szCs w:val="22"/>
        </w:rPr>
        <w:t xml:space="preserve">Wirtz, B. W. (2024). Digital Business and Electronic Commerce. Springer. Ch. 17 (Digital Marketing), Ch. 19 (Implementation).</w:t>
      </w:r>
    </w:p>
    <w:p>
      <w:pPr>
        <w:pStyle w:val="Heading2"/>
        <w:spacing w:before="280" w:after="160"/>
      </w:pPr>
      <w:r>
        <w:rPr>
          <w:rFonts w:ascii="Arial" w:cs="Arial" w:eastAsia="Arial" w:hAnsi="Arial"/>
          <w:b/>
          <w:bCs/>
          <w:color w:val="2B7596"/>
          <w:sz w:val="26"/>
          <w:szCs w:val="26"/>
        </w:rPr>
        <w:t xml:space="preserve">9.3 Free Tools &amp; Resources</w:t>
      </w:r>
    </w:p>
    <w:p>
      <w:pPr>
        <w:spacing w:after="160" w:line="276"/>
      </w:pPr>
      <w:r>
        <w:rPr>
          <w:rFonts w:ascii="Arial" w:cs="Arial" w:eastAsia="Arial" w:hAnsi="Arial"/>
          <w:color w:val="2C2A26"/>
          <w:sz w:val="22"/>
          <w:szCs w:val="22"/>
        </w:rPr>
        <w:t xml:space="preserve">Google Search Central — developers.google.com/search/docs</w:t>
      </w:r>
    </w:p>
    <w:p>
      <w:pPr>
        <w:spacing w:after="160" w:line="276"/>
      </w:pPr>
      <w:r>
        <w:rPr>
          <w:rFonts w:ascii="Arial" w:cs="Arial" w:eastAsia="Arial" w:hAnsi="Arial"/>
          <w:color w:val="2C2A26"/>
          <w:sz w:val="22"/>
          <w:szCs w:val="22"/>
        </w:rPr>
        <w:t xml:space="preserve">Google Ads Help Center — support.google.com/google-ads</w:t>
      </w:r>
    </w:p>
    <w:p>
      <w:pPr>
        <w:spacing w:after="160" w:line="276"/>
      </w:pPr>
      <w:r>
        <w:rPr>
          <w:rFonts w:ascii="Arial" w:cs="Arial" w:eastAsia="Arial" w:hAnsi="Arial"/>
          <w:color w:val="2C2A26"/>
          <w:sz w:val="22"/>
          <w:szCs w:val="22"/>
        </w:rPr>
        <w:t xml:space="preserve">Moz Beginner’s Guide to SEO — moz.com/beginners-guide-to-seo</w:t>
      </w:r>
    </w:p>
    <w:p>
      <w:pPr>
        <w:spacing w:before="400"/>
      </w:pPr>
    </w:p>
    <w:p>
      <w:pPr>
        <w:pBdr>
          <w:top w:val="single" w:color="E8593C" w:sz="6" w:space="12"/>
          <w:bottom w:val="single" w:color="E8593C" w:sz="6" w:space="12"/>
        </w:pBdr>
        <w:spacing w:after="200" w:line="276"/>
        <w:jc w:val="center"/>
      </w:pPr>
      <w:r>
        <w:rPr>
          <w:rFonts w:ascii="Arial" w:cs="Arial" w:eastAsia="Arial" w:hAnsi="Arial"/>
          <w:b/>
          <w:bCs/>
          <w:color w:val="1A1A1A"/>
          <w:sz w:val="24"/>
          <w:szCs w:val="24"/>
        </w:rPr>
        <w:t xml:space="preserve">HORO EGYPT  •  Wear What You Mean</w:t>
      </w:r>
    </w:p>
    <w:p>
      <w:pPr>
        <w:spacing w:after="100"/>
        <w:jc w:val="center"/>
      </w:pPr>
      <w:r>
        <w:rPr>
          <w:rFonts w:ascii="Arial" w:cs="Arial" w:eastAsia="Arial" w:hAnsi="Arial"/>
          <w:i/>
          <w:iCs/>
          <w:color w:val="816A4F"/>
          <w:sz w:val="20"/>
          <w:szCs w:val="20"/>
        </w:rPr>
        <w:t xml:space="preserve">This is a living document. Review and update monthly as data comes in.</w:t>
      </w:r>
    </w:p>
    <w:p>
      <w:pPr>
        <w:jc w:val="center"/>
      </w:pPr>
      <w:r>
        <w:rPr>
          <w:rFonts w:ascii="Arial" w:cs="Arial" w:eastAsia="Arial" w:hAnsi="Arial"/>
          <w:i/>
          <w:iCs/>
          <w:color w:val="6B4C8A"/>
          <w:sz w:val="20"/>
          <w:szCs w:val="20"/>
        </w:rPr>
        <w:t xml:space="preserve">The Decision Filter: Does this help someone wear what they mean? Is it clear and honest? Can we test it first?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FC5" w:sz="2" w:space="4"/>
      </w:pBdr>
      <w:jc w:val="center"/>
    </w:pPr>
    <w:r>
      <w:rPr>
        <w:rFonts w:ascii="Arial" w:cs="Arial" w:eastAsia="Arial" w:hAnsi="Arial"/>
        <w:color w:val="816A4F"/>
        <w:sz w:val="16"/>
        <w:szCs w:val="16"/>
      </w:rPr>
      <w:t xml:space="preserve">HORO Egypt • Wear What You Mean • Page </w:t>
    </w:r>
    <w:r>
      <w:rPr>
        <w:rFonts w:ascii="Arial" w:cs="Arial" w:eastAsia="Arial" w:hAnsi="Arial"/>
        <w:color w:val="816A4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93C" w:sz="4" w:space="4"/>
      </w:pBdr>
    </w:pPr>
    <w:r>
      <w:rPr>
        <w:rFonts w:ascii="Arial" w:cs="Arial" w:eastAsia="Arial" w:hAnsi="Arial"/>
        <w:i/>
        <w:iCs/>
        <w:color w:val="816A4F"/>
        <w:sz w:val="18"/>
        <w:szCs w:val="18"/>
      </w:rPr>
      <w:t xml:space="preserve">HORO Egypt — SEO &amp; SEM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B759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6B4C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2026-03-26T11:27:35.694Z</dcterms:created>
  <dcterms:modified xsi:type="dcterms:W3CDTF">2026-03-26T11:27:35.694Z</dcterms:modified>
</cp:coreProperties>
</file>

<file path=docProps/custom.xml><?xml version="1.0" encoding="utf-8"?>
<Properties xmlns="http://schemas.openxmlformats.org/officeDocument/2006/custom-properties" xmlns:vt="http://schemas.openxmlformats.org/officeDocument/2006/docPropsVTypes"/>
</file>