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Arial" w:hAnsi="Arial" w:cs="Arial" w:eastAsia="Arial"/>
          <w:b/>
          <w:color w:val="1A1A1A"/>
          <w:sz w:val="44"/>
          <w:rtl w:val="1"/>
        </w:rPr>
        <w:t>HORO EGYPT</w:t>
      </w:r>
    </w:p>
    <w:p>
      <w:pPr>
        <w:jc w:val="center"/>
        <w:bidi w:val="1"/>
      </w:pPr>
      <w:r>
        <w:rPr>
          <w:rFonts w:ascii="Arial" w:hAnsi="Arial" w:cs="Arial" w:eastAsia="Arial"/>
          <w:b/>
          <w:color w:val="5A4634"/>
          <w:sz w:val="36"/>
          <w:rtl w:val="1"/>
        </w:rPr>
        <w:t>دليل قواعد الهوية والعلامة التجارية</w:t>
      </w:r>
    </w:p>
    <w:p>
      <w:pPr>
        <w:jc w:val="center"/>
        <w:bidi w:val="1"/>
      </w:pPr>
      <w:r>
        <w:rPr>
          <w:rFonts w:ascii="Arial" w:hAnsi="Arial" w:cs="Arial" w:eastAsia="Arial"/>
          <w:i/>
          <w:color w:val="896832"/>
          <w:sz w:val="32"/>
          <w:rtl w:val="1"/>
        </w:rPr>
        <w:t>ارتدِ ما تقصد</w:t>
      </w:r>
    </w:p>
    <w:p>
      <w:pPr>
        <w:jc w:val="center"/>
        <w:bidi w:val="1"/>
      </w:pPr>
      <w:r>
        <w:rPr>
          <w:rFonts w:ascii="Arial" w:hAnsi="Arial" w:cs="Arial" w:eastAsia="Arial"/>
          <w:color w:val="2C2A26"/>
          <w:sz w:val="23"/>
          <w:rtl w:val="1"/>
        </w:rPr>
        <w:t>نسخة عربية مترجمة عن الإصدار 2.3 | مارس 2026</w:t>
      </w:r>
    </w:p>
    <w:p>
      <w:pPr>
        <w:jc w:val="center"/>
        <w:bidi w:val="1"/>
      </w:pPr>
      <w:r>
        <w:rPr>
          <w:rFonts w:ascii="Arial" w:hAnsi="Arial" w:cs="Arial" w:eastAsia="Arial"/>
          <w:i/>
          <w:color w:val="816A4F"/>
          <w:sz w:val="21"/>
          <w:rtl w:val="1"/>
        </w:rPr>
        <w:t>سري — للاستخدام الداخلي وللشركاء فقط</w:t>
      </w:r>
    </w:p>
    <w:p/>
    <w:p>
      <w:pPr>
        <w:spacing w:before="80" w:after="80"/>
        <w:jc w:val="right"/>
        <w:bidi w:val="1"/>
      </w:pPr>
      <w:r>
        <w:rPr>
          <w:rFonts w:ascii="Arial" w:hAnsi="Arial" w:cs="Arial" w:eastAsia="Arial"/>
          <w:b/>
          <w:color w:val="5A4634"/>
          <w:sz w:val="32"/>
          <w:rtl w:val="1"/>
        </w:rPr>
        <w:t>مقدمة</w:t>
      </w:r>
    </w:p>
    <w:p>
      <w:pPr>
        <w:spacing w:after="80" w:line="312" w:lineRule="auto"/>
        <w:jc w:val="right"/>
        <w:bidi w:val="1"/>
      </w:pPr>
      <w:r>
        <w:rPr>
          <w:rFonts w:ascii="Arial" w:hAnsi="Arial" w:cs="Arial" w:eastAsia="Arial"/>
          <w:b w:val="0"/>
          <w:i w:val="0"/>
          <w:color w:val="2C2A26"/>
          <w:sz w:val="22"/>
          <w:rtl w:val="1"/>
        </w:rPr>
        <w:t>هذا هو الدليل المرجعي المعتمد لعلامة HORO Egypt. يحدد القواعد والمبادئ والاتجاه الإبداعي اللازم للحفاظ على اتساق العلامة عبر جميع نقاط التواصل — من منشورات إنستغرام إلى تغليف المنتج، ومن تصميم الموقع إلى ردود واتساب للعملاء، ومن مسارات الشراء إلى التعاون مع الفنانين.</w:t>
      </w:r>
    </w:p>
    <w:p>
      <w:pPr>
        <w:spacing w:after="80" w:line="312" w:lineRule="auto"/>
        <w:jc w:val="right"/>
        <w:bidi w:val="1"/>
      </w:pPr>
      <w:r>
        <w:rPr>
          <w:rFonts w:ascii="Arial" w:hAnsi="Arial" w:cs="Arial" w:eastAsia="Arial"/>
          <w:b/>
          <w:i w:val="0"/>
          <w:color w:val="2C2A26"/>
          <w:sz w:val="22"/>
          <w:rtl w:val="1"/>
        </w:rPr>
        <w:t>كل قرار في هذا الدليل يعود في النهاية إلى سؤال واحد: هل يساعد هذا شخصًا ما على أن يرتدي ما يقصده؟</w:t>
      </w:r>
    </w:p>
    <w:p>
      <w:pPr>
        <w:spacing w:before="80" w:after="80"/>
        <w:jc w:val="right"/>
        <w:bidi w:val="1"/>
      </w:pPr>
      <w:r>
        <w:rPr>
          <w:rFonts w:ascii="Arial" w:hAnsi="Arial" w:cs="Arial" w:eastAsia="Arial"/>
          <w:b/>
          <w:color w:val="5A4634"/>
          <w:sz w:val="28"/>
          <w:rtl w:val="1"/>
        </w:rPr>
        <w:t>كيفية استخدام هذا الدليل</w:t>
      </w:r>
    </w:p>
    <w:p>
      <w:pPr>
        <w:spacing w:after="80" w:line="312" w:lineRule="auto"/>
        <w:jc w:val="right"/>
        <w:bidi w:val="1"/>
      </w:pPr>
      <w:r>
        <w:rPr>
          <w:rFonts w:ascii="Arial" w:hAnsi="Arial" w:cs="Arial" w:eastAsia="Arial"/>
          <w:b w:val="0"/>
          <w:i w:val="0"/>
          <w:color w:val="2C2A26"/>
          <w:sz w:val="22"/>
          <w:rtl w:val="1"/>
        </w:rPr>
        <w:t>هذا الدليل منظم في عشرة أقسام. ابدأ بالقسم الأول، لأن كل قرار لاحق يعتمد على عرض القيمة، والعبارة المحورية، والقيم الأساسية المحددة فيه.</w:t>
      </w:r>
    </w:p>
    <w:tbl>
      <w:tblPr>
        <w:bidiVisual/>
        <w:tblW w:type="auto" w:w="0"/>
        <w:jc w:val="center"/>
        <w:tblLayout w:type="fixed"/>
        <w:tblLook w:firstColumn="1" w:firstRow="1" w:lastColumn="0" w:lastRow="0" w:noHBand="0" w:noVBand="1" w:val="04A0"/>
        <w:tblBorders>
          <w:top w:val="single" w:sz="8" w:space="0" w:color="D0C7BC"/>
          <w:left w:val="single" w:sz="8" w:space="0" w:color="D0C7BC"/>
          <w:bottom w:val="single" w:sz="8" w:space="0" w:color="D0C7BC"/>
          <w:right w:val="single" w:sz="8" w:space="0" w:color="D0C7BC"/>
          <w:insideH w:val="single" w:sz="8" w:space="0" w:color="D0C7BC"/>
          <w:insideV w:val="single" w:sz="8" w:space="0" w:color="D0C7BC"/>
        </w:tblBorders>
      </w:tblPr>
      <w:tblGrid>
        <w:gridCol w:w="3400"/>
        <w:gridCol w:w="3400"/>
        <w:gridCol w:w="3400"/>
      </w:tblGrid>
      <w:tr>
        <w:tc>
          <w:tcPr>
            <w:tcW w:type="dxa" w:w="1757"/>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القسم</w:t>
            </w:r>
          </w:p>
        </w:tc>
        <w:tc>
          <w:tcPr>
            <w:tcW w:type="dxa" w:w="4139"/>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ما الذي يحكمه</w:t>
            </w:r>
          </w:p>
        </w:tc>
        <w:tc>
          <w:tcPr>
            <w:tcW w:type="dxa" w:w="2608"/>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من يحتاجه أكثر</w:t>
            </w:r>
          </w:p>
        </w:tc>
      </w:tr>
      <w:tr>
        <w:tc>
          <w:tcPr>
            <w:tcW w:type="dxa" w:w="1757"/>
            <w:vAlign w:val="center"/>
            <w:tcMar>
              <w:top w:w="90" w:type="dxa"/>
              <w:left w:w="110" w:type="dxa"/>
              <w:bottom w:w="90" w:type="dxa"/>
              <w:right w:w="110" w:type="dxa"/>
            </w:tcMar>
          </w:tcPr>
          <w:p>
            <w:pPr>
              <w:jc w:val="right"/>
              <w:bidi w:val="1"/>
            </w:pPr>
            <w:r/>
            <w:r>
              <w:rPr>
                <w:rFonts w:ascii="Arial" w:hAnsi="Arial" w:cs="Arial" w:eastAsia="Arial"/>
                <w:b w:val="0"/>
                <w:sz w:val="20"/>
                <w:rtl w:val="1"/>
              </w:rPr>
              <w:t>1. أساس العلامة</w:t>
            </w:r>
          </w:p>
        </w:tc>
        <w:tc>
          <w:tcPr>
            <w:tcW w:type="dxa" w:w="4139"/>
            <w:vAlign w:val="center"/>
            <w:tcMar>
              <w:top w:w="90" w:type="dxa"/>
              <w:left w:w="110" w:type="dxa"/>
              <w:bottom w:w="90" w:type="dxa"/>
              <w:right w:w="110" w:type="dxa"/>
            </w:tcMar>
          </w:tcPr>
          <w:p>
            <w:pPr>
              <w:jc w:val="right"/>
              <w:bidi w:val="1"/>
            </w:pPr>
            <w:r/>
            <w:r>
              <w:rPr>
                <w:rFonts w:ascii="Arial" w:hAnsi="Arial" w:cs="Arial" w:eastAsia="Arial"/>
                <w:b w:val="0"/>
                <w:sz w:val="20"/>
                <w:rtl w:val="1"/>
              </w:rPr>
              <w:t>التموضع، القيم، الرسالة، العميل، المنافسة</w:t>
            </w:r>
          </w:p>
        </w:tc>
        <w:tc>
          <w:tcPr>
            <w:tcW w:type="dxa" w:w="2608"/>
            <w:vAlign w:val="center"/>
            <w:tcMar>
              <w:top w:w="90" w:type="dxa"/>
              <w:left w:w="110" w:type="dxa"/>
              <w:bottom w:w="90" w:type="dxa"/>
              <w:right w:w="110" w:type="dxa"/>
            </w:tcMar>
          </w:tcPr>
          <w:p>
            <w:pPr>
              <w:jc w:val="right"/>
              <w:bidi w:val="1"/>
            </w:pPr>
            <w:r/>
            <w:r>
              <w:rPr>
                <w:rFonts w:ascii="Arial" w:hAnsi="Arial" w:cs="Arial" w:eastAsia="Arial"/>
                <w:b w:val="0"/>
                <w:sz w:val="20"/>
                <w:rtl w:val="1"/>
              </w:rPr>
              <w:t>الجميع</w:t>
            </w:r>
          </w:p>
        </w:tc>
      </w:tr>
      <w:tr>
        <w:tc>
          <w:tcPr>
            <w:tcW w:type="dxa" w:w="1757"/>
            <w:vAlign w:val="center"/>
            <w:tcMar>
              <w:top w:w="90" w:type="dxa"/>
              <w:left w:w="110" w:type="dxa"/>
              <w:bottom w:w="90" w:type="dxa"/>
              <w:right w:w="110" w:type="dxa"/>
            </w:tcMar>
          </w:tcPr>
          <w:p>
            <w:pPr>
              <w:jc w:val="right"/>
              <w:bidi w:val="1"/>
            </w:pPr>
            <w:r/>
            <w:r>
              <w:rPr>
                <w:rFonts w:ascii="Arial" w:hAnsi="Arial" w:cs="Arial" w:eastAsia="Arial"/>
                <w:b w:val="0"/>
                <w:sz w:val="20"/>
                <w:rtl w:val="1"/>
              </w:rPr>
              <w:t>2. الصوت والشخصية</w:t>
            </w:r>
          </w:p>
        </w:tc>
        <w:tc>
          <w:tcPr>
            <w:tcW w:type="dxa" w:w="4139"/>
            <w:vAlign w:val="center"/>
            <w:tcMar>
              <w:top w:w="90" w:type="dxa"/>
              <w:left w:w="110" w:type="dxa"/>
              <w:bottom w:w="90" w:type="dxa"/>
              <w:right w:w="110" w:type="dxa"/>
            </w:tcMar>
          </w:tcPr>
          <w:p>
            <w:pPr>
              <w:jc w:val="right"/>
              <w:bidi w:val="1"/>
            </w:pPr>
            <w:r/>
            <w:r>
              <w:rPr>
                <w:rFonts w:ascii="Arial" w:hAnsi="Arial" w:cs="Arial" w:eastAsia="Arial"/>
                <w:b w:val="0"/>
                <w:sz w:val="20"/>
                <w:rtl w:val="1"/>
              </w:rPr>
              <w:t>كيفية التواصل بالكلمات</w:t>
            </w:r>
          </w:p>
        </w:tc>
        <w:tc>
          <w:tcPr>
            <w:tcW w:type="dxa" w:w="2608"/>
            <w:vAlign w:val="center"/>
            <w:tcMar>
              <w:top w:w="90" w:type="dxa"/>
              <w:left w:w="110" w:type="dxa"/>
              <w:bottom w:w="90" w:type="dxa"/>
              <w:right w:w="110" w:type="dxa"/>
            </w:tcMar>
          </w:tcPr>
          <w:p>
            <w:pPr>
              <w:jc w:val="right"/>
              <w:bidi w:val="1"/>
            </w:pPr>
            <w:r/>
            <w:r>
              <w:rPr>
                <w:rFonts w:ascii="Arial" w:hAnsi="Arial" w:cs="Arial" w:eastAsia="Arial"/>
                <w:b w:val="0"/>
                <w:sz w:val="20"/>
                <w:rtl w:val="1"/>
              </w:rPr>
              <w:t>كتّاب المحتوى، السوشيال ميديا، خدمة العملاء</w:t>
            </w:r>
          </w:p>
        </w:tc>
      </w:tr>
      <w:tr>
        <w:tc>
          <w:tcPr>
            <w:tcW w:type="dxa" w:w="1757"/>
            <w:vAlign w:val="center"/>
            <w:tcMar>
              <w:top w:w="90" w:type="dxa"/>
              <w:left w:w="110" w:type="dxa"/>
              <w:bottom w:w="90" w:type="dxa"/>
              <w:right w:w="110" w:type="dxa"/>
            </w:tcMar>
          </w:tcPr>
          <w:p>
            <w:pPr>
              <w:jc w:val="right"/>
              <w:bidi w:val="1"/>
            </w:pPr>
            <w:r/>
            <w:r>
              <w:rPr>
                <w:rFonts w:ascii="Arial" w:hAnsi="Arial" w:cs="Arial" w:eastAsia="Arial"/>
                <w:b w:val="0"/>
                <w:sz w:val="20"/>
                <w:rtl w:val="1"/>
              </w:rPr>
              <w:t>3. الهوية البصرية</w:t>
            </w:r>
          </w:p>
        </w:tc>
        <w:tc>
          <w:tcPr>
            <w:tcW w:type="dxa" w:w="4139"/>
            <w:vAlign w:val="center"/>
            <w:tcMar>
              <w:top w:w="90" w:type="dxa"/>
              <w:left w:w="110" w:type="dxa"/>
              <w:bottom w:w="90" w:type="dxa"/>
              <w:right w:w="110" w:type="dxa"/>
            </w:tcMar>
          </w:tcPr>
          <w:p>
            <w:pPr>
              <w:jc w:val="right"/>
              <w:bidi w:val="1"/>
            </w:pPr>
            <w:r/>
            <w:r>
              <w:rPr>
                <w:rFonts w:ascii="Arial" w:hAnsi="Arial" w:cs="Arial" w:eastAsia="Arial"/>
                <w:b w:val="0"/>
                <w:sz w:val="20"/>
                <w:rtl w:val="1"/>
              </w:rPr>
              <w:t>الألوان، الخطوط، التأثير الزجاجي، التصوير</w:t>
            </w:r>
          </w:p>
        </w:tc>
        <w:tc>
          <w:tcPr>
            <w:tcW w:type="dxa" w:w="2608"/>
            <w:vAlign w:val="center"/>
            <w:tcMar>
              <w:top w:w="90" w:type="dxa"/>
              <w:left w:w="110" w:type="dxa"/>
              <w:bottom w:w="90" w:type="dxa"/>
              <w:right w:w="110" w:type="dxa"/>
            </w:tcMar>
          </w:tcPr>
          <w:p>
            <w:pPr>
              <w:jc w:val="right"/>
              <w:bidi w:val="1"/>
            </w:pPr>
            <w:r/>
            <w:r>
              <w:rPr>
                <w:rFonts w:ascii="Arial" w:hAnsi="Arial" w:cs="Arial" w:eastAsia="Arial"/>
                <w:b w:val="0"/>
                <w:sz w:val="20"/>
                <w:rtl w:val="1"/>
              </w:rPr>
              <w:t>المصممون والمطورون</w:t>
            </w:r>
          </w:p>
        </w:tc>
      </w:tr>
      <w:tr>
        <w:tc>
          <w:tcPr>
            <w:tcW w:type="dxa" w:w="1757"/>
            <w:vAlign w:val="center"/>
            <w:tcMar>
              <w:top w:w="90" w:type="dxa"/>
              <w:left w:w="110" w:type="dxa"/>
              <w:bottom w:w="90" w:type="dxa"/>
              <w:right w:w="110" w:type="dxa"/>
            </w:tcMar>
          </w:tcPr>
          <w:p>
            <w:pPr>
              <w:jc w:val="right"/>
              <w:bidi w:val="1"/>
            </w:pPr>
            <w:r/>
            <w:r>
              <w:rPr>
                <w:rFonts w:ascii="Arial" w:hAnsi="Arial" w:cs="Arial" w:eastAsia="Arial"/>
                <w:b w:val="0"/>
                <w:sz w:val="20"/>
                <w:rtl w:val="1"/>
              </w:rPr>
              <w:t>4. السرد القصصي للعلامة</w:t>
            </w:r>
          </w:p>
        </w:tc>
        <w:tc>
          <w:tcPr>
            <w:tcW w:type="dxa" w:w="4139"/>
            <w:vAlign w:val="center"/>
            <w:tcMar>
              <w:top w:w="90" w:type="dxa"/>
              <w:left w:w="110" w:type="dxa"/>
              <w:bottom w:w="90" w:type="dxa"/>
              <w:right w:w="110" w:type="dxa"/>
            </w:tcMar>
          </w:tcPr>
          <w:p>
            <w:pPr>
              <w:jc w:val="right"/>
              <w:bidi w:val="1"/>
            </w:pPr>
            <w:r/>
            <w:r>
              <w:rPr>
                <w:rFonts w:ascii="Arial" w:hAnsi="Arial" w:cs="Arial" w:eastAsia="Arial"/>
                <w:b w:val="0"/>
                <w:sz w:val="20"/>
                <w:rtl w:val="1"/>
              </w:rPr>
              <w:t>القصة المركزية، الاستعارات، مسارات المحتوى</w:t>
            </w:r>
          </w:p>
        </w:tc>
        <w:tc>
          <w:tcPr>
            <w:tcW w:type="dxa" w:w="2608"/>
            <w:vAlign w:val="center"/>
            <w:tcMar>
              <w:top w:w="90" w:type="dxa"/>
              <w:left w:w="110" w:type="dxa"/>
              <w:bottom w:w="90" w:type="dxa"/>
              <w:right w:w="110" w:type="dxa"/>
            </w:tcMar>
          </w:tcPr>
          <w:p>
            <w:pPr>
              <w:jc w:val="right"/>
              <w:bidi w:val="1"/>
            </w:pPr>
            <w:r/>
            <w:r>
              <w:rPr>
                <w:rFonts w:ascii="Arial" w:hAnsi="Arial" w:cs="Arial" w:eastAsia="Arial"/>
                <w:b w:val="0"/>
                <w:sz w:val="20"/>
                <w:rtl w:val="1"/>
              </w:rPr>
              <w:t>قادة المحتوى والفريق الإبداعي</w:t>
            </w:r>
          </w:p>
        </w:tc>
      </w:tr>
      <w:tr>
        <w:tc>
          <w:tcPr>
            <w:tcW w:type="dxa" w:w="1757"/>
            <w:vAlign w:val="center"/>
            <w:tcMar>
              <w:top w:w="90" w:type="dxa"/>
              <w:left w:w="110" w:type="dxa"/>
              <w:bottom w:w="90" w:type="dxa"/>
              <w:right w:w="110" w:type="dxa"/>
            </w:tcMar>
          </w:tcPr>
          <w:p>
            <w:pPr>
              <w:jc w:val="right"/>
              <w:bidi w:val="1"/>
            </w:pPr>
            <w:r/>
            <w:r>
              <w:rPr>
                <w:rFonts w:ascii="Arial" w:hAnsi="Arial" w:cs="Arial" w:eastAsia="Arial"/>
                <w:b w:val="0"/>
                <w:sz w:val="20"/>
                <w:rtl w:val="1"/>
              </w:rPr>
              <w:t>5. بنية الرسائل</w:t>
            </w:r>
          </w:p>
        </w:tc>
        <w:tc>
          <w:tcPr>
            <w:tcW w:type="dxa" w:w="4139"/>
            <w:vAlign w:val="center"/>
            <w:tcMar>
              <w:top w:w="90" w:type="dxa"/>
              <w:left w:w="110" w:type="dxa"/>
              <w:bottom w:w="90" w:type="dxa"/>
              <w:right w:w="110" w:type="dxa"/>
            </w:tcMar>
          </w:tcPr>
          <w:p>
            <w:pPr>
              <w:jc w:val="right"/>
              <w:bidi w:val="1"/>
            </w:pPr>
            <w:r/>
            <w:r>
              <w:rPr>
                <w:rFonts w:ascii="Arial" w:hAnsi="Arial" w:cs="Arial" w:eastAsia="Arial"/>
                <w:b w:val="0"/>
                <w:sz w:val="20"/>
                <w:rtl w:val="1"/>
              </w:rPr>
              <w:t>قائمة وضوح لكل صفحة</w:t>
            </w:r>
          </w:p>
        </w:tc>
        <w:tc>
          <w:tcPr>
            <w:tcW w:type="dxa" w:w="2608"/>
            <w:vAlign w:val="center"/>
            <w:tcMar>
              <w:top w:w="90" w:type="dxa"/>
              <w:left w:w="110" w:type="dxa"/>
              <w:bottom w:w="90" w:type="dxa"/>
              <w:right w:w="110" w:type="dxa"/>
            </w:tcMar>
          </w:tcPr>
          <w:p>
            <w:pPr>
              <w:jc w:val="right"/>
              <w:bidi w:val="1"/>
            </w:pPr>
            <w:r/>
            <w:r>
              <w:rPr>
                <w:rFonts w:ascii="Arial" w:hAnsi="Arial" w:cs="Arial" w:eastAsia="Arial"/>
                <w:b w:val="0"/>
                <w:sz w:val="20"/>
                <w:rtl w:val="1"/>
              </w:rPr>
              <w:t>كتّاب المحتوى ومصممو UX</w:t>
            </w:r>
          </w:p>
        </w:tc>
      </w:tr>
      <w:tr>
        <w:tc>
          <w:tcPr>
            <w:tcW w:type="dxa" w:w="1757"/>
            <w:vAlign w:val="center"/>
            <w:tcMar>
              <w:top w:w="90" w:type="dxa"/>
              <w:left w:w="110" w:type="dxa"/>
              <w:bottom w:w="90" w:type="dxa"/>
              <w:right w:w="110" w:type="dxa"/>
            </w:tcMar>
          </w:tcPr>
          <w:p>
            <w:pPr>
              <w:jc w:val="right"/>
              <w:bidi w:val="1"/>
            </w:pPr>
            <w:r/>
            <w:r>
              <w:rPr>
                <w:rFonts w:ascii="Arial" w:hAnsi="Arial" w:cs="Arial" w:eastAsia="Arial"/>
                <w:b w:val="0"/>
                <w:sz w:val="20"/>
                <w:rtl w:val="1"/>
              </w:rPr>
              <w:t>6. تصنيف المنتجات</w:t>
            </w:r>
          </w:p>
        </w:tc>
        <w:tc>
          <w:tcPr>
            <w:tcW w:type="dxa" w:w="4139"/>
            <w:vAlign w:val="center"/>
            <w:tcMar>
              <w:top w:w="90" w:type="dxa"/>
              <w:left w:w="110" w:type="dxa"/>
              <w:bottom w:w="90" w:type="dxa"/>
              <w:right w:w="110" w:type="dxa"/>
            </w:tcMar>
          </w:tcPr>
          <w:p>
            <w:pPr>
              <w:jc w:val="right"/>
              <w:bidi w:val="1"/>
            </w:pPr>
            <w:r/>
            <w:r>
              <w:rPr>
                <w:rFonts w:ascii="Arial" w:hAnsi="Arial" w:cs="Arial" w:eastAsia="Arial"/>
                <w:b w:val="0"/>
                <w:sz w:val="20"/>
                <w:rtl w:val="1"/>
              </w:rPr>
              <w:t>كيف تُنظم المنتجات وكيف يُتنقل بينها</w:t>
            </w:r>
          </w:p>
        </w:tc>
        <w:tc>
          <w:tcPr>
            <w:tcW w:type="dxa" w:w="2608"/>
            <w:vAlign w:val="center"/>
            <w:tcMar>
              <w:top w:w="90" w:type="dxa"/>
              <w:left w:w="110" w:type="dxa"/>
              <w:bottom w:w="90" w:type="dxa"/>
              <w:right w:w="110" w:type="dxa"/>
            </w:tcMar>
          </w:tcPr>
          <w:p>
            <w:pPr>
              <w:jc w:val="right"/>
              <w:bidi w:val="1"/>
            </w:pPr>
            <w:r/>
            <w:r>
              <w:rPr>
                <w:rFonts w:ascii="Arial" w:hAnsi="Arial" w:cs="Arial" w:eastAsia="Arial"/>
                <w:b w:val="0"/>
                <w:sz w:val="20"/>
                <w:rtl w:val="1"/>
              </w:rPr>
              <w:t>UX، المنتج، المطورون</w:t>
            </w:r>
          </w:p>
        </w:tc>
      </w:tr>
      <w:tr>
        <w:tc>
          <w:tcPr>
            <w:tcW w:type="dxa" w:w="1757"/>
            <w:vAlign w:val="center"/>
            <w:tcMar>
              <w:top w:w="90" w:type="dxa"/>
              <w:left w:w="110" w:type="dxa"/>
              <w:bottom w:w="90" w:type="dxa"/>
              <w:right w:w="110" w:type="dxa"/>
            </w:tcMar>
          </w:tcPr>
          <w:p>
            <w:pPr>
              <w:jc w:val="right"/>
              <w:bidi w:val="1"/>
            </w:pPr>
            <w:r/>
            <w:r>
              <w:rPr>
                <w:rFonts w:ascii="Arial" w:hAnsi="Arial" w:cs="Arial" w:eastAsia="Arial"/>
                <w:b w:val="0"/>
                <w:sz w:val="20"/>
                <w:rtl w:val="1"/>
              </w:rPr>
              <w:t>7. التسعير واللغة</w:t>
            </w:r>
          </w:p>
        </w:tc>
        <w:tc>
          <w:tcPr>
            <w:tcW w:type="dxa" w:w="4139"/>
            <w:vAlign w:val="center"/>
            <w:tcMar>
              <w:top w:w="90" w:type="dxa"/>
              <w:left w:w="110" w:type="dxa"/>
              <w:bottom w:w="90" w:type="dxa"/>
              <w:right w:w="110" w:type="dxa"/>
            </w:tcMar>
          </w:tcPr>
          <w:p>
            <w:pPr>
              <w:jc w:val="right"/>
              <w:bidi w:val="1"/>
            </w:pPr>
            <w:r/>
            <w:r>
              <w:rPr>
                <w:rFonts w:ascii="Arial" w:hAnsi="Arial" w:cs="Arial" w:eastAsia="Arial"/>
                <w:b w:val="0"/>
                <w:sz w:val="20"/>
                <w:rtl w:val="1"/>
              </w:rPr>
              <w:t>هيكل الأسعار والاستراتيجية الثنائية اللغة</w:t>
            </w:r>
          </w:p>
        </w:tc>
        <w:tc>
          <w:tcPr>
            <w:tcW w:type="dxa" w:w="2608"/>
            <w:vAlign w:val="center"/>
            <w:tcMar>
              <w:top w:w="90" w:type="dxa"/>
              <w:left w:w="110" w:type="dxa"/>
              <w:bottom w:w="90" w:type="dxa"/>
              <w:right w:w="110" w:type="dxa"/>
            </w:tcMar>
          </w:tcPr>
          <w:p>
            <w:pPr>
              <w:jc w:val="right"/>
              <w:bidi w:val="1"/>
            </w:pPr>
            <w:r/>
            <w:r>
              <w:rPr>
                <w:rFonts w:ascii="Arial" w:hAnsi="Arial" w:cs="Arial" w:eastAsia="Arial"/>
                <w:b w:val="0"/>
                <w:sz w:val="20"/>
                <w:rtl w:val="1"/>
              </w:rPr>
              <w:t>التسويق والعمليات</w:t>
            </w:r>
          </w:p>
        </w:tc>
      </w:tr>
      <w:tr>
        <w:tc>
          <w:tcPr>
            <w:tcW w:type="dxa" w:w="1757"/>
            <w:vAlign w:val="center"/>
            <w:tcMar>
              <w:top w:w="90" w:type="dxa"/>
              <w:left w:w="110" w:type="dxa"/>
              <w:bottom w:w="90" w:type="dxa"/>
              <w:right w:w="110" w:type="dxa"/>
            </w:tcMar>
          </w:tcPr>
          <w:p>
            <w:pPr>
              <w:jc w:val="right"/>
              <w:bidi w:val="1"/>
            </w:pPr>
            <w:r/>
            <w:r>
              <w:rPr>
                <w:rFonts w:ascii="Arial" w:hAnsi="Arial" w:cs="Arial" w:eastAsia="Arial"/>
                <w:b w:val="0"/>
                <w:sz w:val="20"/>
                <w:rtl w:val="1"/>
              </w:rPr>
              <w:t>8. الموقع وإتمام الشراء</w:t>
            </w:r>
          </w:p>
        </w:tc>
        <w:tc>
          <w:tcPr>
            <w:tcW w:type="dxa" w:w="4139"/>
            <w:vAlign w:val="center"/>
            <w:tcMar>
              <w:top w:w="90" w:type="dxa"/>
              <w:left w:w="110" w:type="dxa"/>
              <w:bottom w:w="90" w:type="dxa"/>
              <w:right w:w="110" w:type="dxa"/>
            </w:tcMar>
          </w:tcPr>
          <w:p>
            <w:pPr>
              <w:jc w:val="right"/>
              <w:bidi w:val="1"/>
            </w:pPr>
            <w:r/>
            <w:r>
              <w:rPr>
                <w:rFonts w:ascii="Arial" w:hAnsi="Arial" w:cs="Arial" w:eastAsia="Arial"/>
                <w:b w:val="0"/>
                <w:sz w:val="20"/>
                <w:rtl w:val="1"/>
              </w:rPr>
              <w:t>مبادئ تصميم الصفحات، قواعد الشراء، الثقة</w:t>
            </w:r>
          </w:p>
        </w:tc>
        <w:tc>
          <w:tcPr>
            <w:tcW w:type="dxa" w:w="2608"/>
            <w:vAlign w:val="center"/>
            <w:tcMar>
              <w:top w:w="90" w:type="dxa"/>
              <w:left w:w="110" w:type="dxa"/>
              <w:bottom w:w="90" w:type="dxa"/>
              <w:right w:w="110" w:type="dxa"/>
            </w:tcMar>
          </w:tcPr>
          <w:p>
            <w:pPr>
              <w:jc w:val="right"/>
              <w:bidi w:val="1"/>
            </w:pPr>
            <w:r/>
            <w:r>
              <w:rPr>
                <w:rFonts w:ascii="Arial" w:hAnsi="Arial" w:cs="Arial" w:eastAsia="Arial"/>
                <w:b w:val="0"/>
                <w:sz w:val="20"/>
                <w:rtl w:val="1"/>
              </w:rPr>
              <w:t>التصميم، UX، المطورون</w:t>
            </w:r>
          </w:p>
        </w:tc>
      </w:tr>
      <w:tr>
        <w:tc>
          <w:tcPr>
            <w:tcW w:type="dxa" w:w="1757"/>
            <w:vAlign w:val="center"/>
            <w:tcMar>
              <w:top w:w="90" w:type="dxa"/>
              <w:left w:w="110" w:type="dxa"/>
              <w:bottom w:w="90" w:type="dxa"/>
              <w:right w:w="110" w:type="dxa"/>
            </w:tcMar>
          </w:tcPr>
          <w:p>
            <w:pPr>
              <w:jc w:val="right"/>
              <w:bidi w:val="1"/>
            </w:pPr>
            <w:r/>
            <w:r>
              <w:rPr>
                <w:rFonts w:ascii="Arial" w:hAnsi="Arial" w:cs="Arial" w:eastAsia="Arial"/>
                <w:b w:val="0"/>
                <w:sz w:val="20"/>
                <w:rtl w:val="1"/>
              </w:rPr>
              <w:t>9. المعايير والأخلاقيات</w:t>
            </w:r>
          </w:p>
        </w:tc>
        <w:tc>
          <w:tcPr>
            <w:tcW w:type="dxa" w:w="4139"/>
            <w:vAlign w:val="center"/>
            <w:tcMar>
              <w:top w:w="90" w:type="dxa"/>
              <w:left w:w="110" w:type="dxa"/>
              <w:bottom w:w="90" w:type="dxa"/>
              <w:right w:w="110" w:type="dxa"/>
            </w:tcMar>
          </w:tcPr>
          <w:p>
            <w:pPr>
              <w:jc w:val="right"/>
              <w:bidi w:val="1"/>
            </w:pPr>
            <w:r/>
            <w:r>
              <w:rPr>
                <w:rFonts w:ascii="Arial" w:hAnsi="Arial" w:cs="Arial" w:eastAsia="Arial"/>
                <w:b w:val="0"/>
                <w:sz w:val="20"/>
                <w:rtl w:val="1"/>
              </w:rPr>
              <w:t>إمكانية الوصول، قواعد الندرة، ثقافة الاختبار</w:t>
            </w:r>
          </w:p>
        </w:tc>
        <w:tc>
          <w:tcPr>
            <w:tcW w:type="dxa" w:w="2608"/>
            <w:vAlign w:val="center"/>
            <w:tcMar>
              <w:top w:w="90" w:type="dxa"/>
              <w:left w:w="110" w:type="dxa"/>
              <w:bottom w:w="90" w:type="dxa"/>
              <w:right w:w="110" w:type="dxa"/>
            </w:tcMar>
          </w:tcPr>
          <w:p>
            <w:pPr>
              <w:jc w:val="right"/>
              <w:bidi w:val="1"/>
            </w:pPr>
            <w:r/>
            <w:r>
              <w:rPr>
                <w:rFonts w:ascii="Arial" w:hAnsi="Arial" w:cs="Arial" w:eastAsia="Arial"/>
                <w:b w:val="0"/>
                <w:sz w:val="20"/>
                <w:rtl w:val="1"/>
              </w:rPr>
              <w:t>الجميع</w:t>
            </w:r>
          </w:p>
        </w:tc>
      </w:tr>
      <w:tr>
        <w:tc>
          <w:tcPr>
            <w:tcW w:type="dxa" w:w="1757"/>
            <w:vAlign w:val="center"/>
            <w:tcMar>
              <w:top w:w="90" w:type="dxa"/>
              <w:left w:w="110" w:type="dxa"/>
              <w:bottom w:w="90" w:type="dxa"/>
              <w:right w:w="110" w:type="dxa"/>
            </w:tcMar>
          </w:tcPr>
          <w:p>
            <w:pPr>
              <w:jc w:val="right"/>
              <w:bidi w:val="1"/>
            </w:pPr>
            <w:r/>
            <w:r>
              <w:rPr>
                <w:rFonts w:ascii="Arial" w:hAnsi="Arial" w:cs="Arial" w:eastAsia="Arial"/>
                <w:b w:val="0"/>
                <w:sz w:val="20"/>
                <w:rtl w:val="1"/>
              </w:rPr>
              <w:t>10. الحوكمة</w:t>
            </w:r>
          </w:p>
        </w:tc>
        <w:tc>
          <w:tcPr>
            <w:tcW w:type="dxa" w:w="4139"/>
            <w:vAlign w:val="center"/>
            <w:tcMar>
              <w:top w:w="90" w:type="dxa"/>
              <w:left w:w="110" w:type="dxa"/>
              <w:bottom w:w="90" w:type="dxa"/>
              <w:right w:w="110" w:type="dxa"/>
            </w:tcMar>
          </w:tcPr>
          <w:p>
            <w:pPr>
              <w:jc w:val="right"/>
              <w:bidi w:val="1"/>
            </w:pPr>
            <w:r/>
            <w:r>
              <w:rPr>
                <w:rFonts w:ascii="Arial" w:hAnsi="Arial" w:cs="Arial" w:eastAsia="Arial"/>
                <w:b w:val="0"/>
                <w:sz w:val="20"/>
                <w:rtl w:val="1"/>
              </w:rPr>
              <w:t>الملكية، دورات المراجعة، مرشح القرار</w:t>
            </w:r>
          </w:p>
        </w:tc>
        <w:tc>
          <w:tcPr>
            <w:tcW w:type="dxa" w:w="2608"/>
            <w:vAlign w:val="center"/>
            <w:tcMar>
              <w:top w:w="90" w:type="dxa"/>
              <w:left w:w="110" w:type="dxa"/>
              <w:bottom w:w="90" w:type="dxa"/>
              <w:right w:w="110" w:type="dxa"/>
            </w:tcMar>
          </w:tcPr>
          <w:p>
            <w:pPr>
              <w:jc w:val="right"/>
              <w:bidi w:val="1"/>
            </w:pPr>
            <w:r/>
            <w:r>
              <w:rPr>
                <w:rFonts w:ascii="Arial" w:hAnsi="Arial" w:cs="Arial" w:eastAsia="Arial"/>
                <w:b w:val="0"/>
                <w:sz w:val="20"/>
                <w:rtl w:val="1"/>
              </w:rPr>
              <w:t>القيادة ومدير العلامة</w:t>
            </w:r>
          </w:p>
        </w:tc>
      </w:tr>
    </w:tbl>
    <w:p/>
    <w:p>
      <w:pPr>
        <w:spacing w:before="80" w:after="80"/>
        <w:jc w:val="right"/>
        <w:bidi w:val="1"/>
      </w:pPr>
      <w:r>
        <w:rPr>
          <w:rFonts w:ascii="Arial" w:hAnsi="Arial" w:cs="Arial" w:eastAsia="Arial"/>
          <w:b/>
          <w:color w:val="5A4634"/>
          <w:sz w:val="32"/>
          <w:rtl w:val="1"/>
        </w:rPr>
        <w:t>القسم 1: أساس العلامة</w:t>
      </w:r>
    </w:p>
    <w:p>
      <w:pPr>
        <w:spacing w:before="80" w:after="80"/>
        <w:jc w:val="right"/>
        <w:bidi w:val="1"/>
      </w:pPr>
      <w:r>
        <w:rPr>
          <w:rFonts w:ascii="Arial" w:hAnsi="Arial" w:cs="Arial" w:eastAsia="Arial"/>
          <w:b/>
          <w:color w:val="5A4634"/>
          <w:sz w:val="28"/>
          <w:rtl w:val="1"/>
        </w:rPr>
        <w:t>1.1 عرض القيمة</w:t>
      </w:r>
    </w:p>
    <w:p>
      <w:pPr>
        <w:spacing w:after="80" w:line="312" w:lineRule="auto"/>
        <w:jc w:val="right"/>
        <w:bidi w:val="1"/>
      </w:pPr>
      <w:r>
        <w:rPr>
          <w:rFonts w:ascii="Arial" w:hAnsi="Arial" w:cs="Arial" w:eastAsia="Arial"/>
          <w:b w:val="0"/>
          <w:i/>
          <w:color w:val="2C2A26"/>
          <w:sz w:val="22"/>
          <w:rtl w:val="1"/>
        </w:rPr>
        <w:t>بالنسبة للشباب المصريين في المدن (18–35 سنة) ممن يعيشون رقميًا، ويهتمون بالموضة، ويبحثون عن ملابس تقول شيئًا حقيقيًا عنهم، فإن HORO هي علامة للرسوم القابلة للارتداء تحوّل الأعمال الفنية الرقمية الأصلية إلى قمصان تي‑شيرت تتمحور حول الهوية، ومُنظمة وفق موضوعات لها معنى. وعلى عكس بائعي القمصان الرسومية العامة المعتمدين على الاتجاهات المستهلكة أو الرسومات المرخّصة، وعلى عكس العلامات الأعلى سعرًا التي يصعب الوصول إليها يوميًا، تحتل HORO موقعًا مميزًا بين موضة السلعة والفن البعيد عن المتناول.</w:t>
      </w:r>
    </w:p>
    <w:p>
      <w:pPr>
        <w:spacing w:before="80" w:after="80"/>
        <w:jc w:val="right"/>
        <w:bidi w:val="1"/>
      </w:pPr>
      <w:r>
        <w:rPr>
          <w:rFonts w:ascii="Arial" w:hAnsi="Arial" w:cs="Arial" w:eastAsia="Arial"/>
          <w:b/>
          <w:color w:val="5A4634"/>
          <w:sz w:val="28"/>
          <w:rtl w:val="1"/>
        </w:rPr>
        <w:t>1.2 العبارة المحورية للعلامة</w:t>
      </w:r>
    </w:p>
    <w:p>
      <w:pPr>
        <w:spacing w:after="80" w:line="312" w:lineRule="auto"/>
        <w:jc w:val="right"/>
        <w:bidi w:val="1"/>
      </w:pPr>
      <w:r>
        <w:rPr>
          <w:rFonts w:ascii="Arial" w:hAnsi="Arial" w:cs="Arial" w:eastAsia="Arial"/>
          <w:b/>
          <w:i w:val="0"/>
          <w:color w:val="896832"/>
          <w:sz w:val="26"/>
          <w:rtl w:val="1"/>
        </w:rPr>
        <w:t>ارتدِ ما تقصد</w:t>
      </w:r>
    </w:p>
    <w:p>
      <w:pPr>
        <w:spacing w:after="80" w:line="312" w:lineRule="auto"/>
        <w:jc w:val="right"/>
        <w:bidi w:val="1"/>
      </w:pPr>
      <w:r>
        <w:rPr>
          <w:rFonts w:ascii="Arial" w:hAnsi="Arial" w:cs="Arial" w:eastAsia="Arial"/>
          <w:b w:val="0"/>
          <w:i w:val="0"/>
          <w:color w:val="2C2A26"/>
          <w:sz w:val="22"/>
          <w:rtl w:val="1"/>
        </w:rPr>
        <w:t>هذه العبارة المكوّنة من أربع كلمات هي مرشح القرار اليومي للعلامة. كل تصميم، وكل منشور على إنستغرام، وكل تعاون، وكل شاشة في مسار الشراء يجب أن يمر بالسؤال نفسه: هل يساعد هذا شخصًا ما على أن يرتدي ما يقصده؟</w:t>
      </w:r>
    </w:p>
    <w:p>
      <w:pPr>
        <w:spacing w:after="40" w:line="288" w:lineRule="auto"/>
        <w:jc w:val="right"/>
        <w:bidi w:val="1"/>
      </w:pPr>
      <w:r>
        <w:rPr>
          <w:rFonts w:ascii="Arial" w:hAnsi="Arial" w:cs="Arial" w:eastAsia="Arial"/>
          <w:sz w:val="21"/>
          <w:rtl w:val="1"/>
        </w:rPr>
        <w:t>• المرشح الوظيفي: إذا كان التصميم زخرفيًا لكنه بلا معنى، فلا مكان له ضمن المجموعة.</w:t>
      </w:r>
    </w:p>
    <w:p>
      <w:pPr>
        <w:spacing w:after="40" w:line="288" w:lineRule="auto"/>
        <w:jc w:val="right"/>
        <w:bidi w:val="1"/>
      </w:pPr>
      <w:r>
        <w:rPr>
          <w:rFonts w:ascii="Arial" w:hAnsi="Arial" w:cs="Arial" w:eastAsia="Arial"/>
          <w:sz w:val="21"/>
          <w:rtl w:val="1"/>
        </w:rPr>
        <w:t>• الرنين العاطفي: العبارة تخاطب حاجة حقيقية للتعبير عن الذات، حيث تصبح القمصان الرسومية مساحة لإظهار الهوية.</w:t>
      </w:r>
    </w:p>
    <w:p>
      <w:pPr>
        <w:spacing w:after="40" w:line="288" w:lineRule="auto"/>
        <w:jc w:val="right"/>
        <w:bidi w:val="1"/>
      </w:pPr>
      <w:r>
        <w:rPr>
          <w:rFonts w:ascii="Arial" w:hAnsi="Arial" w:cs="Arial" w:eastAsia="Arial"/>
          <w:sz w:val="21"/>
          <w:rtl w:val="1"/>
        </w:rPr>
        <w:t>• القدرة على التكيّف ثقافيًا: في السياق المصري‑الإنجليزي، تبدو الجملة طبيعية ومباشرة وواضحة وتضع الهوية أولًا.</w:t>
      </w:r>
    </w:p>
    <w:p>
      <w:pPr>
        <w:spacing w:before="80" w:after="80"/>
        <w:jc w:val="right"/>
        <w:bidi w:val="1"/>
      </w:pPr>
      <w:r>
        <w:rPr>
          <w:rFonts w:ascii="Arial" w:hAnsi="Arial" w:cs="Arial" w:eastAsia="Arial"/>
          <w:b/>
          <w:color w:val="5A4634"/>
          <w:sz w:val="28"/>
          <w:rtl w:val="1"/>
        </w:rPr>
        <w:t>1.3 القيم الأساسية</w:t>
      </w:r>
    </w:p>
    <w:p>
      <w:pPr>
        <w:spacing w:before="80" w:after="80"/>
        <w:jc w:val="right"/>
        <w:bidi w:val="1"/>
      </w:pPr>
      <w:r>
        <w:rPr>
          <w:rFonts w:ascii="Arial" w:hAnsi="Arial" w:cs="Arial" w:eastAsia="Arial"/>
          <w:b/>
          <w:color w:val="5A4634"/>
          <w:sz w:val="25"/>
          <w:rtl w:val="1"/>
        </w:rPr>
        <w:t>القيمة 1: المعنى قبل الزخرفة</w:t>
      </w:r>
    </w:p>
    <w:p>
      <w:pPr>
        <w:spacing w:after="80" w:line="312" w:lineRule="auto"/>
        <w:jc w:val="right"/>
        <w:bidi w:val="1"/>
      </w:pPr>
      <w:r>
        <w:rPr>
          <w:rFonts w:ascii="Arial" w:hAnsi="Arial" w:cs="Arial" w:eastAsia="Arial"/>
          <w:b w:val="0"/>
          <w:i w:val="0"/>
          <w:color w:val="2C2A26"/>
          <w:sz w:val="22"/>
          <w:rtl w:val="1"/>
        </w:rPr>
        <w:t>كل تصميم موجود لأنه يعبّر عن شيء: مزاج، سمة، إحساس ثقافي، أو مرحلة من الحياة. نحن لا نبيع صورًا جميلة على القماش. نحن نبيع اللحظة التي ينظر فيها شخص إلى التصميم ويقول: هذا أنا.</w:t>
      </w:r>
    </w:p>
    <w:p>
      <w:pPr>
        <w:spacing w:before="80" w:after="80"/>
        <w:jc w:val="right"/>
        <w:bidi w:val="1"/>
      </w:pPr>
      <w:r>
        <w:rPr>
          <w:rFonts w:ascii="Arial" w:hAnsi="Arial" w:cs="Arial" w:eastAsia="Arial"/>
          <w:b/>
          <w:color w:val="5A4634"/>
          <w:sz w:val="25"/>
          <w:rtl w:val="1"/>
        </w:rPr>
        <w:t>القيمة 2: الفنان يبتكر، والمرتدي يُكمل</w:t>
      </w:r>
    </w:p>
    <w:p>
      <w:pPr>
        <w:spacing w:after="80" w:line="312" w:lineRule="auto"/>
        <w:jc w:val="right"/>
        <w:bidi w:val="1"/>
      </w:pPr>
      <w:r>
        <w:rPr>
          <w:rFonts w:ascii="Arial" w:hAnsi="Arial" w:cs="Arial" w:eastAsia="Arial"/>
          <w:b w:val="0"/>
          <w:i w:val="0"/>
          <w:color w:val="2C2A26"/>
          <w:sz w:val="22"/>
          <w:rtl w:val="1"/>
        </w:rPr>
        <w:t>الفنانون الرقميون يقدّمون حرفتهم ورؤيتهم. لكن العمل لا يكتمل إلا عندما يختاره شخص ليصبح جزءًا منه. نحن نُقدّر الموهبة خلف الكواليس مع إبقاء الضوء على من يرتدي القطعة في النهاية.</w:t>
      </w:r>
    </w:p>
    <w:p>
      <w:pPr>
        <w:spacing w:before="80" w:after="80"/>
        <w:jc w:val="right"/>
        <w:bidi w:val="1"/>
      </w:pPr>
      <w:r>
        <w:rPr>
          <w:rFonts w:ascii="Arial" w:hAnsi="Arial" w:cs="Arial" w:eastAsia="Arial"/>
          <w:b/>
          <w:color w:val="5A4634"/>
          <w:sz w:val="25"/>
          <w:rtl w:val="1"/>
        </w:rPr>
        <w:t>القيمة 3: قيمة عالية يمكن الوصول إليها، لا طموح رخيص</w:t>
      </w:r>
    </w:p>
    <w:p>
      <w:pPr>
        <w:spacing w:after="80" w:line="312" w:lineRule="auto"/>
        <w:jc w:val="right"/>
        <w:bidi w:val="1"/>
      </w:pPr>
      <w:r>
        <w:rPr>
          <w:rFonts w:ascii="Arial" w:hAnsi="Arial" w:cs="Arial" w:eastAsia="Arial"/>
          <w:b w:val="0"/>
          <w:i w:val="0"/>
          <w:color w:val="2C2A26"/>
          <w:sz w:val="22"/>
          <w:rtl w:val="1"/>
        </w:rPr>
        <w:t>نرفض الاختيار الزائف بين منتج رخيص وعام، أو منتج مرتفع السعر وبعيد المنال. تحتل HORO الشريحة المتوسطة العليا: أعلى من القمصان السلعية التي لا تقول شيئًا، وأقل من العلامات العالمية التي تُقصي معظم جمهورنا. نحن نبرّر السعر عبر الفن الأصلي، وجودة الطباعة، والمعنى المنتقى بعناية.</w:t>
      </w:r>
    </w:p>
    <w:p>
      <w:pPr>
        <w:spacing w:before="80" w:after="80"/>
        <w:jc w:val="right"/>
        <w:bidi w:val="1"/>
      </w:pPr>
      <w:r>
        <w:rPr>
          <w:rFonts w:ascii="Arial" w:hAnsi="Arial" w:cs="Arial" w:eastAsia="Arial"/>
          <w:b/>
          <w:color w:val="5A4634"/>
          <w:sz w:val="25"/>
          <w:rtl w:val="1"/>
        </w:rPr>
        <w:t>القيمة 4: متجذّرة ثقافيًا من دون انغلاق</w:t>
      </w:r>
    </w:p>
    <w:p>
      <w:pPr>
        <w:spacing w:after="80" w:line="312" w:lineRule="auto"/>
        <w:jc w:val="right"/>
        <w:bidi w:val="1"/>
      </w:pPr>
      <w:r>
        <w:rPr>
          <w:rFonts w:ascii="Arial" w:hAnsi="Arial" w:cs="Arial" w:eastAsia="Arial"/>
          <w:b w:val="0"/>
          <w:i w:val="0"/>
          <w:color w:val="2C2A26"/>
          <w:sz w:val="22"/>
          <w:rtl w:val="1"/>
        </w:rPr>
        <w:t>نستلهم من الهوية المصرية، والتعبير الثقافي، والتراث الإقليمي، لكننا لا نختزل أنفسنا في رمز واحد. موضوعات HORO تمتد بين ما هو عالمي مثل المزاج والشخصية، وما هو محلي مثل الفخر المصري والبعد الكوني، بما يجعل المجموعة مصرية بصدق وقابلة للفهم عالميًا في الوقت نفسه.</w:t>
      </w:r>
    </w:p>
    <w:p>
      <w:pPr>
        <w:spacing w:before="80" w:after="80"/>
        <w:jc w:val="right"/>
        <w:bidi w:val="1"/>
      </w:pPr>
      <w:r>
        <w:rPr>
          <w:rFonts w:ascii="Arial" w:hAnsi="Arial" w:cs="Arial" w:eastAsia="Arial"/>
          <w:b/>
          <w:color w:val="5A4634"/>
          <w:sz w:val="25"/>
          <w:rtl w:val="1"/>
        </w:rPr>
        <w:t>القيمة 5: الانتماء المشترك يبني الذاكرة</w:t>
      </w:r>
    </w:p>
    <w:p>
      <w:pPr>
        <w:spacing w:after="80" w:line="312" w:lineRule="auto"/>
        <w:jc w:val="right"/>
        <w:bidi w:val="1"/>
      </w:pPr>
      <w:r>
        <w:rPr>
          <w:rFonts w:ascii="Arial" w:hAnsi="Arial" w:cs="Arial" w:eastAsia="Arial"/>
          <w:b w:val="0"/>
          <w:i w:val="0"/>
          <w:color w:val="2C2A26"/>
          <w:sz w:val="22"/>
          <w:rtl w:val="1"/>
        </w:rPr>
        <w:t>قوة العلامة على المدى الطويل لا تأتي من الجِدّة وحدها، بل من شعور متكرر بالانتماء. نحن نبني الذاكرة من خلال موضوعات مشتركة، ورموز يمكن تمييزها، ومشاركة مجتمعية مدروسة، وإحساس بأن HORO تفهم شيئًا حقيقيًا عن الشخص.</w:t>
      </w:r>
    </w:p>
    <w:p>
      <w:pPr>
        <w:spacing w:before="80" w:after="80"/>
        <w:jc w:val="right"/>
        <w:bidi w:val="1"/>
      </w:pPr>
      <w:r>
        <w:rPr>
          <w:rFonts w:ascii="Arial" w:hAnsi="Arial" w:cs="Arial" w:eastAsia="Arial"/>
          <w:b/>
          <w:color w:val="5A4634"/>
          <w:sz w:val="28"/>
          <w:rtl w:val="1"/>
        </w:rPr>
        <w:t>1.4 الرسالة</w:t>
      </w:r>
    </w:p>
    <w:p>
      <w:pPr>
        <w:spacing w:after="80" w:line="312" w:lineRule="auto"/>
        <w:jc w:val="right"/>
        <w:bidi w:val="1"/>
      </w:pPr>
      <w:r>
        <w:rPr>
          <w:rFonts w:ascii="Arial" w:hAnsi="Arial" w:cs="Arial" w:eastAsia="Arial"/>
          <w:b w:val="0"/>
          <w:i/>
          <w:color w:val="2C2A26"/>
          <w:sz w:val="22"/>
          <w:rtl w:val="1"/>
        </w:rPr>
        <w:t>توجد HORO لكي تمنح الشباب المصري وسيلة لارتداء عالمهم الداخلي على السطح الخارجي — عبر تنسيق رسوم رقمية أصلية، منظمة حول الموضوعات التي تشكّل الهوية، وتقديمها بسعر يحترم واقع السوق الذي نعمل فيه.</w:t>
      </w:r>
    </w:p>
    <w:p>
      <w:pPr>
        <w:spacing w:before="80" w:after="80"/>
        <w:jc w:val="right"/>
        <w:bidi w:val="1"/>
      </w:pPr>
      <w:r>
        <w:rPr>
          <w:rFonts w:ascii="Arial" w:hAnsi="Arial" w:cs="Arial" w:eastAsia="Arial"/>
          <w:b/>
          <w:color w:val="5A4634"/>
          <w:sz w:val="28"/>
          <w:rtl w:val="1"/>
        </w:rPr>
        <w:t>1.5 العميل المستهدف</w:t>
      </w:r>
    </w:p>
    <w:tbl>
      <w:tblPr>
        <w:bidiVisual/>
        <w:tblW w:type="auto" w:w="0"/>
        <w:jc w:val="center"/>
        <w:tblLayout w:type="fixed"/>
        <w:tblLook w:firstColumn="1" w:firstRow="1" w:lastColumn="0" w:lastRow="0" w:noHBand="0" w:noVBand="1" w:val="04A0"/>
        <w:tblBorders>
          <w:top w:val="single" w:sz="8" w:space="0" w:color="D0C7BC"/>
          <w:left w:val="single" w:sz="8" w:space="0" w:color="D0C7BC"/>
          <w:bottom w:val="single" w:sz="8" w:space="0" w:color="D0C7BC"/>
          <w:right w:val="single" w:sz="8" w:space="0" w:color="D0C7BC"/>
          <w:insideH w:val="single" w:sz="8" w:space="0" w:color="D0C7BC"/>
          <w:insideV w:val="single" w:sz="8" w:space="0" w:color="D0C7BC"/>
        </w:tblBorders>
      </w:tblPr>
      <w:tblGrid>
        <w:gridCol w:w="5100"/>
        <w:gridCol w:w="5100"/>
      </w:tblGrid>
      <w:tr>
        <w:tc>
          <w:tcPr>
            <w:tcW w:type="dxa" w:w="2381"/>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العنصر</w:t>
            </w:r>
          </w:p>
        </w:tc>
        <w:tc>
          <w:tcPr>
            <w:tcW w:type="dxa" w:w="6123"/>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التفصيل</w:t>
            </w:r>
          </w:p>
        </w:tc>
      </w:tr>
      <w:tr>
        <w:tc>
          <w:tcPr>
            <w:tcW w:type="dxa" w:w="2381"/>
            <w:vAlign w:val="center"/>
            <w:tcMar>
              <w:top w:w="90" w:type="dxa"/>
              <w:left w:w="110" w:type="dxa"/>
              <w:bottom w:w="90" w:type="dxa"/>
              <w:right w:w="110" w:type="dxa"/>
            </w:tcMar>
          </w:tcPr>
          <w:p>
            <w:pPr>
              <w:jc w:val="right"/>
              <w:bidi w:val="1"/>
            </w:pPr>
            <w:r/>
            <w:r>
              <w:rPr>
                <w:rFonts w:ascii="Arial" w:hAnsi="Arial" w:cs="Arial" w:eastAsia="Arial"/>
                <w:b w:val="0"/>
                <w:sz w:val="20"/>
                <w:rtl w:val="1"/>
              </w:rPr>
              <w:t>العمر</w:t>
            </w:r>
          </w:p>
        </w:tc>
        <w:tc>
          <w:tcPr>
            <w:tcW w:type="dxa" w:w="6123"/>
            <w:vAlign w:val="center"/>
            <w:tcMar>
              <w:top w:w="90" w:type="dxa"/>
              <w:left w:w="110" w:type="dxa"/>
              <w:bottom w:w="90" w:type="dxa"/>
              <w:right w:w="110" w:type="dxa"/>
            </w:tcMar>
          </w:tcPr>
          <w:p>
            <w:pPr>
              <w:jc w:val="right"/>
              <w:bidi w:val="1"/>
            </w:pPr>
            <w:r/>
            <w:r>
              <w:rPr>
                <w:rFonts w:ascii="Arial" w:hAnsi="Arial" w:cs="Arial" w:eastAsia="Arial"/>
                <w:b w:val="0"/>
                <w:sz w:val="20"/>
                <w:rtl w:val="1"/>
              </w:rPr>
              <w:t>18–35 سنة</w:t>
            </w:r>
          </w:p>
        </w:tc>
      </w:tr>
      <w:tr>
        <w:tc>
          <w:tcPr>
            <w:tcW w:type="dxa" w:w="2381"/>
            <w:vAlign w:val="center"/>
            <w:tcMar>
              <w:top w:w="90" w:type="dxa"/>
              <w:left w:w="110" w:type="dxa"/>
              <w:bottom w:w="90" w:type="dxa"/>
              <w:right w:w="110" w:type="dxa"/>
            </w:tcMar>
          </w:tcPr>
          <w:p>
            <w:pPr>
              <w:jc w:val="right"/>
              <w:bidi w:val="1"/>
            </w:pPr>
            <w:r/>
            <w:r>
              <w:rPr>
                <w:rFonts w:ascii="Arial" w:hAnsi="Arial" w:cs="Arial" w:eastAsia="Arial"/>
                <w:b w:val="0"/>
                <w:sz w:val="20"/>
                <w:rtl w:val="1"/>
              </w:rPr>
              <w:t>الجغرافيا</w:t>
            </w:r>
          </w:p>
        </w:tc>
        <w:tc>
          <w:tcPr>
            <w:tcW w:type="dxa" w:w="6123"/>
            <w:vAlign w:val="center"/>
            <w:tcMar>
              <w:top w:w="90" w:type="dxa"/>
              <w:left w:w="110" w:type="dxa"/>
              <w:bottom w:w="90" w:type="dxa"/>
              <w:right w:w="110" w:type="dxa"/>
            </w:tcMar>
          </w:tcPr>
          <w:p>
            <w:pPr>
              <w:jc w:val="right"/>
              <w:bidi w:val="1"/>
            </w:pPr>
            <w:r/>
            <w:r>
              <w:rPr>
                <w:rFonts w:ascii="Arial" w:hAnsi="Arial" w:cs="Arial" w:eastAsia="Arial"/>
                <w:b w:val="0"/>
                <w:sz w:val="20"/>
                <w:rtl w:val="1"/>
              </w:rPr>
              <w:t>مصر الحضرية، مع قيادة من القاهرة وملاءمة لباقي المدن الكبرى</w:t>
            </w:r>
          </w:p>
        </w:tc>
      </w:tr>
      <w:tr>
        <w:tc>
          <w:tcPr>
            <w:tcW w:type="dxa" w:w="2381"/>
            <w:vAlign w:val="center"/>
            <w:tcMar>
              <w:top w:w="90" w:type="dxa"/>
              <w:left w:w="110" w:type="dxa"/>
              <w:bottom w:w="90" w:type="dxa"/>
              <w:right w:w="110" w:type="dxa"/>
            </w:tcMar>
          </w:tcPr>
          <w:p>
            <w:pPr>
              <w:jc w:val="right"/>
              <w:bidi w:val="1"/>
            </w:pPr>
            <w:r/>
            <w:r>
              <w:rPr>
                <w:rFonts w:ascii="Arial" w:hAnsi="Arial" w:cs="Arial" w:eastAsia="Arial"/>
                <w:b w:val="0"/>
                <w:sz w:val="20"/>
                <w:rtl w:val="1"/>
              </w:rPr>
              <w:t>الإنفاق</w:t>
            </w:r>
          </w:p>
        </w:tc>
        <w:tc>
          <w:tcPr>
            <w:tcW w:type="dxa" w:w="6123"/>
            <w:vAlign w:val="center"/>
            <w:tcMar>
              <w:top w:w="90" w:type="dxa"/>
              <w:left w:w="110" w:type="dxa"/>
              <w:bottom w:w="90" w:type="dxa"/>
              <w:right w:w="110" w:type="dxa"/>
            </w:tcMar>
          </w:tcPr>
          <w:p>
            <w:pPr>
              <w:jc w:val="right"/>
              <w:bidi w:val="1"/>
            </w:pPr>
            <w:r/>
            <w:r>
              <w:rPr>
                <w:rFonts w:ascii="Arial" w:hAnsi="Arial" w:cs="Arial" w:eastAsia="Arial"/>
                <w:b w:val="0"/>
                <w:sz w:val="20"/>
                <w:rtl w:val="1"/>
              </w:rPr>
              <w:t>واعٍ بالسعر لكنه مستعد للدفع أكثر مقابل الأصالة والجودة والمعنى</w:t>
            </w:r>
          </w:p>
        </w:tc>
      </w:tr>
      <w:tr>
        <w:tc>
          <w:tcPr>
            <w:tcW w:type="dxa" w:w="2381"/>
            <w:vAlign w:val="center"/>
            <w:tcMar>
              <w:top w:w="90" w:type="dxa"/>
              <w:left w:w="110" w:type="dxa"/>
              <w:bottom w:w="90" w:type="dxa"/>
              <w:right w:w="110" w:type="dxa"/>
            </w:tcMar>
          </w:tcPr>
          <w:p>
            <w:pPr>
              <w:jc w:val="right"/>
              <w:bidi w:val="1"/>
            </w:pPr>
            <w:r/>
            <w:r>
              <w:rPr>
                <w:rFonts w:ascii="Arial" w:hAnsi="Arial" w:cs="Arial" w:eastAsia="Arial"/>
                <w:b w:val="0"/>
                <w:sz w:val="20"/>
                <w:rtl w:val="1"/>
              </w:rPr>
              <w:t>سلوك الشراء</w:t>
            </w:r>
          </w:p>
        </w:tc>
        <w:tc>
          <w:tcPr>
            <w:tcW w:type="dxa" w:w="6123"/>
            <w:vAlign w:val="center"/>
            <w:tcMar>
              <w:top w:w="90" w:type="dxa"/>
              <w:left w:w="110" w:type="dxa"/>
              <w:bottom w:w="90" w:type="dxa"/>
              <w:right w:w="110" w:type="dxa"/>
            </w:tcMar>
          </w:tcPr>
          <w:p>
            <w:pPr>
              <w:jc w:val="right"/>
              <w:bidi w:val="1"/>
            </w:pPr>
            <w:r/>
            <w:r>
              <w:rPr>
                <w:rFonts w:ascii="Arial" w:hAnsi="Arial" w:cs="Arial" w:eastAsia="Arial"/>
                <w:b w:val="0"/>
                <w:sz w:val="20"/>
                <w:rtl w:val="1"/>
              </w:rPr>
              <w:t>يعتمد على الهاتف أولًا، والاكتشاف عبر السوشيال، والقرار البصري</w:t>
            </w:r>
          </w:p>
        </w:tc>
      </w:tr>
      <w:tr>
        <w:tc>
          <w:tcPr>
            <w:tcW w:type="dxa" w:w="2381"/>
            <w:vAlign w:val="center"/>
            <w:tcMar>
              <w:top w:w="90" w:type="dxa"/>
              <w:left w:w="110" w:type="dxa"/>
              <w:bottom w:w="90" w:type="dxa"/>
              <w:right w:w="110" w:type="dxa"/>
            </w:tcMar>
          </w:tcPr>
          <w:p>
            <w:pPr>
              <w:jc w:val="right"/>
              <w:bidi w:val="1"/>
            </w:pPr>
            <w:r/>
            <w:r>
              <w:rPr>
                <w:rFonts w:ascii="Arial" w:hAnsi="Arial" w:cs="Arial" w:eastAsia="Arial"/>
                <w:b w:val="0"/>
                <w:sz w:val="20"/>
                <w:rtl w:val="1"/>
              </w:rPr>
              <w:t>اللغة</w:t>
            </w:r>
          </w:p>
        </w:tc>
        <w:tc>
          <w:tcPr>
            <w:tcW w:type="dxa" w:w="6123"/>
            <w:vAlign w:val="center"/>
            <w:tcMar>
              <w:top w:w="90" w:type="dxa"/>
              <w:left w:w="110" w:type="dxa"/>
              <w:bottom w:w="90" w:type="dxa"/>
              <w:right w:w="110" w:type="dxa"/>
            </w:tcMar>
          </w:tcPr>
          <w:p>
            <w:pPr>
              <w:jc w:val="right"/>
              <w:bidi w:val="1"/>
            </w:pPr>
            <w:r/>
            <w:r>
              <w:rPr>
                <w:rFonts w:ascii="Arial" w:hAnsi="Arial" w:cs="Arial" w:eastAsia="Arial"/>
                <w:b w:val="0"/>
                <w:sz w:val="20"/>
                <w:rtl w:val="1"/>
              </w:rPr>
              <w:t>هوية العلامة باللغة الإنجليزية أولًا؛ التجارة وخدمة العملاء تقودهما العربية</w:t>
            </w:r>
          </w:p>
        </w:tc>
      </w:tr>
      <w:tr>
        <w:tc>
          <w:tcPr>
            <w:tcW w:type="dxa" w:w="2381"/>
            <w:vAlign w:val="center"/>
            <w:tcMar>
              <w:top w:w="90" w:type="dxa"/>
              <w:left w:w="110" w:type="dxa"/>
              <w:bottom w:w="90" w:type="dxa"/>
              <w:right w:w="110" w:type="dxa"/>
            </w:tcMar>
          </w:tcPr>
          <w:p>
            <w:pPr>
              <w:jc w:val="right"/>
              <w:bidi w:val="1"/>
            </w:pPr>
            <w:r/>
            <w:r>
              <w:rPr>
                <w:rFonts w:ascii="Arial" w:hAnsi="Arial" w:cs="Arial" w:eastAsia="Arial"/>
                <w:b w:val="0"/>
                <w:sz w:val="20"/>
                <w:rtl w:val="1"/>
              </w:rPr>
              <w:t>الحاجة الأساسية</w:t>
            </w:r>
          </w:p>
        </w:tc>
        <w:tc>
          <w:tcPr>
            <w:tcW w:type="dxa" w:w="6123"/>
            <w:vAlign w:val="center"/>
            <w:tcMar>
              <w:top w:w="90" w:type="dxa"/>
              <w:left w:w="110" w:type="dxa"/>
              <w:bottom w:w="90" w:type="dxa"/>
              <w:right w:w="110" w:type="dxa"/>
            </w:tcMar>
          </w:tcPr>
          <w:p>
            <w:pPr>
              <w:jc w:val="right"/>
              <w:bidi w:val="1"/>
            </w:pPr>
            <w:r/>
            <w:r>
              <w:rPr>
                <w:rFonts w:ascii="Arial" w:hAnsi="Arial" w:cs="Arial" w:eastAsia="Arial"/>
                <w:b w:val="0"/>
                <w:sz w:val="20"/>
                <w:rtl w:val="1"/>
              </w:rPr>
              <w:t>ملابس تجعل الهوية أو المزاج أو نية الهدية مرئية</w:t>
            </w:r>
          </w:p>
        </w:tc>
      </w:tr>
      <w:tr>
        <w:tc>
          <w:tcPr>
            <w:tcW w:type="dxa" w:w="2381"/>
            <w:vAlign w:val="center"/>
            <w:tcMar>
              <w:top w:w="90" w:type="dxa"/>
              <w:left w:w="110" w:type="dxa"/>
              <w:bottom w:w="90" w:type="dxa"/>
              <w:right w:w="110" w:type="dxa"/>
            </w:tcMar>
          </w:tcPr>
          <w:p>
            <w:pPr>
              <w:jc w:val="right"/>
              <w:bidi w:val="1"/>
            </w:pPr>
            <w:r/>
            <w:r>
              <w:rPr>
                <w:rFonts w:ascii="Arial" w:hAnsi="Arial" w:cs="Arial" w:eastAsia="Arial"/>
                <w:b w:val="0"/>
                <w:sz w:val="20"/>
                <w:rtl w:val="1"/>
              </w:rPr>
              <w:t>محفز الشراء</w:t>
            </w:r>
          </w:p>
        </w:tc>
        <w:tc>
          <w:tcPr>
            <w:tcW w:type="dxa" w:w="6123"/>
            <w:vAlign w:val="center"/>
            <w:tcMar>
              <w:top w:w="90" w:type="dxa"/>
              <w:left w:w="110" w:type="dxa"/>
              <w:bottom w:w="90" w:type="dxa"/>
              <w:right w:w="110" w:type="dxa"/>
            </w:tcMar>
          </w:tcPr>
          <w:p>
            <w:pPr>
              <w:jc w:val="right"/>
              <w:bidi w:val="1"/>
            </w:pPr>
            <w:r/>
            <w:r>
              <w:rPr>
                <w:rFonts w:ascii="Arial" w:hAnsi="Arial" w:cs="Arial" w:eastAsia="Arial"/>
                <w:b w:val="0"/>
                <w:sz w:val="20"/>
                <w:rtl w:val="1"/>
              </w:rPr>
              <w:t>الاعتراف الذاتي «هذا يشبهني»، والثقة في المقاس، والثقة في جودة المنتج</w:t>
            </w:r>
          </w:p>
        </w:tc>
      </w:tr>
      <w:tr>
        <w:tc>
          <w:tcPr>
            <w:tcW w:type="dxa" w:w="2381"/>
            <w:vAlign w:val="center"/>
            <w:tcMar>
              <w:top w:w="90" w:type="dxa"/>
              <w:left w:w="110" w:type="dxa"/>
              <w:bottom w:w="90" w:type="dxa"/>
              <w:right w:w="110" w:type="dxa"/>
            </w:tcMar>
          </w:tcPr>
          <w:p>
            <w:pPr>
              <w:jc w:val="right"/>
              <w:bidi w:val="1"/>
            </w:pPr>
            <w:r/>
            <w:r>
              <w:rPr>
                <w:rFonts w:ascii="Arial" w:hAnsi="Arial" w:cs="Arial" w:eastAsia="Arial"/>
                <w:b w:val="0"/>
                <w:sz w:val="20"/>
                <w:rtl w:val="1"/>
              </w:rPr>
              <w:t>التموضع السعري</w:t>
            </w:r>
          </w:p>
        </w:tc>
        <w:tc>
          <w:tcPr>
            <w:tcW w:type="dxa" w:w="6123"/>
            <w:vAlign w:val="center"/>
            <w:tcMar>
              <w:top w:w="90" w:type="dxa"/>
              <w:left w:w="110" w:type="dxa"/>
              <w:bottom w:w="90" w:type="dxa"/>
              <w:right w:w="110" w:type="dxa"/>
            </w:tcMar>
          </w:tcPr>
          <w:p>
            <w:pPr>
              <w:jc w:val="right"/>
              <w:bidi w:val="1"/>
            </w:pPr>
            <w:r/>
            <w:r>
              <w:rPr>
                <w:rFonts w:ascii="Arial" w:hAnsi="Arial" w:cs="Arial" w:eastAsia="Arial"/>
                <w:b w:val="0"/>
                <w:sz w:val="20"/>
                <w:rtl w:val="1"/>
              </w:rPr>
              <w:t>شريحة متوسطة عليا: 799–899 جنيه مصري كمعيار، مع تدرج سعري</w:t>
            </w:r>
          </w:p>
        </w:tc>
      </w:tr>
    </w:tbl>
    <w:p/>
    <w:p>
      <w:pPr>
        <w:spacing w:before="80" w:after="80"/>
        <w:jc w:val="right"/>
        <w:bidi w:val="1"/>
      </w:pPr>
      <w:r>
        <w:rPr>
          <w:rFonts w:ascii="Arial" w:hAnsi="Arial" w:cs="Arial" w:eastAsia="Arial"/>
          <w:b/>
          <w:color w:val="5A4634"/>
          <w:sz w:val="28"/>
          <w:rtl w:val="1"/>
        </w:rPr>
        <w:t>1.6 شخصيات المشترين ذات الأولوية</w:t>
      </w:r>
    </w:p>
    <w:p>
      <w:pPr>
        <w:spacing w:after="80" w:line="312" w:lineRule="auto"/>
        <w:jc w:val="right"/>
        <w:bidi w:val="1"/>
      </w:pPr>
      <w:r>
        <w:rPr>
          <w:rFonts w:ascii="Arial" w:hAnsi="Arial" w:cs="Arial" w:eastAsia="Arial"/>
          <w:b w:val="0"/>
          <w:i w:val="0"/>
          <w:color w:val="2C2A26"/>
          <w:sz w:val="22"/>
          <w:rtl w:val="1"/>
        </w:rPr>
        <w:t>داخل هذا الجمهور المستهدف، توجد ثلاث شخصيات أساسية تُوجّه المحتوى، وصفحات المنتج، والإعلانات:</w:t>
      </w:r>
    </w:p>
    <w:tbl>
      <w:tblPr>
        <w:bidiVisual/>
        <w:tblW w:type="auto" w:w="0"/>
        <w:jc w:val="center"/>
        <w:tblLayout w:type="fixed"/>
        <w:tblLook w:firstColumn="1" w:firstRow="1" w:lastColumn="0" w:lastRow="0" w:noHBand="0" w:noVBand="1" w:val="04A0"/>
        <w:tblBorders>
          <w:top w:val="single" w:sz="8" w:space="0" w:color="D0C7BC"/>
          <w:left w:val="single" w:sz="8" w:space="0" w:color="D0C7BC"/>
          <w:bottom w:val="single" w:sz="8" w:space="0" w:color="D0C7BC"/>
          <w:right w:val="single" w:sz="8" w:space="0" w:color="D0C7BC"/>
          <w:insideH w:val="single" w:sz="8" w:space="0" w:color="D0C7BC"/>
          <w:insideV w:val="single" w:sz="8" w:space="0" w:color="D0C7BC"/>
        </w:tblBorders>
      </w:tblPr>
      <w:tblGrid>
        <w:gridCol w:w="2550"/>
        <w:gridCol w:w="2550"/>
        <w:gridCol w:w="2550"/>
        <w:gridCol w:w="2550"/>
      </w:tblGrid>
      <w:tr>
        <w:tc>
          <w:tcPr>
            <w:tcW w:type="dxa" w:w="1871"/>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البند</w:t>
            </w:r>
          </w:p>
        </w:tc>
        <w:tc>
          <w:tcPr>
            <w:tcW w:type="dxa" w:w="2211"/>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مشتري التعبير عن الذات</w:t>
            </w:r>
          </w:p>
        </w:tc>
        <w:tc>
          <w:tcPr>
            <w:tcW w:type="dxa" w:w="2211"/>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مشتري الهدية</w:t>
            </w:r>
          </w:p>
        </w:tc>
        <w:tc>
          <w:tcPr>
            <w:tcW w:type="dxa" w:w="2268"/>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محبّ الفن</w:t>
            </w:r>
          </w:p>
        </w:tc>
      </w:tr>
      <w:tr>
        <w:tc>
          <w:tcPr>
            <w:tcW w:type="dxa" w:w="1871"/>
            <w:vAlign w:val="center"/>
            <w:tcMar>
              <w:top w:w="90" w:type="dxa"/>
              <w:left w:w="110" w:type="dxa"/>
              <w:bottom w:w="90" w:type="dxa"/>
              <w:right w:w="110" w:type="dxa"/>
            </w:tcMar>
          </w:tcPr>
          <w:p>
            <w:pPr>
              <w:jc w:val="right"/>
              <w:bidi w:val="1"/>
            </w:pPr>
            <w:r/>
            <w:r>
              <w:rPr>
                <w:rFonts w:ascii="Arial" w:hAnsi="Arial" w:cs="Arial" w:eastAsia="Arial"/>
                <w:b w:val="0"/>
                <w:sz w:val="20"/>
                <w:rtl w:val="1"/>
              </w:rPr>
              <w:t>المحفز</w:t>
            </w:r>
          </w:p>
        </w:tc>
        <w:tc>
          <w:tcPr>
            <w:tcW w:type="dxa" w:w="2211"/>
            <w:vAlign w:val="center"/>
            <w:tcMar>
              <w:top w:w="90" w:type="dxa"/>
              <w:left w:w="110" w:type="dxa"/>
              <w:bottom w:w="90" w:type="dxa"/>
              <w:right w:w="110" w:type="dxa"/>
            </w:tcMar>
          </w:tcPr>
          <w:p>
            <w:pPr>
              <w:jc w:val="right"/>
              <w:bidi w:val="1"/>
            </w:pPr>
            <w:r/>
            <w:r>
              <w:rPr>
                <w:rFonts w:ascii="Arial" w:hAnsi="Arial" w:cs="Arial" w:eastAsia="Arial"/>
                <w:b w:val="0"/>
                <w:sz w:val="20"/>
                <w:rtl w:val="1"/>
              </w:rPr>
              <w:t>«هذا يشبهني»</w:t>
            </w:r>
          </w:p>
        </w:tc>
        <w:tc>
          <w:tcPr>
            <w:tcW w:type="dxa" w:w="2211"/>
            <w:vAlign w:val="center"/>
            <w:tcMar>
              <w:top w:w="90" w:type="dxa"/>
              <w:left w:w="110" w:type="dxa"/>
              <w:bottom w:w="90" w:type="dxa"/>
              <w:right w:w="110" w:type="dxa"/>
            </w:tcMar>
          </w:tcPr>
          <w:p>
            <w:pPr>
              <w:jc w:val="right"/>
              <w:bidi w:val="1"/>
            </w:pPr>
            <w:r/>
            <w:r>
              <w:rPr>
                <w:rFonts w:ascii="Arial" w:hAnsi="Arial" w:cs="Arial" w:eastAsia="Arial"/>
                <w:b w:val="0"/>
                <w:sz w:val="20"/>
                <w:rtl w:val="1"/>
              </w:rPr>
              <w:t>«أريد أن أقدّم شيئًا له معنى»</w:t>
            </w:r>
          </w:p>
        </w:tc>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«أقدّر الرسم الحقيقي»</w:t>
            </w:r>
          </w:p>
        </w:tc>
      </w:tr>
      <w:tr>
        <w:tc>
          <w:tcPr>
            <w:tcW w:type="dxa" w:w="1871"/>
            <w:vAlign w:val="center"/>
            <w:tcMar>
              <w:top w:w="90" w:type="dxa"/>
              <w:left w:w="110" w:type="dxa"/>
              <w:bottom w:w="90" w:type="dxa"/>
              <w:right w:w="110" w:type="dxa"/>
            </w:tcMar>
          </w:tcPr>
          <w:p>
            <w:pPr>
              <w:jc w:val="right"/>
              <w:bidi w:val="1"/>
            </w:pPr>
            <w:r/>
            <w:r>
              <w:rPr>
                <w:rFonts w:ascii="Arial" w:hAnsi="Arial" w:cs="Arial" w:eastAsia="Arial"/>
                <w:b w:val="0"/>
                <w:sz w:val="20"/>
                <w:rtl w:val="1"/>
              </w:rPr>
              <w:t>الاستعداد للدفع</w:t>
            </w:r>
          </w:p>
        </w:tc>
        <w:tc>
          <w:tcPr>
            <w:tcW w:type="dxa" w:w="2211"/>
            <w:vAlign w:val="center"/>
            <w:tcMar>
              <w:top w:w="90" w:type="dxa"/>
              <w:left w:w="110" w:type="dxa"/>
              <w:bottom w:w="90" w:type="dxa"/>
              <w:right w:w="110" w:type="dxa"/>
            </w:tcMar>
          </w:tcPr>
          <w:p>
            <w:pPr>
              <w:jc w:val="right"/>
              <w:bidi w:val="1"/>
            </w:pPr>
            <w:r/>
            <w:r>
              <w:rPr>
                <w:rFonts w:ascii="Arial" w:hAnsi="Arial" w:cs="Arial" w:eastAsia="Arial"/>
                <w:b w:val="0"/>
                <w:sz w:val="20"/>
                <w:rtl w:val="1"/>
              </w:rPr>
              <w:t>650–950 جنيه</w:t>
            </w:r>
          </w:p>
        </w:tc>
        <w:tc>
          <w:tcPr>
            <w:tcW w:type="dxa" w:w="2211"/>
            <w:vAlign w:val="center"/>
            <w:tcMar>
              <w:top w:w="90" w:type="dxa"/>
              <w:left w:w="110" w:type="dxa"/>
              <w:bottom w:w="90" w:type="dxa"/>
              <w:right w:w="110" w:type="dxa"/>
            </w:tcMar>
          </w:tcPr>
          <w:p>
            <w:pPr>
              <w:jc w:val="right"/>
              <w:bidi w:val="1"/>
            </w:pPr>
            <w:r/>
            <w:r>
              <w:rPr>
                <w:rFonts w:ascii="Arial" w:hAnsi="Arial" w:cs="Arial" w:eastAsia="Arial"/>
                <w:b w:val="0"/>
                <w:sz w:val="20"/>
                <w:rtl w:val="1"/>
              </w:rPr>
              <w:t>700–1,300 جنيه (بما في ذلك الباقات)</w:t>
            </w:r>
          </w:p>
        </w:tc>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900–1,550+ جنيه</w:t>
            </w:r>
          </w:p>
        </w:tc>
      </w:tr>
      <w:tr>
        <w:tc>
          <w:tcPr>
            <w:tcW w:type="dxa" w:w="1871"/>
            <w:vAlign w:val="center"/>
            <w:tcMar>
              <w:top w:w="90" w:type="dxa"/>
              <w:left w:w="110" w:type="dxa"/>
              <w:bottom w:w="90" w:type="dxa"/>
              <w:right w:w="110" w:type="dxa"/>
            </w:tcMar>
          </w:tcPr>
          <w:p>
            <w:pPr>
              <w:jc w:val="right"/>
              <w:bidi w:val="1"/>
            </w:pPr>
            <w:r/>
            <w:r>
              <w:rPr>
                <w:rFonts w:ascii="Arial" w:hAnsi="Arial" w:cs="Arial" w:eastAsia="Arial"/>
                <w:b w:val="0"/>
                <w:sz w:val="20"/>
                <w:rtl w:val="1"/>
              </w:rPr>
              <w:t>الاعتراض الأساسي</w:t>
            </w:r>
          </w:p>
        </w:tc>
        <w:tc>
          <w:tcPr>
            <w:tcW w:type="dxa" w:w="2211"/>
            <w:vAlign w:val="center"/>
            <w:tcMar>
              <w:top w:w="90" w:type="dxa"/>
              <w:left w:w="110" w:type="dxa"/>
              <w:bottom w:w="90" w:type="dxa"/>
              <w:right w:w="110" w:type="dxa"/>
            </w:tcMar>
          </w:tcPr>
          <w:p>
            <w:pPr>
              <w:jc w:val="right"/>
              <w:bidi w:val="1"/>
            </w:pPr>
            <w:r/>
            <w:r>
              <w:rPr>
                <w:rFonts w:ascii="Arial" w:hAnsi="Arial" w:cs="Arial" w:eastAsia="Arial"/>
                <w:b w:val="0"/>
                <w:sz w:val="20"/>
                <w:rtl w:val="1"/>
              </w:rPr>
              <w:t>«يمكنني الطباعة بسعر أقل»</w:t>
            </w:r>
          </w:p>
        </w:tc>
        <w:tc>
          <w:tcPr>
            <w:tcW w:type="dxa" w:w="2211"/>
            <w:vAlign w:val="center"/>
            <w:tcMar>
              <w:top w:w="90" w:type="dxa"/>
              <w:left w:w="110" w:type="dxa"/>
              <w:bottom w:w="90" w:type="dxa"/>
              <w:right w:w="110" w:type="dxa"/>
            </w:tcMar>
          </w:tcPr>
          <w:p>
            <w:pPr>
              <w:jc w:val="right"/>
              <w:bidi w:val="1"/>
            </w:pPr>
            <w:r/>
            <w:r>
              <w:rPr>
                <w:rFonts w:ascii="Arial" w:hAnsi="Arial" w:cs="Arial" w:eastAsia="Arial"/>
                <w:b w:val="0"/>
                <w:sz w:val="20"/>
                <w:rtl w:val="1"/>
              </w:rPr>
              <w:t>مخاطرة المقاس أو التوصيل</w:t>
            </w:r>
          </w:p>
        </w:tc>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يجب أن يبدو «الفنان» حقيقيًا</w:t>
            </w:r>
          </w:p>
        </w:tc>
      </w:tr>
      <w:tr>
        <w:tc>
          <w:tcPr>
            <w:tcW w:type="dxa" w:w="1871"/>
            <w:vAlign w:val="center"/>
            <w:tcMar>
              <w:top w:w="90" w:type="dxa"/>
              <w:left w:w="110" w:type="dxa"/>
              <w:bottom w:w="90" w:type="dxa"/>
              <w:right w:w="110" w:type="dxa"/>
            </w:tcMar>
          </w:tcPr>
          <w:p>
            <w:pPr>
              <w:jc w:val="right"/>
              <w:bidi w:val="1"/>
            </w:pPr>
            <w:r/>
            <w:r>
              <w:rPr>
                <w:rFonts w:ascii="Arial" w:hAnsi="Arial" w:cs="Arial" w:eastAsia="Arial"/>
                <w:b w:val="0"/>
                <w:sz w:val="20"/>
                <w:rtl w:val="1"/>
              </w:rPr>
              <w:t>تفضيل اللغة</w:t>
            </w:r>
          </w:p>
        </w:tc>
        <w:tc>
          <w:tcPr>
            <w:tcW w:type="dxa" w:w="2211"/>
            <w:vAlign w:val="center"/>
            <w:tcMar>
              <w:top w:w="90" w:type="dxa"/>
              <w:left w:w="110" w:type="dxa"/>
              <w:bottom w:w="90" w:type="dxa"/>
              <w:right w:w="110" w:type="dxa"/>
            </w:tcMar>
          </w:tcPr>
          <w:p>
            <w:pPr>
              <w:jc w:val="right"/>
              <w:bidi w:val="1"/>
            </w:pPr>
            <w:r/>
            <w:r>
              <w:rPr>
                <w:rFonts w:ascii="Arial" w:hAnsi="Arial" w:cs="Arial" w:eastAsia="Arial"/>
                <w:b w:val="0"/>
                <w:sz w:val="20"/>
                <w:rtl w:val="1"/>
              </w:rPr>
              <w:t>العربية / ثنائي اللغة</w:t>
            </w:r>
          </w:p>
        </w:tc>
        <w:tc>
          <w:tcPr>
            <w:tcW w:type="dxa" w:w="2211"/>
            <w:vAlign w:val="center"/>
            <w:tcMar>
              <w:top w:w="90" w:type="dxa"/>
              <w:left w:w="110" w:type="dxa"/>
              <w:bottom w:w="90" w:type="dxa"/>
              <w:right w:w="110" w:type="dxa"/>
            </w:tcMar>
          </w:tcPr>
          <w:p>
            <w:pPr>
              <w:jc w:val="right"/>
              <w:bidi w:val="1"/>
            </w:pPr>
            <w:r/>
            <w:r>
              <w:rPr>
                <w:rFonts w:ascii="Arial" w:hAnsi="Arial" w:cs="Arial" w:eastAsia="Arial"/>
                <w:b w:val="0"/>
                <w:sz w:val="20"/>
                <w:rtl w:val="1"/>
              </w:rPr>
              <w:t>العربية</w:t>
            </w:r>
          </w:p>
        </w:tc>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ثنائي اللغة / الإنجليزية</w:t>
            </w:r>
          </w:p>
        </w:tc>
      </w:tr>
      <w:tr>
        <w:tc>
          <w:tcPr>
            <w:tcW w:type="dxa" w:w="1871"/>
            <w:vAlign w:val="center"/>
            <w:tcMar>
              <w:top w:w="90" w:type="dxa"/>
              <w:left w:w="110" w:type="dxa"/>
              <w:bottom w:w="90" w:type="dxa"/>
              <w:right w:w="110" w:type="dxa"/>
            </w:tcMar>
          </w:tcPr>
          <w:p>
            <w:pPr>
              <w:jc w:val="right"/>
              <w:bidi w:val="1"/>
            </w:pPr>
            <w:r/>
            <w:r>
              <w:rPr>
                <w:rFonts w:ascii="Arial" w:hAnsi="Arial" w:cs="Arial" w:eastAsia="Arial"/>
                <w:b w:val="0"/>
                <w:sz w:val="20"/>
                <w:rtl w:val="1"/>
              </w:rPr>
              <w:t>نقطة الدخول</w:t>
            </w:r>
          </w:p>
        </w:tc>
        <w:tc>
          <w:tcPr>
            <w:tcW w:type="dxa" w:w="2211"/>
            <w:vAlign w:val="center"/>
            <w:tcMar>
              <w:top w:w="90" w:type="dxa"/>
              <w:left w:w="110" w:type="dxa"/>
              <w:bottom w:w="90" w:type="dxa"/>
              <w:right w:w="110" w:type="dxa"/>
            </w:tcMar>
          </w:tcPr>
          <w:p>
            <w:pPr>
              <w:jc w:val="right"/>
              <w:bidi w:val="1"/>
            </w:pPr>
            <w:r/>
            <w:r>
              <w:rPr>
                <w:rFonts w:ascii="Arial" w:hAnsi="Arial" w:cs="Arial" w:eastAsia="Arial"/>
                <w:b w:val="0"/>
                <w:sz w:val="20"/>
                <w:rtl w:val="1"/>
              </w:rPr>
              <w:t>التسوق حسب الـ Vibe</w:t>
            </w:r>
          </w:p>
        </w:tc>
        <w:tc>
          <w:tcPr>
            <w:tcW w:type="dxa" w:w="2211"/>
            <w:vAlign w:val="center"/>
            <w:tcMar>
              <w:top w:w="90" w:type="dxa"/>
              <w:left w:w="110" w:type="dxa"/>
              <w:bottom w:w="90" w:type="dxa"/>
              <w:right w:w="110" w:type="dxa"/>
            </w:tcMar>
          </w:tcPr>
          <w:p>
            <w:pPr>
              <w:jc w:val="right"/>
              <w:bidi w:val="1"/>
            </w:pPr>
            <w:r/>
            <w:r>
              <w:rPr>
                <w:rFonts w:ascii="Arial" w:hAnsi="Arial" w:cs="Arial" w:eastAsia="Arial"/>
                <w:b w:val="0"/>
                <w:sz w:val="20"/>
                <w:rtl w:val="1"/>
              </w:rPr>
              <w:t>التسوق حسب المناسبة</w:t>
            </w:r>
          </w:p>
        </w:tc>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التصفح حسب الفنان</w:t>
            </w:r>
          </w:p>
        </w:tc>
      </w:tr>
      <w:tr>
        <w:tc>
          <w:tcPr>
            <w:tcW w:type="dxa" w:w="1871"/>
            <w:vAlign w:val="center"/>
            <w:tcMar>
              <w:top w:w="90" w:type="dxa"/>
              <w:left w:w="110" w:type="dxa"/>
              <w:bottom w:w="90" w:type="dxa"/>
              <w:right w:w="110" w:type="dxa"/>
            </w:tcMar>
          </w:tcPr>
          <w:p>
            <w:pPr>
              <w:jc w:val="right"/>
              <w:bidi w:val="1"/>
            </w:pPr>
            <w:r/>
            <w:r>
              <w:rPr>
                <w:rFonts w:ascii="Arial" w:hAnsi="Arial" w:cs="Arial" w:eastAsia="Arial"/>
                <w:b w:val="0"/>
                <w:sz w:val="20"/>
                <w:rtl w:val="1"/>
              </w:rPr>
              <w:t>الاحتياج إلى الثقة</w:t>
            </w:r>
          </w:p>
        </w:tc>
        <w:tc>
          <w:tcPr>
            <w:tcW w:type="dxa" w:w="2211"/>
            <w:vAlign w:val="center"/>
            <w:tcMar>
              <w:top w:w="90" w:type="dxa"/>
              <w:left w:w="110" w:type="dxa"/>
              <w:bottom w:w="90" w:type="dxa"/>
              <w:right w:w="110" w:type="dxa"/>
            </w:tcMar>
          </w:tcPr>
          <w:p>
            <w:pPr>
              <w:jc w:val="right"/>
              <w:bidi w:val="1"/>
            </w:pPr>
            <w:r/>
            <w:r>
              <w:rPr>
                <w:rFonts w:ascii="Arial" w:hAnsi="Arial" w:cs="Arial" w:eastAsia="Arial"/>
                <w:b w:val="0"/>
                <w:sz w:val="20"/>
                <w:rtl w:val="1"/>
              </w:rPr>
              <w:t>إثبات جودة الطباعة</w:t>
            </w:r>
          </w:p>
        </w:tc>
        <w:tc>
          <w:tcPr>
            <w:tcW w:type="dxa" w:w="2211"/>
            <w:vAlign w:val="center"/>
            <w:tcMar>
              <w:top w:w="90" w:type="dxa"/>
              <w:left w:w="110" w:type="dxa"/>
              <w:bottom w:w="90" w:type="dxa"/>
              <w:right w:w="110" w:type="dxa"/>
            </w:tcMar>
          </w:tcPr>
          <w:p>
            <w:pPr>
              <w:jc w:val="right"/>
              <w:bidi w:val="1"/>
            </w:pPr>
            <w:r/>
            <w:r>
              <w:rPr>
                <w:rFonts w:ascii="Arial" w:hAnsi="Arial" w:cs="Arial" w:eastAsia="Arial"/>
                <w:b w:val="0"/>
                <w:sz w:val="20"/>
                <w:rtl w:val="1"/>
              </w:rPr>
              <w:t>إثبات التوصيل + التغليف</w:t>
            </w:r>
          </w:p>
        </w:tc>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إثبات مصداقية الفنان</w:t>
            </w:r>
          </w:p>
        </w:tc>
      </w:tr>
    </w:tbl>
    <w:p/>
    <w:p>
      <w:pPr>
        <w:spacing w:before="80" w:after="80"/>
        <w:jc w:val="right"/>
        <w:bidi w:val="1"/>
      </w:pPr>
      <w:r>
        <w:rPr>
          <w:rFonts w:ascii="Arial" w:hAnsi="Arial" w:cs="Arial" w:eastAsia="Arial"/>
          <w:b/>
          <w:color w:val="5A4634"/>
          <w:sz w:val="28"/>
          <w:rtl w:val="1"/>
        </w:rPr>
        <w:t>1.7 التمايز التنافسي</w:t>
      </w:r>
    </w:p>
    <w:tbl>
      <w:tblPr>
        <w:bidiVisual/>
        <w:tblW w:type="auto" w:w="0"/>
        <w:jc w:val="center"/>
        <w:tblLayout w:type="fixed"/>
        <w:tblLook w:firstColumn="1" w:firstRow="1" w:lastColumn="0" w:lastRow="0" w:noHBand="0" w:noVBand="1" w:val="04A0"/>
        <w:tblBorders>
          <w:top w:val="single" w:sz="8" w:space="0" w:color="D0C7BC"/>
          <w:left w:val="single" w:sz="8" w:space="0" w:color="D0C7BC"/>
          <w:bottom w:val="single" w:sz="8" w:space="0" w:color="D0C7BC"/>
          <w:right w:val="single" w:sz="8" w:space="0" w:color="D0C7BC"/>
          <w:insideH w:val="single" w:sz="8" w:space="0" w:color="D0C7BC"/>
          <w:insideV w:val="single" w:sz="8" w:space="0" w:color="D0C7BC"/>
        </w:tblBorders>
      </w:tblPr>
      <w:tblGrid>
        <w:gridCol w:w="3400"/>
        <w:gridCol w:w="3400"/>
        <w:gridCol w:w="3400"/>
      </w:tblGrid>
      <w:tr>
        <w:tc>
          <w:tcPr>
            <w:tcW w:type="dxa" w:w="2324"/>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نوع المنافس</w:t>
            </w:r>
          </w:p>
        </w:tc>
        <w:tc>
          <w:tcPr>
            <w:tcW w:type="dxa" w:w="2891"/>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ما الذي يقدمه</w:t>
            </w:r>
          </w:p>
        </w:tc>
        <w:tc>
          <w:tcPr>
            <w:tcW w:type="dxa" w:w="3402"/>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ما الذي تفعله HORO بشكل مختلف</w:t>
            </w:r>
          </w:p>
        </w:tc>
      </w:tr>
      <w:tr>
        <w:tc>
          <w:tcPr>
            <w:tcW w:type="dxa" w:w="2324"/>
            <w:vAlign w:val="center"/>
            <w:tcMar>
              <w:top w:w="90" w:type="dxa"/>
              <w:left w:w="110" w:type="dxa"/>
              <w:bottom w:w="90" w:type="dxa"/>
              <w:right w:w="110" w:type="dxa"/>
            </w:tcMar>
          </w:tcPr>
          <w:p>
            <w:pPr>
              <w:jc w:val="right"/>
              <w:bidi w:val="1"/>
            </w:pPr>
            <w:r/>
            <w:r>
              <w:rPr>
                <w:rFonts w:ascii="Arial" w:hAnsi="Arial" w:cs="Arial" w:eastAsia="Arial"/>
                <w:b w:val="0"/>
                <w:sz w:val="20"/>
                <w:rtl w:val="1"/>
              </w:rPr>
              <w:t>بائعو القمصان المرخّصة</w:t>
            </w:r>
          </w:p>
        </w:tc>
        <w:tc>
          <w:tcPr>
            <w:tcW w:type="dxa" w:w="2891"/>
            <w:vAlign w:val="center"/>
            <w:tcMar>
              <w:top w:w="90" w:type="dxa"/>
              <w:left w:w="110" w:type="dxa"/>
              <w:bottom w:w="90" w:type="dxa"/>
              <w:right w:w="110" w:type="dxa"/>
            </w:tcMar>
          </w:tcPr>
          <w:p>
            <w:pPr>
              <w:jc w:val="right"/>
              <w:bidi w:val="1"/>
            </w:pPr>
            <w:r/>
            <w:r>
              <w:rPr>
                <w:rFonts w:ascii="Arial" w:hAnsi="Arial" w:cs="Arial" w:eastAsia="Arial"/>
                <w:b w:val="0"/>
                <w:sz w:val="20"/>
                <w:rtl w:val="1"/>
              </w:rPr>
              <w:t>رسومات تقودها الثقافة الشعبية أو الترفيه</w:t>
            </w:r>
          </w:p>
        </w:tc>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رسوم أصلية تقودها موضوعات ذات معنى</w:t>
            </w:r>
          </w:p>
        </w:tc>
      </w:tr>
      <w:tr>
        <w:tc>
          <w:tcPr>
            <w:tcW w:type="dxa" w:w="2324"/>
            <w:vAlign w:val="center"/>
            <w:tcMar>
              <w:top w:w="90" w:type="dxa"/>
              <w:left w:w="110" w:type="dxa"/>
              <w:bottom w:w="90" w:type="dxa"/>
              <w:right w:w="110" w:type="dxa"/>
            </w:tcMar>
          </w:tcPr>
          <w:p>
            <w:pPr>
              <w:jc w:val="right"/>
              <w:bidi w:val="1"/>
            </w:pPr>
            <w:r/>
            <w:r>
              <w:rPr>
                <w:rFonts w:ascii="Arial" w:hAnsi="Arial" w:cs="Arial" w:eastAsia="Arial"/>
                <w:b w:val="0"/>
                <w:sz w:val="20"/>
                <w:rtl w:val="1"/>
              </w:rPr>
              <w:t>علامات الستريت وير الأعلى سعرًا</w:t>
            </w:r>
          </w:p>
        </w:tc>
        <w:tc>
          <w:tcPr>
            <w:tcW w:type="dxa" w:w="2891"/>
            <w:vAlign w:val="center"/>
            <w:tcMar>
              <w:top w:w="90" w:type="dxa"/>
              <w:left w:w="110" w:type="dxa"/>
              <w:bottom w:w="90" w:type="dxa"/>
              <w:right w:w="110" w:type="dxa"/>
            </w:tcMar>
          </w:tcPr>
          <w:p>
            <w:pPr>
              <w:jc w:val="right"/>
              <w:bidi w:val="1"/>
            </w:pPr>
            <w:r/>
            <w:r>
              <w:rPr>
                <w:rFonts w:ascii="Arial" w:hAnsi="Arial" w:cs="Arial" w:eastAsia="Arial"/>
                <w:b w:val="0"/>
                <w:sz w:val="20"/>
                <w:rtl w:val="1"/>
              </w:rPr>
              <w:t>قطع لافتة وبأسعار مرتفعة</w:t>
            </w:r>
          </w:p>
        </w:tc>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مدخل مبني على التي‑شيرت مع سعر يمكن الوصول إليه</w:t>
            </w:r>
          </w:p>
        </w:tc>
      </w:tr>
      <w:tr>
        <w:tc>
          <w:tcPr>
            <w:tcW w:type="dxa" w:w="2324"/>
            <w:vAlign w:val="center"/>
            <w:tcMar>
              <w:top w:w="90" w:type="dxa"/>
              <w:left w:w="110" w:type="dxa"/>
              <w:bottom w:w="90" w:type="dxa"/>
              <w:right w:w="110" w:type="dxa"/>
            </w:tcMar>
          </w:tcPr>
          <w:p>
            <w:pPr>
              <w:jc w:val="right"/>
              <w:bidi w:val="1"/>
            </w:pPr>
            <w:r/>
            <w:r>
              <w:rPr>
                <w:rFonts w:ascii="Arial" w:hAnsi="Arial" w:cs="Arial" w:eastAsia="Arial"/>
                <w:b w:val="0"/>
                <w:sz w:val="20"/>
                <w:rtl w:val="1"/>
              </w:rPr>
              <w:t>طباعة الأسواق منخفضة السعر</w:t>
            </w:r>
          </w:p>
        </w:tc>
        <w:tc>
          <w:tcPr>
            <w:tcW w:type="dxa" w:w="2891"/>
            <w:vAlign w:val="center"/>
            <w:tcMar>
              <w:top w:w="90" w:type="dxa"/>
              <w:left w:w="110" w:type="dxa"/>
              <w:bottom w:w="90" w:type="dxa"/>
              <w:right w:w="110" w:type="dxa"/>
            </w:tcMar>
          </w:tcPr>
          <w:p>
            <w:pPr>
              <w:jc w:val="right"/>
              <w:bidi w:val="1"/>
            </w:pPr>
            <w:r/>
            <w:r>
              <w:rPr>
                <w:rFonts w:ascii="Arial" w:hAnsi="Arial" w:cs="Arial" w:eastAsia="Arial"/>
                <w:b w:val="0"/>
                <w:sz w:val="20"/>
                <w:rtl w:val="1"/>
              </w:rPr>
              <w:t>رسومات عامة رخيصة مرتبطة بالترند</w:t>
            </w:r>
          </w:p>
        </w:tc>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أصالة، وإشارات جودة، وملاءمة ثقافية</w:t>
            </w:r>
          </w:p>
        </w:tc>
      </w:tr>
      <w:tr>
        <w:tc>
          <w:tcPr>
            <w:tcW w:type="dxa" w:w="2324"/>
            <w:vAlign w:val="center"/>
            <w:tcMar>
              <w:top w:w="90" w:type="dxa"/>
              <w:left w:w="110" w:type="dxa"/>
              <w:bottom w:w="90" w:type="dxa"/>
              <w:right w:w="110" w:type="dxa"/>
            </w:tcMar>
          </w:tcPr>
          <w:p>
            <w:pPr>
              <w:jc w:val="right"/>
              <w:bidi w:val="1"/>
            </w:pPr>
            <w:r/>
            <w:r>
              <w:rPr>
                <w:rFonts w:ascii="Arial" w:hAnsi="Arial" w:cs="Arial" w:eastAsia="Arial"/>
                <w:b w:val="0"/>
                <w:sz w:val="20"/>
                <w:rtl w:val="1"/>
              </w:rPr>
              <w:t>موضة المولات العالمية</w:t>
            </w:r>
          </w:p>
        </w:tc>
        <w:tc>
          <w:tcPr>
            <w:tcW w:type="dxa" w:w="2891"/>
            <w:vAlign w:val="center"/>
            <w:tcMar>
              <w:top w:w="90" w:type="dxa"/>
              <w:left w:w="110" w:type="dxa"/>
              <w:bottom w:w="90" w:type="dxa"/>
              <w:right w:w="110" w:type="dxa"/>
            </w:tcMar>
          </w:tcPr>
          <w:p>
            <w:pPr>
              <w:jc w:val="right"/>
              <w:bidi w:val="1"/>
            </w:pPr>
            <w:r/>
            <w:r>
              <w:rPr>
                <w:rFonts w:ascii="Arial" w:hAnsi="Arial" w:cs="Arial" w:eastAsia="Arial"/>
                <w:b w:val="0"/>
                <w:sz w:val="20"/>
                <w:rtl w:val="1"/>
              </w:rPr>
              <w:t>أساسيات جماهيرية مع رسومات عرضية</w:t>
            </w:r>
          </w:p>
        </w:tc>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تموضع هوية أوضح وخصوصية عاطفية أكبر</w:t>
            </w:r>
          </w:p>
        </w:tc>
      </w:tr>
      <w:tr>
        <w:tc>
          <w:tcPr>
            <w:tcW w:type="dxa" w:w="2324"/>
            <w:vAlign w:val="center"/>
            <w:tcMar>
              <w:top w:w="90" w:type="dxa"/>
              <w:left w:w="110" w:type="dxa"/>
              <w:bottom w:w="90" w:type="dxa"/>
              <w:right w:w="110" w:type="dxa"/>
            </w:tcMar>
          </w:tcPr>
          <w:p>
            <w:pPr>
              <w:jc w:val="right"/>
              <w:bidi w:val="1"/>
            </w:pPr>
            <w:r/>
            <w:r>
              <w:rPr>
                <w:rFonts w:ascii="Arial" w:hAnsi="Arial" w:cs="Arial" w:eastAsia="Arial"/>
                <w:b w:val="0"/>
                <w:sz w:val="20"/>
                <w:rtl w:val="1"/>
              </w:rPr>
              <w:t>علامات ستريت وير محلية</w:t>
            </w:r>
          </w:p>
        </w:tc>
        <w:tc>
          <w:tcPr>
            <w:tcW w:type="dxa" w:w="2891"/>
            <w:vAlign w:val="center"/>
            <w:tcMar>
              <w:top w:w="90" w:type="dxa"/>
              <w:left w:w="110" w:type="dxa"/>
              <w:bottom w:w="90" w:type="dxa"/>
              <w:right w:w="110" w:type="dxa"/>
            </w:tcMar>
          </w:tcPr>
          <w:p>
            <w:pPr>
              <w:jc w:val="right"/>
              <w:bidi w:val="1"/>
            </w:pPr>
            <w:r/>
            <w:r>
              <w:rPr>
                <w:rFonts w:ascii="Arial" w:hAnsi="Arial" w:cs="Arial" w:eastAsia="Arial"/>
                <w:b w:val="0"/>
                <w:sz w:val="20"/>
                <w:rtl w:val="1"/>
              </w:rPr>
              <w:t>إصدارات داخلية تقودها الضجة</w:t>
            </w:r>
          </w:p>
        </w:tc>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اكتشاف قائم على الموضوع، والهدية، وسرد الرسم</w:t>
            </w:r>
          </w:p>
        </w:tc>
      </w:tr>
    </w:tbl>
    <w:p/>
    <w:p>
      <w:pPr>
        <w:spacing w:before="80" w:after="80"/>
        <w:jc w:val="right"/>
        <w:bidi w:val="1"/>
      </w:pPr>
      <w:r>
        <w:rPr>
          <w:rFonts w:ascii="Arial" w:hAnsi="Arial" w:cs="Arial" w:eastAsia="Arial"/>
          <w:b/>
          <w:color w:val="5A4634"/>
          <w:sz w:val="32"/>
          <w:rtl w:val="1"/>
        </w:rPr>
        <w:t>القسم 2: الصوت والشخصية</w:t>
      </w:r>
    </w:p>
    <w:p>
      <w:pPr>
        <w:spacing w:before="80" w:after="80"/>
        <w:jc w:val="right"/>
        <w:bidi w:val="1"/>
      </w:pPr>
      <w:r>
        <w:rPr>
          <w:rFonts w:ascii="Arial" w:hAnsi="Arial" w:cs="Arial" w:eastAsia="Arial"/>
          <w:b/>
          <w:color w:val="5A4634"/>
          <w:sz w:val="28"/>
          <w:rtl w:val="1"/>
        </w:rPr>
        <w:t>2.1 شخصية العلامة</w:t>
      </w:r>
    </w:p>
    <w:p>
      <w:pPr>
        <w:spacing w:after="80" w:line="312" w:lineRule="auto"/>
        <w:jc w:val="right"/>
        <w:bidi w:val="1"/>
      </w:pPr>
      <w:r>
        <w:rPr>
          <w:rFonts w:ascii="Arial" w:hAnsi="Arial" w:cs="Arial" w:eastAsia="Arial"/>
          <w:b w:val="0"/>
          <w:i w:val="0"/>
          <w:color w:val="2C2A26"/>
          <w:sz w:val="22"/>
          <w:rtl w:val="1"/>
        </w:rPr>
        <w:t>تتحدث HORO بصوت صديق بصير — ليس الفنان، وليس المؤسس، بل شخص يفهم ما تحاول قوله ويعرف كيف يساعدك على اختياره بشكل جيد. تخيّل شابًا قاهريًا واعيًا ثقافيًا، متصلًا بالحياة المحلية وبالعالم الإبداعي الأوسع، لديه ذوق، وضبط نفس، وذكاء عاطفي.</w:t>
      </w:r>
    </w:p>
    <w:p>
      <w:pPr>
        <w:spacing w:before="80" w:after="80"/>
        <w:jc w:val="right"/>
        <w:bidi w:val="1"/>
      </w:pPr>
      <w:r>
        <w:rPr>
          <w:rFonts w:ascii="Arial" w:hAnsi="Arial" w:cs="Arial" w:eastAsia="Arial"/>
          <w:b/>
          <w:color w:val="5A4634"/>
          <w:sz w:val="25"/>
          <w:rtl w:val="1"/>
        </w:rPr>
        <w:t>سمات الشخصية</w:t>
      </w:r>
    </w:p>
    <w:tbl>
      <w:tblPr>
        <w:bidiVisual/>
        <w:tblW w:type="auto" w:w="0"/>
        <w:jc w:val="center"/>
        <w:tblLayout w:type="fixed"/>
        <w:tblLook w:firstColumn="1" w:firstRow="1" w:lastColumn="0" w:lastRow="0" w:noHBand="0" w:noVBand="1" w:val="04A0"/>
        <w:tblBorders>
          <w:top w:val="single" w:sz="8" w:space="0" w:color="D0C7BC"/>
          <w:left w:val="single" w:sz="8" w:space="0" w:color="D0C7BC"/>
          <w:bottom w:val="single" w:sz="8" w:space="0" w:color="D0C7BC"/>
          <w:right w:val="single" w:sz="8" w:space="0" w:color="D0C7BC"/>
          <w:insideH w:val="single" w:sz="8" w:space="0" w:color="D0C7BC"/>
          <w:insideV w:val="single" w:sz="8" w:space="0" w:color="D0C7BC"/>
        </w:tblBorders>
      </w:tblPr>
      <w:tblGrid>
        <w:gridCol w:w="5100"/>
        <w:gridCol w:w="5100"/>
      </w:tblGrid>
      <w:tr>
        <w:tc>
          <w:tcPr>
            <w:tcW w:type="dxa" w:w="1871"/>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السمة</w:t>
            </w:r>
          </w:p>
        </w:tc>
        <w:tc>
          <w:tcPr>
            <w:tcW w:type="dxa" w:w="6803"/>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كيف تظهر</w:t>
            </w:r>
          </w:p>
        </w:tc>
      </w:tr>
      <w:tr>
        <w:tc>
          <w:tcPr>
            <w:tcW w:type="dxa" w:w="1871"/>
            <w:vAlign w:val="center"/>
            <w:tcMar>
              <w:top w:w="90" w:type="dxa"/>
              <w:left w:w="110" w:type="dxa"/>
              <w:bottom w:w="90" w:type="dxa"/>
              <w:right w:w="110" w:type="dxa"/>
            </w:tcMar>
          </w:tcPr>
          <w:p>
            <w:pPr>
              <w:jc w:val="right"/>
              <w:bidi w:val="1"/>
            </w:pPr>
            <w:r/>
            <w:r>
              <w:rPr>
                <w:rFonts w:ascii="Arial" w:hAnsi="Arial" w:cs="Arial" w:eastAsia="Arial"/>
                <w:b w:val="0"/>
                <w:sz w:val="20"/>
                <w:rtl w:val="1"/>
              </w:rPr>
              <w:t>بصير</w:t>
            </w:r>
          </w:p>
        </w:tc>
        <w:tc>
          <w:tcPr>
            <w:tcW w:type="dxa" w:w="6803"/>
            <w:vAlign w:val="center"/>
            <w:tcMar>
              <w:top w:w="90" w:type="dxa"/>
              <w:left w:w="110" w:type="dxa"/>
              <w:bottom w:w="90" w:type="dxa"/>
              <w:right w:w="110" w:type="dxa"/>
            </w:tcMar>
          </w:tcPr>
          <w:p>
            <w:pPr>
              <w:jc w:val="right"/>
              <w:bidi w:val="1"/>
            </w:pPr>
            <w:r/>
            <w:r>
              <w:rPr>
                <w:rFonts w:ascii="Arial" w:hAnsi="Arial" w:cs="Arial" w:eastAsia="Arial"/>
                <w:b w:val="0"/>
                <w:sz w:val="20"/>
                <w:rtl w:val="1"/>
              </w:rPr>
              <w:t>يلحظ ما يشعر به الناس قبل أن يصرّحوا به، ويسمي مشاعر لم يصغها الجمهور بعد</w:t>
            </w:r>
          </w:p>
        </w:tc>
      </w:tr>
      <w:tr>
        <w:tc>
          <w:tcPr>
            <w:tcW w:type="dxa" w:w="1871"/>
            <w:vAlign w:val="center"/>
            <w:tcMar>
              <w:top w:w="90" w:type="dxa"/>
              <w:left w:w="110" w:type="dxa"/>
              <w:bottom w:w="90" w:type="dxa"/>
              <w:right w:w="110" w:type="dxa"/>
            </w:tcMar>
          </w:tcPr>
          <w:p>
            <w:pPr>
              <w:jc w:val="right"/>
              <w:bidi w:val="1"/>
            </w:pPr>
            <w:r/>
            <w:r>
              <w:rPr>
                <w:rFonts w:ascii="Arial" w:hAnsi="Arial" w:cs="Arial" w:eastAsia="Arial"/>
                <w:b w:val="0"/>
                <w:sz w:val="20"/>
                <w:rtl w:val="1"/>
              </w:rPr>
              <w:t>دافئ لكن غير مبالغ</w:t>
            </w:r>
          </w:p>
        </w:tc>
        <w:tc>
          <w:tcPr>
            <w:tcW w:type="dxa" w:w="6803"/>
            <w:vAlign w:val="center"/>
            <w:tcMar>
              <w:top w:w="90" w:type="dxa"/>
              <w:left w:w="110" w:type="dxa"/>
              <w:bottom w:w="90" w:type="dxa"/>
              <w:right w:w="110" w:type="dxa"/>
            </w:tcMar>
          </w:tcPr>
          <w:p>
            <w:pPr>
              <w:jc w:val="right"/>
              <w:bidi w:val="1"/>
            </w:pPr>
            <w:r/>
            <w:r>
              <w:rPr>
                <w:rFonts w:ascii="Arial" w:hAnsi="Arial" w:cs="Arial" w:eastAsia="Arial"/>
                <w:b w:val="0"/>
                <w:sz w:val="20"/>
                <w:rtl w:val="1"/>
              </w:rPr>
              <w:t>لا يصرخ ولا يبالغ في البيع؛ يعرض ويترك لك القرار</w:t>
            </w:r>
          </w:p>
        </w:tc>
      </w:tr>
      <w:tr>
        <w:tc>
          <w:tcPr>
            <w:tcW w:type="dxa" w:w="1871"/>
            <w:vAlign w:val="center"/>
            <w:tcMar>
              <w:top w:w="90" w:type="dxa"/>
              <w:left w:w="110" w:type="dxa"/>
              <w:bottom w:w="90" w:type="dxa"/>
              <w:right w:w="110" w:type="dxa"/>
            </w:tcMar>
          </w:tcPr>
          <w:p>
            <w:pPr>
              <w:jc w:val="right"/>
              <w:bidi w:val="1"/>
            </w:pPr>
            <w:r/>
            <w:r>
              <w:rPr>
                <w:rFonts w:ascii="Arial" w:hAnsi="Arial" w:cs="Arial" w:eastAsia="Arial"/>
                <w:b w:val="0"/>
                <w:sz w:val="20"/>
                <w:rtl w:val="1"/>
              </w:rPr>
              <w:t>متجذر ثقافيًا</w:t>
            </w:r>
          </w:p>
        </w:tc>
        <w:tc>
          <w:tcPr>
            <w:tcW w:type="dxa" w:w="6803"/>
            <w:vAlign w:val="center"/>
            <w:tcMar>
              <w:top w:w="90" w:type="dxa"/>
              <w:left w:w="110" w:type="dxa"/>
              <w:bottom w:w="90" w:type="dxa"/>
              <w:right w:w="110" w:type="dxa"/>
            </w:tcMar>
          </w:tcPr>
          <w:p>
            <w:pPr>
              <w:jc w:val="right"/>
              <w:bidi w:val="1"/>
            </w:pPr>
            <w:r/>
            <w:r>
              <w:rPr>
                <w:rFonts w:ascii="Arial" w:hAnsi="Arial" w:cs="Arial" w:eastAsia="Arial"/>
                <w:b w:val="0"/>
                <w:sz w:val="20"/>
                <w:rtl w:val="1"/>
              </w:rPr>
              <w:t>يتنقل طبيعيًا بين المصرية والإنجليزية؛ مراجعته تبدو أصيلة لا مصطنعة</w:t>
            </w:r>
          </w:p>
        </w:tc>
      </w:tr>
      <w:tr>
        <w:tc>
          <w:tcPr>
            <w:tcW w:type="dxa" w:w="1871"/>
            <w:vAlign w:val="center"/>
            <w:tcMar>
              <w:top w:w="90" w:type="dxa"/>
              <w:left w:w="110" w:type="dxa"/>
              <w:bottom w:w="90" w:type="dxa"/>
              <w:right w:w="110" w:type="dxa"/>
            </w:tcMar>
          </w:tcPr>
          <w:p>
            <w:pPr>
              <w:jc w:val="right"/>
              <w:bidi w:val="1"/>
            </w:pPr>
            <w:r/>
            <w:r>
              <w:rPr>
                <w:rFonts w:ascii="Arial" w:hAnsi="Arial" w:cs="Arial" w:eastAsia="Arial"/>
                <w:b w:val="0"/>
                <w:sz w:val="20"/>
                <w:rtl w:val="1"/>
              </w:rPr>
              <w:t>صادق مع الواقع</w:t>
            </w:r>
          </w:p>
        </w:tc>
        <w:tc>
          <w:tcPr>
            <w:tcW w:type="dxa" w:w="6803"/>
            <w:vAlign w:val="center"/>
            <w:tcMar>
              <w:top w:w="90" w:type="dxa"/>
              <w:left w:w="110" w:type="dxa"/>
              <w:bottom w:w="90" w:type="dxa"/>
              <w:right w:w="110" w:type="dxa"/>
            </w:tcMar>
          </w:tcPr>
          <w:p>
            <w:pPr>
              <w:jc w:val="right"/>
              <w:bidi w:val="1"/>
            </w:pPr>
            <w:r/>
            <w:r>
              <w:rPr>
                <w:rFonts w:ascii="Arial" w:hAnsi="Arial" w:cs="Arial" w:eastAsia="Arial"/>
                <w:b w:val="0"/>
                <w:sz w:val="20"/>
                <w:rtl w:val="1"/>
              </w:rPr>
              <w:t>لا يدّعي الفخامة؛ يتحدث بوضوح عملي</w:t>
            </w:r>
          </w:p>
        </w:tc>
      </w:tr>
      <w:tr>
        <w:tc>
          <w:tcPr>
            <w:tcW w:type="dxa" w:w="1871"/>
            <w:vAlign w:val="center"/>
            <w:tcMar>
              <w:top w:w="90" w:type="dxa"/>
              <w:left w:w="110" w:type="dxa"/>
              <w:bottom w:w="90" w:type="dxa"/>
              <w:right w:w="110" w:type="dxa"/>
            </w:tcMar>
          </w:tcPr>
          <w:p>
            <w:pPr>
              <w:jc w:val="right"/>
              <w:bidi w:val="1"/>
            </w:pPr>
            <w:r/>
            <w:r>
              <w:rPr>
                <w:rFonts w:ascii="Arial" w:hAnsi="Arial" w:cs="Arial" w:eastAsia="Arial"/>
                <w:b w:val="0"/>
                <w:sz w:val="20"/>
                <w:rtl w:val="1"/>
              </w:rPr>
              <w:t>ذو حس مجتمعي</w:t>
            </w:r>
          </w:p>
        </w:tc>
        <w:tc>
          <w:tcPr>
            <w:tcW w:type="dxa" w:w="6803"/>
            <w:vAlign w:val="center"/>
            <w:tcMar>
              <w:top w:w="90" w:type="dxa"/>
              <w:left w:w="110" w:type="dxa"/>
              <w:bottom w:w="90" w:type="dxa"/>
              <w:right w:w="110" w:type="dxa"/>
            </w:tcMar>
          </w:tcPr>
          <w:p>
            <w:pPr>
              <w:jc w:val="right"/>
              <w:bidi w:val="1"/>
            </w:pPr>
            <w:r/>
            <w:r>
              <w:rPr>
                <w:rFonts w:ascii="Arial" w:hAnsi="Arial" w:cs="Arial" w:eastAsia="Arial"/>
                <w:b w:val="0"/>
                <w:sz w:val="20"/>
                <w:rtl w:val="1"/>
              </w:rPr>
              <w:t>يتحدث مع الناس لا إليهم؛ ويعامل المتابعين كمشاركين في التكوين</w:t>
            </w:r>
          </w:p>
        </w:tc>
      </w:tr>
    </w:tbl>
    <w:p/>
    <w:p>
      <w:pPr>
        <w:spacing w:before="80" w:after="80"/>
        <w:jc w:val="right"/>
        <w:bidi w:val="1"/>
      </w:pPr>
      <w:r>
        <w:rPr>
          <w:rFonts w:ascii="Arial" w:hAnsi="Arial" w:cs="Arial" w:eastAsia="Arial"/>
          <w:b/>
          <w:color w:val="5A4634"/>
          <w:sz w:val="25"/>
          <w:rtl w:val="1"/>
        </w:rPr>
        <w:t>ما الذي لا تمثّله HORO</w:t>
      </w:r>
    </w:p>
    <w:p>
      <w:pPr>
        <w:spacing w:after="40" w:line="288" w:lineRule="auto"/>
        <w:jc w:val="right"/>
        <w:bidi w:val="1"/>
      </w:pPr>
      <w:r>
        <w:rPr>
          <w:rFonts w:ascii="Arial" w:hAnsi="Arial" w:cs="Arial" w:eastAsia="Arial"/>
          <w:sz w:val="21"/>
          <w:rtl w:val="1"/>
        </w:rPr>
        <w:t>• ليست حارسًا لبوابة الفخامة ولا ناقد فن يشرح للناس لماذا يجب أن يهتموا.</w:t>
      </w:r>
    </w:p>
    <w:p>
      <w:pPr>
        <w:spacing w:after="40" w:line="288" w:lineRule="auto"/>
        <w:jc w:val="right"/>
        <w:bidi w:val="1"/>
      </w:pPr>
      <w:r>
        <w:rPr>
          <w:rFonts w:ascii="Arial" w:hAnsi="Arial" w:cs="Arial" w:eastAsia="Arial"/>
          <w:sz w:val="21"/>
          <w:rtl w:val="1"/>
        </w:rPr>
        <w:t>• ليست صوتًا مؤسسيًا يطلق بيانات رسمية.</w:t>
      </w:r>
    </w:p>
    <w:p>
      <w:pPr>
        <w:spacing w:after="40" w:line="288" w:lineRule="auto"/>
        <w:jc w:val="right"/>
        <w:bidi w:val="1"/>
      </w:pPr>
      <w:r>
        <w:rPr>
          <w:rFonts w:ascii="Arial" w:hAnsi="Arial" w:cs="Arial" w:eastAsia="Arial"/>
          <w:sz w:val="21"/>
          <w:rtl w:val="1"/>
        </w:rPr>
        <w:t>• ليست متحدّثًا تحفيزيًا يوزّع شعارات التمكين.</w:t>
      </w:r>
    </w:p>
    <w:p>
      <w:pPr>
        <w:spacing w:after="40" w:line="288" w:lineRule="auto"/>
        <w:jc w:val="right"/>
        <w:bidi w:val="1"/>
      </w:pPr>
      <w:r>
        <w:rPr>
          <w:rFonts w:ascii="Arial" w:hAnsi="Arial" w:cs="Arial" w:eastAsia="Arial"/>
          <w:sz w:val="21"/>
          <w:rtl w:val="1"/>
        </w:rPr>
        <w:t>• ليست مؤثرًا يستعرض أسلوب حياة متخيّلًا.</w:t>
      </w:r>
    </w:p>
    <w:p>
      <w:pPr>
        <w:spacing w:before="80" w:after="80"/>
        <w:jc w:val="right"/>
        <w:bidi w:val="1"/>
      </w:pPr>
      <w:r>
        <w:rPr>
          <w:rFonts w:ascii="Arial" w:hAnsi="Arial" w:cs="Arial" w:eastAsia="Arial"/>
          <w:b/>
          <w:color w:val="5A4634"/>
          <w:sz w:val="28"/>
          <w:rtl w:val="1"/>
        </w:rPr>
        <w:t>2.2 قواعد الكتابة</w:t>
      </w:r>
    </w:p>
    <w:p>
      <w:pPr>
        <w:spacing w:before="80" w:after="80"/>
        <w:jc w:val="right"/>
        <w:bidi w:val="1"/>
      </w:pPr>
      <w:r>
        <w:rPr>
          <w:rFonts w:ascii="Arial" w:hAnsi="Arial" w:cs="Arial" w:eastAsia="Arial"/>
          <w:b/>
          <w:color w:val="5A4634"/>
          <w:sz w:val="25"/>
          <w:rtl w:val="1"/>
        </w:rPr>
        <w:t>بنية الجملة</w:t>
      </w:r>
    </w:p>
    <w:p>
      <w:pPr>
        <w:spacing w:after="40" w:line="288" w:lineRule="auto"/>
        <w:jc w:val="right"/>
        <w:bidi w:val="1"/>
      </w:pPr>
      <w:r>
        <w:rPr>
          <w:rFonts w:ascii="Arial" w:hAnsi="Arial" w:cs="Arial" w:eastAsia="Arial"/>
          <w:sz w:val="21"/>
          <w:rtl w:val="1"/>
        </w:rPr>
        <w:t>• وسائل التواصل: من 8 إلى 15 كلمة في الجملة. الحد الأقصى 3 جمل في الفقرة.</w:t>
      </w:r>
    </w:p>
    <w:p>
      <w:pPr>
        <w:spacing w:after="40" w:line="288" w:lineRule="auto"/>
        <w:jc w:val="right"/>
        <w:bidi w:val="1"/>
      </w:pPr>
      <w:r>
        <w:rPr>
          <w:rFonts w:ascii="Arial" w:hAnsi="Arial" w:cs="Arial" w:eastAsia="Arial"/>
          <w:sz w:val="21"/>
          <w:rtl w:val="1"/>
        </w:rPr>
        <w:t>• الموقع: حتى 20 كلمة في الجملة، ولا تتجاوز 25 كلمة.</w:t>
      </w:r>
    </w:p>
    <w:p>
      <w:pPr>
        <w:spacing w:after="40" w:line="288" w:lineRule="auto"/>
        <w:jc w:val="right"/>
        <w:bidi w:val="1"/>
      </w:pPr>
      <w:r>
        <w:rPr>
          <w:rFonts w:ascii="Arial" w:hAnsi="Arial" w:cs="Arial" w:eastAsia="Arial"/>
          <w:sz w:val="21"/>
          <w:rtl w:val="1"/>
        </w:rPr>
        <w:t>• الإيقاع: التناوب بين سطر قصير حاد وسطر أطول قليلًا يشرح الفكرة.</w:t>
      </w:r>
    </w:p>
    <w:p>
      <w:pPr>
        <w:spacing w:before="80" w:after="80"/>
        <w:jc w:val="right"/>
        <w:bidi w:val="1"/>
      </w:pPr>
      <w:r>
        <w:rPr>
          <w:rFonts w:ascii="Arial" w:hAnsi="Arial" w:cs="Arial" w:eastAsia="Arial"/>
          <w:b/>
          <w:color w:val="5A4634"/>
          <w:sz w:val="25"/>
          <w:rtl w:val="1"/>
        </w:rPr>
        <w:t>قواعد المفردات</w:t>
      </w:r>
    </w:p>
    <w:tbl>
      <w:tblPr>
        <w:bidiVisual/>
        <w:tblW w:type="auto" w:w="0"/>
        <w:jc w:val="center"/>
        <w:tblLayout w:type="fixed"/>
        <w:tblLook w:firstColumn="1" w:firstRow="1" w:lastColumn="0" w:lastRow="0" w:noHBand="0" w:noVBand="1" w:val="04A0"/>
        <w:tblBorders>
          <w:top w:val="single" w:sz="8" w:space="0" w:color="D0C7BC"/>
          <w:left w:val="single" w:sz="8" w:space="0" w:color="D0C7BC"/>
          <w:bottom w:val="single" w:sz="8" w:space="0" w:color="D0C7BC"/>
          <w:right w:val="single" w:sz="8" w:space="0" w:color="D0C7BC"/>
          <w:insideH w:val="single" w:sz="8" w:space="0" w:color="D0C7BC"/>
          <w:insideV w:val="single" w:sz="8" w:space="0" w:color="D0C7BC"/>
        </w:tblBorders>
      </w:tblPr>
      <w:tblGrid>
        <w:gridCol w:w="5100"/>
        <w:gridCol w:w="5100"/>
      </w:tblGrid>
      <w:tr>
        <w:tc>
          <w:tcPr>
            <w:tcW w:type="dxa" w:w="3402"/>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لا تقل</w:t>
            </w:r>
          </w:p>
        </w:tc>
        <w:tc>
          <w:tcPr>
            <w:tcW w:type="dxa" w:w="5272"/>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قل بدلًا من ذلك</w:t>
            </w:r>
          </w:p>
        </w:tc>
      </w:tr>
      <w:tr>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«Elevate your style»</w:t>
            </w:r>
          </w:p>
        </w:tc>
        <w:tc>
          <w:tcPr>
            <w:tcW w:type="dxa" w:w="5272"/>
            <w:vAlign w:val="center"/>
            <w:tcMar>
              <w:top w:w="90" w:type="dxa"/>
              <w:left w:w="110" w:type="dxa"/>
              <w:bottom w:w="90" w:type="dxa"/>
              <w:right w:w="110" w:type="dxa"/>
            </w:tcMar>
          </w:tcPr>
          <w:p>
            <w:pPr>
              <w:jc w:val="right"/>
              <w:bidi w:val="1"/>
            </w:pPr>
            <w:r/>
            <w:r>
              <w:rPr>
                <w:rFonts w:ascii="Arial" w:hAnsi="Arial" w:cs="Arial" w:eastAsia="Arial"/>
                <w:b w:val="0"/>
                <w:sz w:val="20"/>
                <w:rtl w:val="1"/>
              </w:rPr>
              <w:t>«اعثر على القطعة التي تناسب مزاجك»</w:t>
            </w:r>
          </w:p>
        </w:tc>
      </w:tr>
      <w:tr>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«Curated collection» أمام العميل</w:t>
            </w:r>
          </w:p>
        </w:tc>
        <w:tc>
          <w:tcPr>
            <w:tcW w:type="dxa" w:w="5272"/>
            <w:vAlign w:val="center"/>
            <w:tcMar>
              <w:top w:w="90" w:type="dxa"/>
              <w:left w:w="110" w:type="dxa"/>
              <w:bottom w:w="90" w:type="dxa"/>
              <w:right w:w="110" w:type="dxa"/>
            </w:tcMar>
          </w:tcPr>
          <w:p>
            <w:pPr>
              <w:jc w:val="right"/>
              <w:bidi w:val="1"/>
            </w:pPr>
            <w:r/>
            <w:r>
              <w:rPr>
                <w:rFonts w:ascii="Arial" w:hAnsi="Arial" w:cs="Arial" w:eastAsia="Arial"/>
                <w:b w:val="0"/>
                <w:sz w:val="20"/>
                <w:rtl w:val="1"/>
              </w:rPr>
              <w:t>«تم إطلاق موضوعات جديدة»</w:t>
            </w:r>
          </w:p>
        </w:tc>
      </w:tr>
      <w:tr>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«Exclusive / Limited edition»</w:t>
            </w:r>
          </w:p>
        </w:tc>
        <w:tc>
          <w:tcPr>
            <w:tcW w:type="dxa" w:w="5272"/>
            <w:vAlign w:val="center"/>
            <w:tcMar>
              <w:top w:w="90" w:type="dxa"/>
              <w:left w:w="110" w:type="dxa"/>
              <w:bottom w:w="90" w:type="dxa"/>
              <w:right w:w="110" w:type="dxa"/>
            </w:tcMar>
          </w:tcPr>
          <w:p>
            <w:pPr>
              <w:jc w:val="right"/>
              <w:bidi w:val="1"/>
            </w:pPr>
            <w:r/>
            <w:r>
              <w:rPr>
                <w:rFonts w:ascii="Arial" w:hAnsi="Arial" w:cs="Arial" w:eastAsia="Arial"/>
                <w:b w:val="0"/>
                <w:sz w:val="20"/>
                <w:rtl w:val="1"/>
              </w:rPr>
              <w:t>«إصدار جديد / جديد الآن»</w:t>
            </w:r>
          </w:p>
        </w:tc>
      </w:tr>
      <w:tr>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«Luxury / Premium»</w:t>
            </w:r>
          </w:p>
        </w:tc>
        <w:tc>
          <w:tcPr>
            <w:tcW w:type="dxa" w:w="5272"/>
            <w:vAlign w:val="center"/>
            <w:tcMar>
              <w:top w:w="90" w:type="dxa"/>
              <w:left w:w="110" w:type="dxa"/>
              <w:bottom w:w="90" w:type="dxa"/>
              <w:right w:w="110" w:type="dxa"/>
            </w:tcMar>
          </w:tcPr>
          <w:p>
            <w:pPr>
              <w:jc w:val="right"/>
              <w:bidi w:val="1"/>
            </w:pPr>
            <w:r/>
            <w:r>
              <w:rPr>
                <w:rFonts w:ascii="Arial" w:hAnsi="Arial" w:cs="Arial" w:eastAsia="Arial"/>
                <w:b w:val="0"/>
                <w:sz w:val="20"/>
                <w:rtl w:val="1"/>
              </w:rPr>
              <w:t>«تستحق السعر / مصنوعة لتدوم»</w:t>
            </w:r>
          </w:p>
        </w:tc>
      </w:tr>
      <w:tr>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«Express yourself»</w:t>
            </w:r>
          </w:p>
        </w:tc>
        <w:tc>
          <w:tcPr>
            <w:tcW w:type="dxa" w:w="5272"/>
            <w:vAlign w:val="center"/>
            <w:tcMar>
              <w:top w:w="90" w:type="dxa"/>
              <w:left w:w="110" w:type="dxa"/>
              <w:bottom w:w="90" w:type="dxa"/>
              <w:right w:w="110" w:type="dxa"/>
            </w:tcMar>
          </w:tcPr>
          <w:p>
            <w:pPr>
              <w:jc w:val="right"/>
              <w:bidi w:val="1"/>
            </w:pPr>
            <w:r/>
            <w:r>
              <w:rPr>
                <w:rFonts w:ascii="Arial" w:hAnsi="Arial" w:cs="Arial" w:eastAsia="Arial"/>
                <w:b w:val="0"/>
                <w:sz w:val="20"/>
                <w:rtl w:val="1"/>
              </w:rPr>
              <w:t>صف التعبير المحدد بدل العبارة العامة</w:t>
            </w:r>
          </w:p>
        </w:tc>
      </w:tr>
      <w:tr>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«Slay / Fire / Iconic»</w:t>
            </w:r>
          </w:p>
        </w:tc>
        <w:tc>
          <w:tcPr>
            <w:tcW w:type="dxa" w:w="5272"/>
            <w:vAlign w:val="center"/>
            <w:tcMar>
              <w:top w:w="90" w:type="dxa"/>
              <w:left w:w="110" w:type="dxa"/>
              <w:bottom w:w="90" w:type="dxa"/>
              <w:right w:w="110" w:type="dxa"/>
            </w:tcMar>
          </w:tcPr>
          <w:p>
            <w:pPr>
              <w:jc w:val="right"/>
              <w:bidi w:val="1"/>
            </w:pPr>
            <w:r/>
            <w:r>
              <w:rPr>
                <w:rFonts w:ascii="Arial" w:hAnsi="Arial" w:cs="Arial" w:eastAsia="Arial"/>
                <w:b w:val="0"/>
                <w:sz w:val="20"/>
                <w:rtl w:val="1"/>
              </w:rPr>
              <w:t>اترك العميل يستخدم هذه الكلمات إن أراد</w:t>
            </w:r>
          </w:p>
        </w:tc>
      </w:tr>
      <w:tr>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«Our brand believes...»</w:t>
            </w:r>
          </w:p>
        </w:tc>
        <w:tc>
          <w:tcPr>
            <w:tcW w:type="dxa" w:w="5272"/>
            <w:vAlign w:val="center"/>
            <w:tcMar>
              <w:top w:w="90" w:type="dxa"/>
              <w:left w:w="110" w:type="dxa"/>
              <w:bottom w:w="90" w:type="dxa"/>
              <w:right w:w="110" w:type="dxa"/>
            </w:tcMar>
          </w:tcPr>
          <w:p>
            <w:pPr>
              <w:jc w:val="right"/>
              <w:bidi w:val="1"/>
            </w:pPr>
            <w:r/>
            <w:r>
              <w:rPr>
                <w:rFonts w:ascii="Arial" w:hAnsi="Arial" w:cs="Arial" w:eastAsia="Arial"/>
                <w:b w:val="0"/>
                <w:sz w:val="20"/>
                <w:rtl w:val="1"/>
              </w:rPr>
              <w:t>أظهر القناعة من خلال المحتوى بدل التصريح بها</w:t>
            </w:r>
          </w:p>
        </w:tc>
      </w:tr>
    </w:tbl>
    <w:p/>
    <w:p>
      <w:pPr>
        <w:spacing w:before="80" w:after="80"/>
        <w:jc w:val="right"/>
        <w:bidi w:val="1"/>
      </w:pPr>
      <w:r>
        <w:rPr>
          <w:rFonts w:ascii="Arial" w:hAnsi="Arial" w:cs="Arial" w:eastAsia="Arial"/>
          <w:b/>
          <w:color w:val="5A4634"/>
          <w:sz w:val="25"/>
          <w:rtl w:val="1"/>
        </w:rPr>
        <w:t>قواعد الإيموجي والهاشتاغ</w:t>
      </w:r>
    </w:p>
    <w:p>
      <w:pPr>
        <w:spacing w:after="40" w:line="288" w:lineRule="auto"/>
        <w:jc w:val="right"/>
        <w:bidi w:val="1"/>
      </w:pPr>
      <w:r>
        <w:rPr>
          <w:rFonts w:ascii="Arial" w:hAnsi="Arial" w:cs="Arial" w:eastAsia="Arial"/>
          <w:sz w:val="21"/>
          <w:rtl w:val="1"/>
        </w:rPr>
        <w:t>• الإيموجي: حد أقصى 2 في المنشور. لا يبدأ المنشور بإيموجي، ولا تستخدم سلاسل متتابعة.</w:t>
      </w:r>
    </w:p>
    <w:p>
      <w:pPr>
        <w:spacing w:after="40" w:line="288" w:lineRule="auto"/>
        <w:jc w:val="right"/>
        <w:bidi w:val="1"/>
      </w:pPr>
      <w:r>
        <w:rPr>
          <w:rFonts w:ascii="Arial" w:hAnsi="Arial" w:cs="Arial" w:eastAsia="Arial"/>
          <w:sz w:val="21"/>
          <w:rtl w:val="1"/>
        </w:rPr>
        <w:t>• الهاشتاغ: من 3 إلى 5 هاشتاغات في منشور إنستغرام. تضم #HORO، ووسمًا واحدًا للموضوع، و1 إلى 3 وسوم اكتشاف.</w:t>
      </w:r>
    </w:p>
    <w:p>
      <w:pPr>
        <w:spacing w:after="40" w:line="288" w:lineRule="auto"/>
        <w:jc w:val="right"/>
        <w:bidi w:val="1"/>
      </w:pPr>
      <w:r>
        <w:rPr>
          <w:rFonts w:ascii="Arial" w:hAnsi="Arial" w:cs="Arial" w:eastAsia="Arial"/>
          <w:sz w:val="21"/>
          <w:rtl w:val="1"/>
        </w:rPr>
        <w:t>• لا تُستخدم الإيموجي على الموقع، ولا في وصف المنتجات، ولا في عناوين رسائل البريد.</w:t>
      </w:r>
    </w:p>
    <w:p>
      <w:pPr>
        <w:spacing w:before="80" w:after="80"/>
        <w:jc w:val="right"/>
        <w:bidi w:val="1"/>
      </w:pPr>
      <w:r>
        <w:rPr>
          <w:rFonts w:ascii="Arial" w:hAnsi="Arial" w:cs="Arial" w:eastAsia="Arial"/>
          <w:b/>
          <w:color w:val="5A4634"/>
          <w:sz w:val="28"/>
          <w:rtl w:val="1"/>
        </w:rPr>
        <w:t>2.3 حوار العميل</w:t>
      </w:r>
    </w:p>
    <w:tbl>
      <w:tblPr>
        <w:bidiVisual/>
        <w:tblW w:type="auto" w:w="0"/>
        <w:jc w:val="center"/>
        <w:tblLayout w:type="fixed"/>
        <w:tblLook w:firstColumn="1" w:firstRow="1" w:lastColumn="0" w:lastRow="0" w:noHBand="0" w:noVBand="1" w:val="04A0"/>
        <w:tblBorders>
          <w:top w:val="single" w:sz="8" w:space="0" w:color="D0C7BC"/>
          <w:left w:val="single" w:sz="8" w:space="0" w:color="D0C7BC"/>
          <w:bottom w:val="single" w:sz="8" w:space="0" w:color="D0C7BC"/>
          <w:right w:val="single" w:sz="8" w:space="0" w:color="D0C7BC"/>
          <w:insideH w:val="single" w:sz="8" w:space="0" w:color="D0C7BC"/>
          <w:insideV w:val="single" w:sz="8" w:space="0" w:color="D0C7BC"/>
        </w:tblBorders>
      </w:tblPr>
      <w:tblGrid>
        <w:gridCol w:w="3400"/>
        <w:gridCol w:w="3400"/>
        <w:gridCol w:w="3400"/>
      </w:tblGrid>
      <w:tr>
        <w:tc>
          <w:tcPr>
            <w:tcW w:type="dxa" w:w="1701"/>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حالة العميل</w:t>
            </w:r>
          </w:p>
        </w:tc>
        <w:tc>
          <w:tcPr>
            <w:tcW w:type="dxa" w:w="4082"/>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استجابة HORO</w:t>
            </w:r>
          </w:p>
        </w:tc>
        <w:tc>
          <w:tcPr>
            <w:tcW w:type="dxa" w:w="2891"/>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ما لا يجب فعله</w:t>
            </w:r>
          </w:p>
        </w:tc>
      </w:tr>
      <w:tr>
        <w:tc>
          <w:tcPr>
            <w:tcW w:type="dxa" w:w="1701"/>
            <w:vAlign w:val="center"/>
            <w:tcMar>
              <w:top w:w="90" w:type="dxa"/>
              <w:left w:w="110" w:type="dxa"/>
              <w:bottom w:w="90" w:type="dxa"/>
              <w:right w:w="110" w:type="dxa"/>
            </w:tcMar>
          </w:tcPr>
          <w:p>
            <w:pPr>
              <w:jc w:val="right"/>
              <w:bidi w:val="1"/>
            </w:pPr>
            <w:r/>
            <w:r>
              <w:rPr>
                <w:rFonts w:ascii="Arial" w:hAnsi="Arial" w:cs="Arial" w:eastAsia="Arial"/>
                <w:b w:val="0"/>
                <w:sz w:val="20"/>
                <w:rtl w:val="1"/>
              </w:rPr>
              <w:t>متحمس</w:t>
            </w:r>
          </w:p>
        </w:tc>
        <w:tc>
          <w:tcPr>
            <w:tcW w:type="dxa" w:w="4082"/>
            <w:vAlign w:val="center"/>
            <w:tcMar>
              <w:top w:w="90" w:type="dxa"/>
              <w:left w:w="110" w:type="dxa"/>
              <w:bottom w:w="90" w:type="dxa"/>
              <w:right w:w="110" w:type="dxa"/>
            </w:tcMar>
          </w:tcPr>
          <w:p>
            <w:pPr>
              <w:jc w:val="right"/>
              <w:bidi w:val="1"/>
            </w:pPr>
            <w:r/>
            <w:r>
              <w:rPr>
                <w:rFonts w:ascii="Arial" w:hAnsi="Arial" w:cs="Arial" w:eastAsia="Arial"/>
                <w:b w:val="0"/>
                <w:sz w:val="20"/>
                <w:rtl w:val="1"/>
              </w:rPr>
              <w:t>طابق الدفء لكن بدرجة أقل قليلًا. كن محددًا وصادقًا.</w:t>
            </w:r>
          </w:p>
        </w:tc>
        <w:tc>
          <w:tcPr>
            <w:tcW w:type="dxa" w:w="2891"/>
            <w:vAlign w:val="center"/>
            <w:tcMar>
              <w:top w:w="90" w:type="dxa"/>
              <w:left w:w="110" w:type="dxa"/>
              <w:bottom w:w="90" w:type="dxa"/>
              <w:right w:w="110" w:type="dxa"/>
            </w:tcMar>
          </w:tcPr>
          <w:p>
            <w:pPr>
              <w:jc w:val="right"/>
              <w:bidi w:val="1"/>
            </w:pPr>
            <w:r/>
            <w:r>
              <w:rPr>
                <w:rFonts w:ascii="Arial" w:hAnsi="Arial" w:cs="Arial" w:eastAsia="Arial"/>
                <w:b w:val="0"/>
                <w:sz w:val="20"/>
                <w:rtl w:val="1"/>
              </w:rPr>
              <w:t>لا تندفع بحماس مصطنع</w:t>
            </w:r>
          </w:p>
        </w:tc>
      </w:tr>
      <w:tr>
        <w:tc>
          <w:tcPr>
            <w:tcW w:type="dxa" w:w="1701"/>
            <w:vAlign w:val="center"/>
            <w:tcMar>
              <w:top w:w="90" w:type="dxa"/>
              <w:left w:w="110" w:type="dxa"/>
              <w:bottom w:w="90" w:type="dxa"/>
              <w:right w:w="110" w:type="dxa"/>
            </w:tcMar>
          </w:tcPr>
          <w:p>
            <w:pPr>
              <w:jc w:val="right"/>
              <w:bidi w:val="1"/>
            </w:pPr>
            <w:r/>
            <w:r>
              <w:rPr>
                <w:rFonts w:ascii="Arial" w:hAnsi="Arial" w:cs="Arial" w:eastAsia="Arial"/>
                <w:b w:val="0"/>
                <w:sz w:val="20"/>
                <w:rtl w:val="1"/>
              </w:rPr>
              <w:t>فضولي / يستكشف</w:t>
            </w:r>
          </w:p>
        </w:tc>
        <w:tc>
          <w:tcPr>
            <w:tcW w:type="dxa" w:w="4082"/>
            <w:vAlign w:val="center"/>
            <w:tcMar>
              <w:top w:w="90" w:type="dxa"/>
              <w:left w:w="110" w:type="dxa"/>
              <w:bottom w:w="90" w:type="dxa"/>
              <w:right w:w="110" w:type="dxa"/>
            </w:tcMar>
          </w:tcPr>
          <w:p>
            <w:pPr>
              <w:jc w:val="right"/>
              <w:bidi w:val="1"/>
            </w:pPr>
            <w:r/>
            <w:r>
              <w:rPr>
                <w:rFonts w:ascii="Arial" w:hAnsi="Arial" w:cs="Arial" w:eastAsia="Arial"/>
                <w:b w:val="0"/>
                <w:sz w:val="20"/>
                <w:rtl w:val="1"/>
              </w:rPr>
              <w:t>كن متفاعلًا، مفيدًا، ودعوتك مفتوحة. احكِ القصة.</w:t>
            </w:r>
          </w:p>
        </w:tc>
        <w:tc>
          <w:tcPr>
            <w:tcW w:type="dxa" w:w="2891"/>
            <w:vAlign w:val="center"/>
            <w:tcMar>
              <w:top w:w="90" w:type="dxa"/>
              <w:left w:w="110" w:type="dxa"/>
              <w:bottom w:w="90" w:type="dxa"/>
              <w:right w:w="110" w:type="dxa"/>
            </w:tcMar>
          </w:tcPr>
          <w:p>
            <w:pPr>
              <w:jc w:val="right"/>
              <w:bidi w:val="1"/>
            </w:pPr>
            <w:r/>
            <w:r>
              <w:rPr>
                <w:rFonts w:ascii="Arial" w:hAnsi="Arial" w:cs="Arial" w:eastAsia="Arial"/>
                <w:b w:val="0"/>
                <w:sz w:val="20"/>
                <w:rtl w:val="1"/>
              </w:rPr>
              <w:t>لا ترد برابط فقط</w:t>
            </w:r>
          </w:p>
        </w:tc>
      </w:tr>
      <w:tr>
        <w:tc>
          <w:tcPr>
            <w:tcW w:type="dxa" w:w="1701"/>
            <w:vAlign w:val="center"/>
            <w:tcMar>
              <w:top w:w="90" w:type="dxa"/>
              <w:left w:w="110" w:type="dxa"/>
              <w:bottom w:w="90" w:type="dxa"/>
              <w:right w:w="110" w:type="dxa"/>
            </w:tcMar>
          </w:tcPr>
          <w:p>
            <w:pPr>
              <w:jc w:val="right"/>
              <w:bidi w:val="1"/>
            </w:pPr>
            <w:r/>
            <w:r>
              <w:rPr>
                <w:rFonts w:ascii="Arial" w:hAnsi="Arial" w:cs="Arial" w:eastAsia="Arial"/>
                <w:b w:val="0"/>
                <w:sz w:val="20"/>
                <w:rtl w:val="1"/>
              </w:rPr>
              <w:t>منزعج</w:t>
            </w:r>
          </w:p>
        </w:tc>
        <w:tc>
          <w:tcPr>
            <w:tcW w:type="dxa" w:w="4082"/>
            <w:vAlign w:val="center"/>
            <w:tcMar>
              <w:top w:w="90" w:type="dxa"/>
              <w:left w:w="110" w:type="dxa"/>
              <w:bottom w:w="90" w:type="dxa"/>
              <w:right w:w="110" w:type="dxa"/>
            </w:tcMar>
          </w:tcPr>
          <w:p>
            <w:pPr>
              <w:jc w:val="right"/>
              <w:bidi w:val="1"/>
            </w:pPr>
            <w:r/>
            <w:r>
              <w:rPr>
                <w:rFonts w:ascii="Arial" w:hAnsi="Arial" w:cs="Arial" w:eastAsia="Arial"/>
                <w:b w:val="0"/>
                <w:sz w:val="20"/>
                <w:rtl w:val="1"/>
              </w:rPr>
              <w:t>هدوء، وتعاطف، وحل أولًا. اعترف بالمشكلة قبل الإصلاح.</w:t>
            </w:r>
          </w:p>
        </w:tc>
        <w:tc>
          <w:tcPr>
            <w:tcW w:type="dxa" w:w="2891"/>
            <w:vAlign w:val="center"/>
            <w:tcMar>
              <w:top w:w="90" w:type="dxa"/>
              <w:left w:w="110" w:type="dxa"/>
              <w:bottom w:w="90" w:type="dxa"/>
              <w:right w:w="110" w:type="dxa"/>
            </w:tcMar>
          </w:tcPr>
          <w:p>
            <w:pPr>
              <w:jc w:val="right"/>
              <w:bidi w:val="1"/>
            </w:pPr>
            <w:r/>
            <w:r>
              <w:rPr>
                <w:rFonts w:ascii="Arial" w:hAnsi="Arial" w:cs="Arial" w:eastAsia="Arial"/>
                <w:b w:val="0"/>
                <w:sz w:val="20"/>
                <w:rtl w:val="1"/>
              </w:rPr>
              <w:t>لا تتجاهل، ولا تجادل، ولا تستخدم «حسب السياسة»</w:t>
            </w:r>
          </w:p>
        </w:tc>
      </w:tr>
      <w:tr>
        <w:tc>
          <w:tcPr>
            <w:tcW w:type="dxa" w:w="1701"/>
            <w:vAlign w:val="center"/>
            <w:tcMar>
              <w:top w:w="90" w:type="dxa"/>
              <w:left w:w="110" w:type="dxa"/>
              <w:bottom w:w="90" w:type="dxa"/>
              <w:right w:w="110" w:type="dxa"/>
            </w:tcMar>
          </w:tcPr>
          <w:p>
            <w:pPr>
              <w:jc w:val="right"/>
              <w:bidi w:val="1"/>
            </w:pPr>
            <w:r/>
            <w:r>
              <w:rPr>
                <w:rFonts w:ascii="Arial" w:hAnsi="Arial" w:cs="Arial" w:eastAsia="Arial"/>
                <w:b w:val="0"/>
                <w:sz w:val="20"/>
                <w:rtl w:val="1"/>
              </w:rPr>
              <w:t>هادئ / منخفض التفاعل</w:t>
            </w:r>
          </w:p>
        </w:tc>
        <w:tc>
          <w:tcPr>
            <w:tcW w:type="dxa" w:w="4082"/>
            <w:vAlign w:val="center"/>
            <w:tcMar>
              <w:top w:w="90" w:type="dxa"/>
              <w:left w:w="110" w:type="dxa"/>
              <w:bottom w:w="90" w:type="dxa"/>
              <w:right w:w="110" w:type="dxa"/>
            </w:tcMar>
          </w:tcPr>
          <w:p>
            <w:pPr>
              <w:jc w:val="right"/>
              <w:bidi w:val="1"/>
            </w:pPr>
            <w:r/>
            <w:r>
              <w:rPr>
                <w:rFonts w:ascii="Arial" w:hAnsi="Arial" w:cs="Arial" w:eastAsia="Arial"/>
                <w:b w:val="0"/>
                <w:sz w:val="20"/>
                <w:rtl w:val="1"/>
              </w:rPr>
              <w:t>لا تضغط. المحتوى الجيد هو ما يجذبه.</w:t>
            </w:r>
          </w:p>
        </w:tc>
        <w:tc>
          <w:tcPr>
            <w:tcW w:type="dxa" w:w="2891"/>
            <w:vAlign w:val="center"/>
            <w:tcMar>
              <w:top w:w="90" w:type="dxa"/>
              <w:left w:w="110" w:type="dxa"/>
              <w:bottom w:w="90" w:type="dxa"/>
              <w:right w:w="110" w:type="dxa"/>
            </w:tcMar>
          </w:tcPr>
          <w:p>
            <w:pPr>
              <w:jc w:val="right"/>
              <w:bidi w:val="1"/>
            </w:pPr>
            <w:r/>
            <w:r>
              <w:rPr>
                <w:rFonts w:ascii="Arial" w:hAnsi="Arial" w:cs="Arial" w:eastAsia="Arial"/>
                <w:b w:val="0"/>
                <w:sz w:val="20"/>
                <w:rtl w:val="1"/>
              </w:rPr>
              <w:t>لا تُغرقه بالرسائل الخاصة أو «أنت لم تشترِ بعد»</w:t>
            </w:r>
          </w:p>
        </w:tc>
      </w:tr>
    </w:tbl>
    <w:p/>
    <w:p>
      <w:pPr>
        <w:spacing w:before="80" w:after="80"/>
        <w:jc w:val="right"/>
        <w:bidi w:val="1"/>
      </w:pPr>
      <w:r>
        <w:rPr>
          <w:rFonts w:ascii="Arial" w:hAnsi="Arial" w:cs="Arial" w:eastAsia="Arial"/>
          <w:b/>
          <w:color w:val="5A4634"/>
          <w:sz w:val="32"/>
          <w:rtl w:val="1"/>
        </w:rPr>
        <w:t>القسم 3: الهوية البصرية</w:t>
      </w:r>
    </w:p>
    <w:p>
      <w:pPr>
        <w:spacing w:before="80" w:after="80"/>
        <w:jc w:val="right"/>
        <w:bidi w:val="1"/>
      </w:pPr>
      <w:r>
        <w:rPr>
          <w:rFonts w:ascii="Arial" w:hAnsi="Arial" w:cs="Arial" w:eastAsia="Arial"/>
          <w:b/>
          <w:color w:val="5A4634"/>
          <w:sz w:val="28"/>
          <w:rtl w:val="1"/>
        </w:rPr>
        <w:t>3.1 الشعار</w:t>
      </w:r>
    </w:p>
    <w:p>
      <w:pPr>
        <w:spacing w:after="80" w:line="312" w:lineRule="auto"/>
        <w:jc w:val="right"/>
        <w:bidi w:val="1"/>
      </w:pPr>
      <w:r>
        <w:rPr>
          <w:rFonts w:ascii="Arial" w:hAnsi="Arial" w:cs="Arial" w:eastAsia="Arial"/>
          <w:b w:val="0"/>
          <w:i w:val="0"/>
          <w:color w:val="2C2A26"/>
          <w:sz w:val="22"/>
          <w:rtl w:val="1"/>
        </w:rPr>
        <w:t>الشعار النصي HORO هو العلامة الرئيسية. يُكتب بخط هندسي نظيف، Sans Serif، بأحرف لاتينية كبيرة، مع تباعد مريح وتوازن هادئ وسهولة قراءة عالية. اسم العلامة «HORO» يظهر دائمًا بالكتابة اللاتينية.</w:t>
      </w:r>
    </w:p>
    <w:p>
      <w:pPr>
        <w:spacing w:after="40" w:line="288" w:lineRule="auto"/>
        <w:jc w:val="right"/>
        <w:bidi w:val="1"/>
      </w:pPr>
      <w:r>
        <w:rPr>
          <w:rFonts w:ascii="Arial" w:hAnsi="Arial" w:cs="Arial" w:eastAsia="Arial"/>
          <w:sz w:val="21"/>
          <w:rtl w:val="1"/>
        </w:rPr>
        <w:t>• المساحة الحرة: منطقة دنيا تعادل ارتفاع حرف O واحد من الجهات الأربع.</w:t>
      </w:r>
    </w:p>
    <w:p>
      <w:pPr>
        <w:spacing w:after="40" w:line="288" w:lineRule="auto"/>
        <w:jc w:val="right"/>
        <w:bidi w:val="1"/>
      </w:pPr>
      <w:r>
        <w:rPr>
          <w:rFonts w:ascii="Arial" w:hAnsi="Arial" w:cs="Arial" w:eastAsia="Arial"/>
          <w:sz w:val="21"/>
          <w:rtl w:val="1"/>
        </w:rPr>
        <w:t>• الحد الأدنى للحجم: 80 بكسل عرضًا على الشاشة، و18 ملم عرضًا في الطباعة.</w:t>
      </w:r>
    </w:p>
    <w:p>
      <w:pPr>
        <w:spacing w:after="40" w:line="288" w:lineRule="auto"/>
        <w:jc w:val="right"/>
        <w:bidi w:val="1"/>
      </w:pPr>
      <w:r>
        <w:rPr>
          <w:rFonts w:ascii="Arial" w:hAnsi="Arial" w:cs="Arial" w:eastAsia="Arial"/>
          <w:sz w:val="21"/>
          <w:rtl w:val="1"/>
        </w:rPr>
        <w:t>• يُمنع مطّه أو تدويره أو إضافة ظلال أو حدود أو تدرجات لونية عليه.</w:t>
      </w:r>
    </w:p>
    <w:p>
      <w:pPr>
        <w:spacing w:after="40" w:line="288" w:lineRule="auto"/>
        <w:jc w:val="right"/>
        <w:bidi w:val="1"/>
      </w:pPr>
      <w:r>
        <w:rPr>
          <w:rFonts w:ascii="Arial" w:hAnsi="Arial" w:cs="Arial" w:eastAsia="Arial"/>
          <w:sz w:val="21"/>
          <w:rtl w:val="1"/>
        </w:rPr>
        <w:t>• يُمنع وضعه على خلفيات يقل فيها التباين عن 4.5:1.</w:t>
      </w:r>
    </w:p>
    <w:p>
      <w:pPr>
        <w:spacing w:before="80" w:after="80"/>
        <w:jc w:val="right"/>
        <w:bidi w:val="1"/>
      </w:pPr>
      <w:r>
        <w:rPr>
          <w:rFonts w:ascii="Arial" w:hAnsi="Arial" w:cs="Arial" w:eastAsia="Arial"/>
          <w:b/>
          <w:color w:val="5A4634"/>
          <w:sz w:val="28"/>
          <w:rtl w:val="1"/>
        </w:rPr>
        <w:t>3.2 لوحة الألوان</w:t>
      </w:r>
    </w:p>
    <w:p>
      <w:pPr>
        <w:spacing w:after="80" w:line="312" w:lineRule="auto"/>
        <w:jc w:val="right"/>
        <w:bidi w:val="1"/>
      </w:pPr>
      <w:r>
        <w:rPr>
          <w:rFonts w:ascii="Arial" w:hAnsi="Arial" w:cs="Arial" w:eastAsia="Arial"/>
          <w:b w:val="0"/>
          <w:i w:val="0"/>
          <w:color w:val="2C2A26"/>
          <w:sz w:val="22"/>
          <w:rtl w:val="1"/>
        </w:rPr>
        <w:t>لكل لون دور محدد. أي اقتران لوني غير مذكور في هذا القسم غير معتمد.</w:t>
      </w:r>
    </w:p>
    <w:p>
      <w:pPr>
        <w:spacing w:before="80" w:after="80"/>
        <w:jc w:val="right"/>
        <w:bidi w:val="1"/>
      </w:pPr>
      <w:r>
        <w:rPr>
          <w:rFonts w:ascii="Arial" w:hAnsi="Arial" w:cs="Arial" w:eastAsia="Arial"/>
          <w:b/>
          <w:color w:val="5A4634"/>
          <w:sz w:val="25"/>
          <w:rtl w:val="1"/>
        </w:rPr>
        <w:t>ألوان الخلفيات (للسطوح فقط — لا تُستخدم كنص)</w:t>
      </w:r>
    </w:p>
    <w:tbl>
      <w:tblPr>
        <w:bidiVisual/>
        <w:tblW w:type="auto" w:w="0"/>
        <w:jc w:val="center"/>
        <w:tblLayout w:type="fixed"/>
        <w:tblLook w:firstColumn="1" w:firstRow="1" w:lastColumn="0" w:lastRow="0" w:noHBand="0" w:noVBand="1" w:val="04A0"/>
        <w:tblBorders>
          <w:top w:val="single" w:sz="8" w:space="0" w:color="D0C7BC"/>
          <w:left w:val="single" w:sz="8" w:space="0" w:color="D0C7BC"/>
          <w:bottom w:val="single" w:sz="8" w:space="0" w:color="D0C7BC"/>
          <w:right w:val="single" w:sz="8" w:space="0" w:color="D0C7BC"/>
          <w:insideH w:val="single" w:sz="8" w:space="0" w:color="D0C7BC"/>
          <w:insideV w:val="single" w:sz="8" w:space="0" w:color="D0C7BC"/>
        </w:tblBorders>
      </w:tblPr>
      <w:tblGrid>
        <w:gridCol w:w="3400"/>
        <w:gridCol w:w="3400"/>
        <w:gridCol w:w="3400"/>
      </w:tblGrid>
      <w:tr>
        <w:tc>
          <w:tcPr>
            <w:tcW w:type="dxa" w:w="2268"/>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الاسم</w:t>
            </w:r>
          </w:p>
        </w:tc>
        <w:tc>
          <w:tcPr>
            <w:tcW w:type="dxa" w:w="1701"/>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HEX</w:t>
            </w:r>
          </w:p>
        </w:tc>
        <w:tc>
          <w:tcPr>
            <w:tcW w:type="dxa" w:w="5102"/>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الدور</w:t>
            </w:r>
          </w:p>
        </w:tc>
      </w:tr>
      <w:tr>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Papyrus</w:t>
            </w:r>
          </w:p>
        </w:tc>
        <w:tc>
          <w:tcPr>
            <w:tcW w:type="dxa" w:w="1701"/>
            <w:vAlign w:val="center"/>
            <w:tcMar>
              <w:top w:w="90" w:type="dxa"/>
              <w:left w:w="110" w:type="dxa"/>
              <w:bottom w:w="90" w:type="dxa"/>
              <w:right w:w="110" w:type="dxa"/>
            </w:tcMar>
          </w:tcPr>
          <w:p>
            <w:pPr>
              <w:jc w:val="right"/>
              <w:bidi w:val="1"/>
            </w:pPr>
            <w:r/>
            <w:r>
              <w:rPr>
                <w:rFonts w:ascii="Arial" w:hAnsi="Arial" w:cs="Arial" w:eastAsia="Arial"/>
                <w:b w:val="0"/>
                <w:sz w:val="20"/>
                <w:rtl w:val="1"/>
              </w:rPr>
              <w:t>#F5F0E8</w:t>
            </w:r>
          </w:p>
        </w:tc>
        <w:tc>
          <w:tcPr>
            <w:tcW w:type="dxa" w:w="5102"/>
            <w:vAlign w:val="center"/>
            <w:tcMar>
              <w:top w:w="90" w:type="dxa"/>
              <w:left w:w="110" w:type="dxa"/>
              <w:bottom w:w="90" w:type="dxa"/>
              <w:right w:w="110" w:type="dxa"/>
            </w:tcMar>
          </w:tcPr>
          <w:p>
            <w:pPr>
              <w:jc w:val="right"/>
              <w:bidi w:val="1"/>
            </w:pPr>
            <w:r/>
            <w:r>
              <w:rPr>
                <w:rFonts w:ascii="Arial" w:hAnsi="Arial" w:cs="Arial" w:eastAsia="Arial"/>
                <w:b w:val="0"/>
                <w:sz w:val="20"/>
                <w:rtl w:val="1"/>
              </w:rPr>
              <w:t>الخلفية الافتراضية للصفحات، وبطاقات المنتجات، والتغليف</w:t>
            </w:r>
          </w:p>
        </w:tc>
      </w:tr>
      <w:tr>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Clean White</w:t>
            </w:r>
          </w:p>
        </w:tc>
        <w:tc>
          <w:tcPr>
            <w:tcW w:type="dxa" w:w="1701"/>
            <w:vAlign w:val="center"/>
            <w:tcMar>
              <w:top w:w="90" w:type="dxa"/>
              <w:left w:w="110" w:type="dxa"/>
              <w:bottom w:w="90" w:type="dxa"/>
              <w:right w:w="110" w:type="dxa"/>
            </w:tcMar>
          </w:tcPr>
          <w:p>
            <w:pPr>
              <w:jc w:val="right"/>
              <w:bidi w:val="1"/>
            </w:pPr>
            <w:r/>
            <w:r>
              <w:rPr>
                <w:rFonts w:ascii="Arial" w:hAnsi="Arial" w:cs="Arial" w:eastAsia="Arial"/>
                <w:b w:val="0"/>
                <w:sz w:val="20"/>
                <w:rtl w:val="1"/>
              </w:rPr>
              <w:t>#FFFFFF</w:t>
            </w:r>
          </w:p>
        </w:tc>
        <w:tc>
          <w:tcPr>
            <w:tcW w:type="dxa" w:w="5102"/>
            <w:vAlign w:val="center"/>
            <w:tcMar>
              <w:top w:w="90" w:type="dxa"/>
              <w:left w:w="110" w:type="dxa"/>
              <w:bottom w:w="90" w:type="dxa"/>
              <w:right w:w="110" w:type="dxa"/>
            </w:tcMar>
          </w:tcPr>
          <w:p>
            <w:pPr>
              <w:jc w:val="right"/>
              <w:bidi w:val="1"/>
            </w:pPr>
            <w:r/>
            <w:r>
              <w:rPr>
                <w:rFonts w:ascii="Arial" w:hAnsi="Arial" w:cs="Arial" w:eastAsia="Arial"/>
                <w:b w:val="0"/>
                <w:sz w:val="20"/>
                <w:rtl w:val="1"/>
              </w:rPr>
              <w:t>حقول الدفع، وخلفيات الصور، وجداول البيانات</w:t>
            </w:r>
          </w:p>
        </w:tc>
      </w:tr>
      <w:tr>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Obsidian</w:t>
            </w:r>
          </w:p>
        </w:tc>
        <w:tc>
          <w:tcPr>
            <w:tcW w:type="dxa" w:w="1701"/>
            <w:vAlign w:val="center"/>
            <w:tcMar>
              <w:top w:w="90" w:type="dxa"/>
              <w:left w:w="110" w:type="dxa"/>
              <w:bottom w:w="90" w:type="dxa"/>
              <w:right w:w="110" w:type="dxa"/>
            </w:tcMar>
          </w:tcPr>
          <w:p>
            <w:pPr>
              <w:jc w:val="right"/>
              <w:bidi w:val="1"/>
            </w:pPr>
            <w:r/>
            <w:r>
              <w:rPr>
                <w:rFonts w:ascii="Arial" w:hAnsi="Arial" w:cs="Arial" w:eastAsia="Arial"/>
                <w:b w:val="0"/>
                <w:sz w:val="20"/>
                <w:rtl w:val="1"/>
              </w:rPr>
              <w:t>#1A1A1A</w:t>
            </w:r>
          </w:p>
        </w:tc>
        <w:tc>
          <w:tcPr>
            <w:tcW w:type="dxa" w:w="5102"/>
            <w:vAlign w:val="center"/>
            <w:tcMar>
              <w:top w:w="90" w:type="dxa"/>
              <w:left w:w="110" w:type="dxa"/>
              <w:bottom w:w="90" w:type="dxa"/>
              <w:right w:w="110" w:type="dxa"/>
            </w:tcMar>
          </w:tcPr>
          <w:p>
            <w:pPr>
              <w:jc w:val="right"/>
              <w:bidi w:val="1"/>
            </w:pPr>
            <w:r/>
            <w:r>
              <w:rPr>
                <w:rFonts w:ascii="Arial" w:hAnsi="Arial" w:cs="Arial" w:eastAsia="Arial"/>
                <w:b w:val="0"/>
                <w:sz w:val="20"/>
                <w:rtl w:val="1"/>
              </w:rPr>
              <w:t>الأقسام الداكنة مثل شريط الثقة، والفوتر، وتراكبات الهيرو</w:t>
            </w:r>
          </w:p>
        </w:tc>
      </w:tr>
    </w:tbl>
    <w:p/>
    <w:p>
      <w:pPr>
        <w:spacing w:before="80" w:after="80"/>
        <w:jc w:val="right"/>
        <w:bidi w:val="1"/>
      </w:pPr>
      <w:r>
        <w:rPr>
          <w:rFonts w:ascii="Arial" w:hAnsi="Arial" w:cs="Arial" w:eastAsia="Arial"/>
          <w:b/>
          <w:color w:val="5A4634"/>
          <w:sz w:val="25"/>
          <w:rtl w:val="1"/>
        </w:rPr>
        <w:t>ألوان النص (كلها تستوفي متطلبات التباين لإمكانية الوصول)</w:t>
      </w:r>
    </w:p>
    <w:tbl>
      <w:tblPr>
        <w:bidiVisual/>
        <w:tblW w:type="auto" w:w="0"/>
        <w:jc w:val="center"/>
        <w:tblLayout w:type="fixed"/>
        <w:tblLook w:firstColumn="1" w:firstRow="1" w:lastColumn="0" w:lastRow="0" w:noHBand="0" w:noVBand="1" w:val="04A0"/>
        <w:tblBorders>
          <w:top w:val="single" w:sz="8" w:space="0" w:color="D0C7BC"/>
          <w:left w:val="single" w:sz="8" w:space="0" w:color="D0C7BC"/>
          <w:bottom w:val="single" w:sz="8" w:space="0" w:color="D0C7BC"/>
          <w:right w:val="single" w:sz="8" w:space="0" w:color="D0C7BC"/>
          <w:insideH w:val="single" w:sz="8" w:space="0" w:color="D0C7BC"/>
          <w:insideV w:val="single" w:sz="8" w:space="0" w:color="D0C7BC"/>
        </w:tblBorders>
      </w:tblPr>
      <w:tblGrid>
        <w:gridCol w:w="2550"/>
        <w:gridCol w:w="2550"/>
        <w:gridCol w:w="2550"/>
        <w:gridCol w:w="2550"/>
      </w:tblGrid>
      <w:tr>
        <w:tc>
          <w:tcPr>
            <w:tcW w:type="dxa" w:w="2041"/>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الاسم</w:t>
            </w:r>
          </w:p>
        </w:tc>
        <w:tc>
          <w:tcPr>
            <w:tcW w:type="dxa" w:w="1474"/>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HEX</w:t>
            </w:r>
          </w:p>
        </w:tc>
        <w:tc>
          <w:tcPr>
            <w:tcW w:type="dxa" w:w="1928"/>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يُستخدم فوق</w:t>
            </w:r>
          </w:p>
        </w:tc>
        <w:tc>
          <w:tcPr>
            <w:tcW w:type="dxa" w:w="3402"/>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الدور</w:t>
            </w:r>
          </w:p>
        </w:tc>
      </w:tr>
      <w:tr>
        <w:tc>
          <w:tcPr>
            <w:tcW w:type="dxa" w:w="2041"/>
            <w:vAlign w:val="center"/>
            <w:tcMar>
              <w:top w:w="90" w:type="dxa"/>
              <w:left w:w="110" w:type="dxa"/>
              <w:bottom w:w="90" w:type="dxa"/>
              <w:right w:w="110" w:type="dxa"/>
            </w:tcMar>
          </w:tcPr>
          <w:p>
            <w:pPr>
              <w:jc w:val="right"/>
              <w:bidi w:val="1"/>
            </w:pPr>
            <w:r/>
            <w:r>
              <w:rPr>
                <w:rFonts w:ascii="Arial" w:hAnsi="Arial" w:cs="Arial" w:eastAsia="Arial"/>
                <w:b w:val="0"/>
                <w:sz w:val="20"/>
                <w:rtl w:val="1"/>
              </w:rPr>
              <w:t>Obsidian</w:t>
            </w:r>
          </w:p>
        </w:tc>
        <w:tc>
          <w:tcPr>
            <w:tcW w:type="dxa" w:w="1474"/>
            <w:vAlign w:val="center"/>
            <w:tcMar>
              <w:top w:w="90" w:type="dxa"/>
              <w:left w:w="110" w:type="dxa"/>
              <w:bottom w:w="90" w:type="dxa"/>
              <w:right w:w="110" w:type="dxa"/>
            </w:tcMar>
          </w:tcPr>
          <w:p>
            <w:pPr>
              <w:jc w:val="right"/>
              <w:bidi w:val="1"/>
            </w:pPr>
            <w:r/>
            <w:r>
              <w:rPr>
                <w:rFonts w:ascii="Arial" w:hAnsi="Arial" w:cs="Arial" w:eastAsia="Arial"/>
                <w:b w:val="0"/>
                <w:sz w:val="20"/>
                <w:rtl w:val="1"/>
              </w:rPr>
              <w:t>#1A1A1A</w:t>
            </w:r>
          </w:p>
        </w:tc>
        <w:tc>
          <w:tcPr>
            <w:tcW w:type="dxa" w:w="1928"/>
            <w:vAlign w:val="center"/>
            <w:tcMar>
              <w:top w:w="90" w:type="dxa"/>
              <w:left w:w="110" w:type="dxa"/>
              <w:bottom w:w="90" w:type="dxa"/>
              <w:right w:w="110" w:type="dxa"/>
            </w:tcMar>
          </w:tcPr>
          <w:p>
            <w:pPr>
              <w:jc w:val="right"/>
              <w:bidi w:val="1"/>
            </w:pPr>
            <w:r/>
            <w:r>
              <w:rPr>
                <w:rFonts w:ascii="Arial" w:hAnsi="Arial" w:cs="Arial" w:eastAsia="Arial"/>
                <w:b w:val="0"/>
                <w:sz w:val="20"/>
                <w:rtl w:val="1"/>
              </w:rPr>
              <w:t>Papyrus, White</w:t>
            </w:r>
          </w:p>
        </w:tc>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العناوين، أسماء المنتجات، الأسعار، ونصوص أزرار CTA</w:t>
            </w:r>
          </w:p>
        </w:tc>
      </w:tr>
      <w:tr>
        <w:tc>
          <w:tcPr>
            <w:tcW w:type="dxa" w:w="2041"/>
            <w:vAlign w:val="center"/>
            <w:tcMar>
              <w:top w:w="90" w:type="dxa"/>
              <w:left w:w="110" w:type="dxa"/>
              <w:bottom w:w="90" w:type="dxa"/>
              <w:right w:w="110" w:type="dxa"/>
            </w:tcMar>
          </w:tcPr>
          <w:p>
            <w:pPr>
              <w:jc w:val="right"/>
              <w:bidi w:val="1"/>
            </w:pPr>
            <w:r/>
            <w:r>
              <w:rPr>
                <w:rFonts w:ascii="Arial" w:hAnsi="Arial" w:cs="Arial" w:eastAsia="Arial"/>
                <w:b w:val="0"/>
                <w:sz w:val="20"/>
                <w:rtl w:val="1"/>
              </w:rPr>
              <w:t>Warm Charcoal</w:t>
            </w:r>
          </w:p>
        </w:tc>
        <w:tc>
          <w:tcPr>
            <w:tcW w:type="dxa" w:w="1474"/>
            <w:vAlign w:val="center"/>
            <w:tcMar>
              <w:top w:w="90" w:type="dxa"/>
              <w:left w:w="110" w:type="dxa"/>
              <w:bottom w:w="90" w:type="dxa"/>
              <w:right w:w="110" w:type="dxa"/>
            </w:tcMar>
          </w:tcPr>
          <w:p>
            <w:pPr>
              <w:jc w:val="right"/>
              <w:bidi w:val="1"/>
            </w:pPr>
            <w:r/>
            <w:r>
              <w:rPr>
                <w:rFonts w:ascii="Arial" w:hAnsi="Arial" w:cs="Arial" w:eastAsia="Arial"/>
                <w:b w:val="0"/>
                <w:sz w:val="20"/>
                <w:rtl w:val="1"/>
              </w:rPr>
              <w:t>#2C2A26</w:t>
            </w:r>
          </w:p>
        </w:tc>
        <w:tc>
          <w:tcPr>
            <w:tcW w:type="dxa" w:w="1928"/>
            <w:vAlign w:val="center"/>
            <w:tcMar>
              <w:top w:w="90" w:type="dxa"/>
              <w:left w:w="110" w:type="dxa"/>
              <w:bottom w:w="90" w:type="dxa"/>
              <w:right w:w="110" w:type="dxa"/>
            </w:tcMar>
          </w:tcPr>
          <w:p>
            <w:pPr>
              <w:jc w:val="right"/>
              <w:bidi w:val="1"/>
            </w:pPr>
            <w:r/>
            <w:r>
              <w:rPr>
                <w:rFonts w:ascii="Arial" w:hAnsi="Arial" w:cs="Arial" w:eastAsia="Arial"/>
                <w:b w:val="0"/>
                <w:sz w:val="20"/>
                <w:rtl w:val="1"/>
              </w:rPr>
              <w:t>Papyrus, White</w:t>
            </w:r>
          </w:p>
        </w:tc>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النص الأساسي، الأوصاف، والفقرات</w:t>
            </w:r>
          </w:p>
        </w:tc>
      </w:tr>
      <w:tr>
        <w:tc>
          <w:tcPr>
            <w:tcW w:type="dxa" w:w="2041"/>
            <w:vAlign w:val="center"/>
            <w:tcMar>
              <w:top w:w="90" w:type="dxa"/>
              <w:left w:w="110" w:type="dxa"/>
              <w:bottom w:w="90" w:type="dxa"/>
              <w:right w:w="110" w:type="dxa"/>
            </w:tcMar>
          </w:tcPr>
          <w:p>
            <w:pPr>
              <w:jc w:val="right"/>
              <w:bidi w:val="1"/>
            </w:pPr>
            <w:r/>
            <w:r>
              <w:rPr>
                <w:rFonts w:ascii="Arial" w:hAnsi="Arial" w:cs="Arial" w:eastAsia="Arial"/>
                <w:b w:val="0"/>
                <w:sz w:val="20"/>
                <w:rtl w:val="1"/>
              </w:rPr>
              <w:t>Clay Earth</w:t>
            </w:r>
          </w:p>
        </w:tc>
        <w:tc>
          <w:tcPr>
            <w:tcW w:type="dxa" w:w="1474"/>
            <w:vAlign w:val="center"/>
            <w:tcMar>
              <w:top w:w="90" w:type="dxa"/>
              <w:left w:w="110" w:type="dxa"/>
              <w:bottom w:w="90" w:type="dxa"/>
              <w:right w:w="110" w:type="dxa"/>
            </w:tcMar>
          </w:tcPr>
          <w:p>
            <w:pPr>
              <w:jc w:val="right"/>
              <w:bidi w:val="1"/>
            </w:pPr>
            <w:r/>
            <w:r>
              <w:rPr>
                <w:rFonts w:ascii="Arial" w:hAnsi="Arial" w:cs="Arial" w:eastAsia="Arial"/>
                <w:b w:val="0"/>
                <w:sz w:val="20"/>
                <w:rtl w:val="1"/>
              </w:rPr>
              <w:t>#816A4F</w:t>
            </w:r>
          </w:p>
        </w:tc>
        <w:tc>
          <w:tcPr>
            <w:tcW w:type="dxa" w:w="1928"/>
            <w:vAlign w:val="center"/>
            <w:tcMar>
              <w:top w:w="90" w:type="dxa"/>
              <w:left w:w="110" w:type="dxa"/>
              <w:bottom w:w="90" w:type="dxa"/>
              <w:right w:w="110" w:type="dxa"/>
            </w:tcMar>
          </w:tcPr>
          <w:p>
            <w:pPr>
              <w:jc w:val="right"/>
              <w:bidi w:val="1"/>
            </w:pPr>
            <w:r/>
            <w:r>
              <w:rPr>
                <w:rFonts w:ascii="Arial" w:hAnsi="Arial" w:cs="Arial" w:eastAsia="Arial"/>
                <w:b w:val="0"/>
                <w:sz w:val="20"/>
                <w:rtl w:val="1"/>
              </w:rPr>
              <w:t>Papyrus, White</w:t>
            </w:r>
          </w:p>
        </w:tc>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التعليقات التوضيحية، البيانات الوصفية، أسماء الفنانين</w:t>
            </w:r>
          </w:p>
        </w:tc>
      </w:tr>
      <w:tr>
        <w:tc>
          <w:tcPr>
            <w:tcW w:type="dxa" w:w="2041"/>
            <w:vAlign w:val="center"/>
            <w:tcMar>
              <w:top w:w="90" w:type="dxa"/>
              <w:left w:w="110" w:type="dxa"/>
              <w:bottom w:w="90" w:type="dxa"/>
              <w:right w:w="110" w:type="dxa"/>
            </w:tcMar>
          </w:tcPr>
          <w:p>
            <w:pPr>
              <w:jc w:val="right"/>
              <w:bidi w:val="1"/>
            </w:pPr>
            <w:r/>
            <w:r>
              <w:rPr>
                <w:rFonts w:ascii="Arial" w:hAnsi="Arial" w:cs="Arial" w:eastAsia="Arial"/>
                <w:b w:val="0"/>
                <w:sz w:val="20"/>
                <w:rtl w:val="1"/>
              </w:rPr>
              <w:t>Label Brown</w:t>
            </w:r>
          </w:p>
        </w:tc>
        <w:tc>
          <w:tcPr>
            <w:tcW w:type="dxa" w:w="1474"/>
            <w:vAlign w:val="center"/>
            <w:tcMar>
              <w:top w:w="90" w:type="dxa"/>
              <w:left w:w="110" w:type="dxa"/>
              <w:bottom w:w="90" w:type="dxa"/>
              <w:right w:w="110" w:type="dxa"/>
            </w:tcMar>
          </w:tcPr>
          <w:p>
            <w:pPr>
              <w:jc w:val="right"/>
              <w:bidi w:val="1"/>
            </w:pPr>
            <w:r/>
            <w:r>
              <w:rPr>
                <w:rFonts w:ascii="Arial" w:hAnsi="Arial" w:cs="Arial" w:eastAsia="Arial"/>
                <w:b w:val="0"/>
                <w:sz w:val="20"/>
                <w:rtl w:val="1"/>
              </w:rPr>
              <w:t>#876749</w:t>
            </w:r>
          </w:p>
        </w:tc>
        <w:tc>
          <w:tcPr>
            <w:tcW w:type="dxa" w:w="1928"/>
            <w:vAlign w:val="center"/>
            <w:tcMar>
              <w:top w:w="90" w:type="dxa"/>
              <w:left w:w="110" w:type="dxa"/>
              <w:bottom w:w="90" w:type="dxa"/>
              <w:right w:w="110" w:type="dxa"/>
            </w:tcMar>
          </w:tcPr>
          <w:p>
            <w:pPr>
              <w:jc w:val="right"/>
              <w:bidi w:val="1"/>
            </w:pPr>
            <w:r/>
            <w:r>
              <w:rPr>
                <w:rFonts w:ascii="Arial" w:hAnsi="Arial" w:cs="Arial" w:eastAsia="Arial"/>
                <w:b w:val="0"/>
                <w:sz w:val="20"/>
                <w:rtl w:val="1"/>
              </w:rPr>
              <w:t>Papyrus, White</w:t>
            </w:r>
          </w:p>
        </w:tc>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تسميات الأقسام، روابط التنقل، ووسوم الفلاتر</w:t>
            </w:r>
          </w:p>
        </w:tc>
      </w:tr>
      <w:tr>
        <w:tc>
          <w:tcPr>
            <w:tcW w:type="dxa" w:w="2041"/>
            <w:vAlign w:val="center"/>
            <w:tcMar>
              <w:top w:w="90" w:type="dxa"/>
              <w:left w:w="110" w:type="dxa"/>
              <w:bottom w:w="90" w:type="dxa"/>
              <w:right w:w="110" w:type="dxa"/>
            </w:tcMar>
          </w:tcPr>
          <w:p>
            <w:pPr>
              <w:jc w:val="right"/>
              <w:bidi w:val="1"/>
            </w:pPr>
            <w:r/>
            <w:r>
              <w:rPr>
                <w:rFonts w:ascii="Arial" w:hAnsi="Arial" w:cs="Arial" w:eastAsia="Arial"/>
                <w:b w:val="0"/>
                <w:sz w:val="20"/>
                <w:rtl w:val="1"/>
              </w:rPr>
              <w:t>Deep Teal</w:t>
            </w:r>
          </w:p>
        </w:tc>
        <w:tc>
          <w:tcPr>
            <w:tcW w:type="dxa" w:w="1474"/>
            <w:vAlign w:val="center"/>
            <w:tcMar>
              <w:top w:w="90" w:type="dxa"/>
              <w:left w:w="110" w:type="dxa"/>
              <w:bottom w:w="90" w:type="dxa"/>
              <w:right w:w="110" w:type="dxa"/>
            </w:tcMar>
          </w:tcPr>
          <w:p>
            <w:pPr>
              <w:jc w:val="right"/>
              <w:bidi w:val="1"/>
            </w:pPr>
            <w:r/>
            <w:r>
              <w:rPr>
                <w:rFonts w:ascii="Arial" w:hAnsi="Arial" w:cs="Arial" w:eastAsia="Arial"/>
                <w:b w:val="0"/>
                <w:sz w:val="20"/>
                <w:rtl w:val="1"/>
              </w:rPr>
              <w:t>#2B7596</w:t>
            </w:r>
          </w:p>
        </w:tc>
        <w:tc>
          <w:tcPr>
            <w:tcW w:type="dxa" w:w="1928"/>
            <w:vAlign w:val="center"/>
            <w:tcMar>
              <w:top w:w="90" w:type="dxa"/>
              <w:left w:w="110" w:type="dxa"/>
              <w:bottom w:w="90" w:type="dxa"/>
              <w:right w:w="110" w:type="dxa"/>
            </w:tcMar>
          </w:tcPr>
          <w:p>
            <w:pPr>
              <w:jc w:val="right"/>
              <w:bidi w:val="1"/>
            </w:pPr>
            <w:r/>
            <w:r>
              <w:rPr>
                <w:rFonts w:ascii="Arial" w:hAnsi="Arial" w:cs="Arial" w:eastAsia="Arial"/>
                <w:b w:val="0"/>
                <w:sz w:val="20"/>
                <w:rtl w:val="1"/>
              </w:rPr>
              <w:t>Papyrus, White</w:t>
            </w:r>
          </w:p>
        </w:tc>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الروابط، مؤشرات «New In»، والنصوص المعلوماتية</w:t>
            </w:r>
          </w:p>
        </w:tc>
      </w:tr>
      <w:tr>
        <w:tc>
          <w:tcPr>
            <w:tcW w:type="dxa" w:w="2041"/>
            <w:vAlign w:val="center"/>
            <w:tcMar>
              <w:top w:w="90" w:type="dxa"/>
              <w:left w:w="110" w:type="dxa"/>
              <w:bottom w:w="90" w:type="dxa"/>
              <w:right w:w="110" w:type="dxa"/>
            </w:tcMar>
          </w:tcPr>
          <w:p>
            <w:pPr>
              <w:jc w:val="right"/>
              <w:bidi w:val="1"/>
            </w:pPr>
            <w:r/>
            <w:r>
              <w:rPr>
                <w:rFonts w:ascii="Arial" w:hAnsi="Arial" w:cs="Arial" w:eastAsia="Arial"/>
                <w:b w:val="0"/>
                <w:sz w:val="20"/>
                <w:rtl w:val="1"/>
              </w:rPr>
              <w:t>Dusk Violet</w:t>
            </w:r>
          </w:p>
        </w:tc>
        <w:tc>
          <w:tcPr>
            <w:tcW w:type="dxa" w:w="1474"/>
            <w:vAlign w:val="center"/>
            <w:tcMar>
              <w:top w:w="90" w:type="dxa"/>
              <w:left w:w="110" w:type="dxa"/>
              <w:bottom w:w="90" w:type="dxa"/>
              <w:right w:w="110" w:type="dxa"/>
            </w:tcMar>
          </w:tcPr>
          <w:p>
            <w:pPr>
              <w:jc w:val="right"/>
              <w:bidi w:val="1"/>
            </w:pPr>
            <w:r/>
            <w:r>
              <w:rPr>
                <w:rFonts w:ascii="Arial" w:hAnsi="Arial" w:cs="Arial" w:eastAsia="Arial"/>
                <w:b w:val="0"/>
                <w:sz w:val="20"/>
                <w:rtl w:val="1"/>
              </w:rPr>
              <w:t>#6B4C8A</w:t>
            </w:r>
          </w:p>
        </w:tc>
        <w:tc>
          <w:tcPr>
            <w:tcW w:type="dxa" w:w="1928"/>
            <w:vAlign w:val="center"/>
            <w:tcMar>
              <w:top w:w="90" w:type="dxa"/>
              <w:left w:w="110" w:type="dxa"/>
              <w:bottom w:w="90" w:type="dxa"/>
              <w:right w:w="110" w:type="dxa"/>
            </w:tcMar>
          </w:tcPr>
          <w:p>
            <w:pPr>
              <w:jc w:val="right"/>
              <w:bidi w:val="1"/>
            </w:pPr>
            <w:r/>
            <w:r>
              <w:rPr>
                <w:rFonts w:ascii="Arial" w:hAnsi="Arial" w:cs="Arial" w:eastAsia="Arial"/>
                <w:b w:val="0"/>
                <w:sz w:val="20"/>
                <w:rtl w:val="1"/>
              </w:rPr>
              <w:t>Papyrus, White</w:t>
            </w:r>
          </w:p>
        </w:tc>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وسوم الثيمات المزاجية، وعبارة «للذي...»</w:t>
            </w:r>
          </w:p>
        </w:tc>
      </w:tr>
      <w:tr>
        <w:tc>
          <w:tcPr>
            <w:tcW w:type="dxa" w:w="2041"/>
            <w:vAlign w:val="center"/>
            <w:tcMar>
              <w:top w:w="90" w:type="dxa"/>
              <w:left w:w="110" w:type="dxa"/>
              <w:bottom w:w="90" w:type="dxa"/>
              <w:right w:w="110" w:type="dxa"/>
            </w:tcMar>
          </w:tcPr>
          <w:p>
            <w:pPr>
              <w:jc w:val="right"/>
              <w:bidi w:val="1"/>
            </w:pPr>
            <w:r/>
            <w:r>
              <w:rPr>
                <w:rFonts w:ascii="Arial" w:hAnsi="Arial" w:cs="Arial" w:eastAsia="Arial"/>
                <w:b w:val="0"/>
                <w:sz w:val="20"/>
                <w:rtl w:val="1"/>
              </w:rPr>
              <w:t>Kohl Gold Dark</w:t>
            </w:r>
          </w:p>
        </w:tc>
        <w:tc>
          <w:tcPr>
            <w:tcW w:type="dxa" w:w="1474"/>
            <w:vAlign w:val="center"/>
            <w:tcMar>
              <w:top w:w="90" w:type="dxa"/>
              <w:left w:w="110" w:type="dxa"/>
              <w:bottom w:w="90" w:type="dxa"/>
              <w:right w:w="110" w:type="dxa"/>
            </w:tcMar>
          </w:tcPr>
          <w:p>
            <w:pPr>
              <w:jc w:val="right"/>
              <w:bidi w:val="1"/>
            </w:pPr>
            <w:r/>
            <w:r>
              <w:rPr>
                <w:rFonts w:ascii="Arial" w:hAnsi="Arial" w:cs="Arial" w:eastAsia="Arial"/>
                <w:b w:val="0"/>
                <w:sz w:val="20"/>
                <w:rtl w:val="1"/>
              </w:rPr>
              <w:t>#896832</w:t>
            </w:r>
          </w:p>
        </w:tc>
        <w:tc>
          <w:tcPr>
            <w:tcW w:type="dxa" w:w="1928"/>
            <w:vAlign w:val="center"/>
            <w:tcMar>
              <w:top w:w="90" w:type="dxa"/>
              <w:left w:w="110" w:type="dxa"/>
              <w:bottom w:w="90" w:type="dxa"/>
              <w:right w:w="110" w:type="dxa"/>
            </w:tcMar>
          </w:tcPr>
          <w:p>
            <w:pPr>
              <w:jc w:val="right"/>
              <w:bidi w:val="1"/>
            </w:pPr>
            <w:r/>
            <w:r>
              <w:rPr>
                <w:rFonts w:ascii="Arial" w:hAnsi="Arial" w:cs="Arial" w:eastAsia="Arial"/>
                <w:b w:val="0"/>
                <w:sz w:val="20"/>
                <w:rtl w:val="1"/>
              </w:rPr>
              <w:t>Papyrus, White</w:t>
            </w:r>
          </w:p>
        </w:tc>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النصوص المميزة، واللمسات الذهبية</w:t>
            </w:r>
          </w:p>
        </w:tc>
      </w:tr>
      <w:tr>
        <w:tc>
          <w:tcPr>
            <w:tcW w:type="dxa" w:w="2041"/>
            <w:vAlign w:val="center"/>
            <w:tcMar>
              <w:top w:w="90" w:type="dxa"/>
              <w:left w:w="110" w:type="dxa"/>
              <w:bottom w:w="90" w:type="dxa"/>
              <w:right w:w="110" w:type="dxa"/>
            </w:tcMar>
          </w:tcPr>
          <w:p>
            <w:pPr>
              <w:jc w:val="right"/>
              <w:bidi w:val="1"/>
            </w:pPr>
            <w:r/>
            <w:r>
              <w:rPr>
                <w:rFonts w:ascii="Arial" w:hAnsi="Arial" w:cs="Arial" w:eastAsia="Arial"/>
                <w:b w:val="0"/>
                <w:sz w:val="20"/>
                <w:rtl w:val="1"/>
              </w:rPr>
              <w:t>Nile Dark</w:t>
            </w:r>
          </w:p>
        </w:tc>
        <w:tc>
          <w:tcPr>
            <w:tcW w:type="dxa" w:w="1474"/>
            <w:vAlign w:val="center"/>
            <w:tcMar>
              <w:top w:w="90" w:type="dxa"/>
              <w:left w:w="110" w:type="dxa"/>
              <w:bottom w:w="90" w:type="dxa"/>
              <w:right w:w="110" w:type="dxa"/>
            </w:tcMar>
          </w:tcPr>
          <w:p>
            <w:pPr>
              <w:jc w:val="right"/>
              <w:bidi w:val="1"/>
            </w:pPr>
            <w:r/>
            <w:r>
              <w:rPr>
                <w:rFonts w:ascii="Arial" w:hAnsi="Arial" w:cs="Arial" w:eastAsia="Arial"/>
                <w:b w:val="0"/>
                <w:sz w:val="20"/>
                <w:rtl w:val="1"/>
              </w:rPr>
              <w:t>#3A4A3F</w:t>
            </w:r>
          </w:p>
        </w:tc>
        <w:tc>
          <w:tcPr>
            <w:tcW w:type="dxa" w:w="1928"/>
            <w:vAlign w:val="center"/>
            <w:tcMar>
              <w:top w:w="90" w:type="dxa"/>
              <w:left w:w="110" w:type="dxa"/>
              <w:bottom w:w="90" w:type="dxa"/>
              <w:right w:w="110" w:type="dxa"/>
            </w:tcMar>
          </w:tcPr>
          <w:p>
            <w:pPr>
              <w:jc w:val="right"/>
              <w:bidi w:val="1"/>
            </w:pPr>
            <w:r/>
            <w:r>
              <w:rPr>
                <w:rFonts w:ascii="Arial" w:hAnsi="Arial" w:cs="Arial" w:eastAsia="Arial"/>
                <w:b w:val="0"/>
                <w:sz w:val="20"/>
                <w:rtl w:val="1"/>
              </w:rPr>
              <w:t>Papyrus, White</w:t>
            </w:r>
          </w:p>
        </w:tc>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نصوص الفخر الثقافي</w:t>
            </w:r>
          </w:p>
        </w:tc>
      </w:tr>
      <w:tr>
        <w:tc>
          <w:tcPr>
            <w:tcW w:type="dxa" w:w="2041"/>
            <w:vAlign w:val="center"/>
            <w:tcMar>
              <w:top w:w="90" w:type="dxa"/>
              <w:left w:w="110" w:type="dxa"/>
              <w:bottom w:w="90" w:type="dxa"/>
              <w:right w:w="110" w:type="dxa"/>
            </w:tcMar>
          </w:tcPr>
          <w:p>
            <w:pPr>
              <w:jc w:val="right"/>
              <w:bidi w:val="1"/>
            </w:pPr>
            <w:r/>
            <w:r>
              <w:rPr>
                <w:rFonts w:ascii="Arial" w:hAnsi="Arial" w:cs="Arial" w:eastAsia="Arial"/>
                <w:b w:val="0"/>
                <w:sz w:val="20"/>
                <w:rtl w:val="1"/>
              </w:rPr>
              <w:t>Clean White</w:t>
            </w:r>
          </w:p>
        </w:tc>
        <w:tc>
          <w:tcPr>
            <w:tcW w:type="dxa" w:w="1474"/>
            <w:vAlign w:val="center"/>
            <w:tcMar>
              <w:top w:w="90" w:type="dxa"/>
              <w:left w:w="110" w:type="dxa"/>
              <w:bottom w:w="90" w:type="dxa"/>
              <w:right w:w="110" w:type="dxa"/>
            </w:tcMar>
          </w:tcPr>
          <w:p>
            <w:pPr>
              <w:jc w:val="right"/>
              <w:bidi w:val="1"/>
            </w:pPr>
            <w:r/>
            <w:r>
              <w:rPr>
                <w:rFonts w:ascii="Arial" w:hAnsi="Arial" w:cs="Arial" w:eastAsia="Arial"/>
                <w:b w:val="0"/>
                <w:sz w:val="20"/>
                <w:rtl w:val="1"/>
              </w:rPr>
              <w:t>#FFFFFF</w:t>
            </w:r>
          </w:p>
        </w:tc>
        <w:tc>
          <w:tcPr>
            <w:tcW w:type="dxa" w:w="1928"/>
            <w:vAlign w:val="center"/>
            <w:tcMar>
              <w:top w:w="90" w:type="dxa"/>
              <w:left w:w="110" w:type="dxa"/>
              <w:bottom w:w="90" w:type="dxa"/>
              <w:right w:w="110" w:type="dxa"/>
            </w:tcMar>
          </w:tcPr>
          <w:p>
            <w:pPr>
              <w:jc w:val="right"/>
              <w:bidi w:val="1"/>
            </w:pPr>
            <w:r/>
            <w:r>
              <w:rPr>
                <w:rFonts w:ascii="Arial" w:hAnsi="Arial" w:cs="Arial" w:eastAsia="Arial"/>
                <w:b w:val="0"/>
                <w:sz w:val="20"/>
                <w:rtl w:val="1"/>
              </w:rPr>
              <w:t>Obsidian</w:t>
            </w:r>
          </w:p>
        </w:tc>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كل النصوص فوق الخلفيات الداكنة</w:t>
            </w:r>
          </w:p>
        </w:tc>
      </w:tr>
      <w:tr>
        <w:tc>
          <w:tcPr>
            <w:tcW w:type="dxa" w:w="2041"/>
            <w:vAlign w:val="center"/>
            <w:tcMar>
              <w:top w:w="90" w:type="dxa"/>
              <w:left w:w="110" w:type="dxa"/>
              <w:bottom w:w="90" w:type="dxa"/>
              <w:right w:w="110" w:type="dxa"/>
            </w:tcMar>
          </w:tcPr>
          <w:p>
            <w:pPr>
              <w:jc w:val="right"/>
              <w:bidi w:val="1"/>
            </w:pPr>
            <w:r/>
            <w:r>
              <w:rPr>
                <w:rFonts w:ascii="Arial" w:hAnsi="Arial" w:cs="Arial" w:eastAsia="Arial"/>
                <w:b w:val="0"/>
                <w:sz w:val="20"/>
                <w:rtl w:val="1"/>
              </w:rPr>
              <w:t>Stone</w:t>
            </w:r>
          </w:p>
        </w:tc>
        <w:tc>
          <w:tcPr>
            <w:tcW w:type="dxa" w:w="1474"/>
            <w:vAlign w:val="center"/>
            <w:tcMar>
              <w:top w:w="90" w:type="dxa"/>
              <w:left w:w="110" w:type="dxa"/>
              <w:bottom w:w="90" w:type="dxa"/>
              <w:right w:w="110" w:type="dxa"/>
            </w:tcMar>
          </w:tcPr>
          <w:p>
            <w:pPr>
              <w:jc w:val="right"/>
              <w:bidi w:val="1"/>
            </w:pPr>
            <w:r/>
            <w:r>
              <w:rPr>
                <w:rFonts w:ascii="Arial" w:hAnsi="Arial" w:cs="Arial" w:eastAsia="Arial"/>
                <w:b w:val="0"/>
                <w:sz w:val="20"/>
                <w:rtl w:val="1"/>
              </w:rPr>
              <w:t>#D4CFC5</w:t>
            </w:r>
          </w:p>
        </w:tc>
        <w:tc>
          <w:tcPr>
            <w:tcW w:type="dxa" w:w="1928"/>
            <w:vAlign w:val="center"/>
            <w:tcMar>
              <w:top w:w="90" w:type="dxa"/>
              <w:left w:w="110" w:type="dxa"/>
              <w:bottom w:w="90" w:type="dxa"/>
              <w:right w:w="110" w:type="dxa"/>
            </w:tcMar>
          </w:tcPr>
          <w:p>
            <w:pPr>
              <w:jc w:val="right"/>
              <w:bidi w:val="1"/>
            </w:pPr>
            <w:r/>
            <w:r>
              <w:rPr>
                <w:rFonts w:ascii="Arial" w:hAnsi="Arial" w:cs="Arial" w:eastAsia="Arial"/>
                <w:b w:val="0"/>
                <w:sz w:val="20"/>
                <w:rtl w:val="1"/>
              </w:rPr>
              <w:t>Obsidian فقط</w:t>
            </w:r>
          </w:p>
        </w:tc>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النصوص الثانوية فوق الخلفيات الداكنة</w:t>
            </w:r>
          </w:p>
        </w:tc>
      </w:tr>
      <w:tr>
        <w:tc>
          <w:tcPr>
            <w:tcW w:type="dxa" w:w="2041"/>
            <w:vAlign w:val="center"/>
            <w:tcMar>
              <w:top w:w="90" w:type="dxa"/>
              <w:left w:w="110" w:type="dxa"/>
              <w:bottom w:w="90" w:type="dxa"/>
              <w:right w:w="110" w:type="dxa"/>
            </w:tcMar>
          </w:tcPr>
          <w:p>
            <w:pPr>
              <w:jc w:val="right"/>
              <w:bidi w:val="1"/>
            </w:pPr>
            <w:r/>
            <w:r>
              <w:rPr>
                <w:rFonts w:ascii="Arial" w:hAnsi="Arial" w:cs="Arial" w:eastAsia="Arial"/>
                <w:b w:val="0"/>
                <w:sz w:val="20"/>
                <w:rtl w:val="1"/>
              </w:rPr>
              <w:t>Desert Sand</w:t>
            </w:r>
          </w:p>
        </w:tc>
        <w:tc>
          <w:tcPr>
            <w:tcW w:type="dxa" w:w="1474"/>
            <w:vAlign w:val="center"/>
            <w:tcMar>
              <w:top w:w="90" w:type="dxa"/>
              <w:left w:w="110" w:type="dxa"/>
              <w:bottom w:w="90" w:type="dxa"/>
              <w:right w:w="110" w:type="dxa"/>
            </w:tcMar>
          </w:tcPr>
          <w:p>
            <w:pPr>
              <w:jc w:val="right"/>
              <w:bidi w:val="1"/>
            </w:pPr>
            <w:r/>
            <w:r>
              <w:rPr>
                <w:rFonts w:ascii="Arial" w:hAnsi="Arial" w:cs="Arial" w:eastAsia="Arial"/>
                <w:b w:val="0"/>
                <w:sz w:val="20"/>
                <w:rtl w:val="1"/>
              </w:rPr>
              <w:t>#C4956A</w:t>
            </w:r>
          </w:p>
        </w:tc>
        <w:tc>
          <w:tcPr>
            <w:tcW w:type="dxa" w:w="1928"/>
            <w:vAlign w:val="center"/>
            <w:tcMar>
              <w:top w:w="90" w:type="dxa"/>
              <w:left w:w="110" w:type="dxa"/>
              <w:bottom w:w="90" w:type="dxa"/>
              <w:right w:w="110" w:type="dxa"/>
            </w:tcMar>
          </w:tcPr>
          <w:p>
            <w:pPr>
              <w:jc w:val="right"/>
              <w:bidi w:val="1"/>
            </w:pPr>
            <w:r/>
            <w:r>
              <w:rPr>
                <w:rFonts w:ascii="Arial" w:hAnsi="Arial" w:cs="Arial" w:eastAsia="Arial"/>
                <w:b w:val="0"/>
                <w:sz w:val="20"/>
                <w:rtl w:val="1"/>
              </w:rPr>
              <w:t>Obsidian فقط</w:t>
            </w:r>
          </w:p>
        </w:tc>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التسميات على الخلفيات الداكنة، وخطوط الأيقونات</w:t>
            </w:r>
          </w:p>
        </w:tc>
      </w:tr>
    </w:tbl>
    <w:p/>
    <w:p>
      <w:pPr>
        <w:spacing w:after="80" w:line="312" w:lineRule="auto"/>
        <w:jc w:val="right"/>
        <w:bidi w:val="1"/>
      </w:pPr>
      <w:r>
        <w:rPr>
          <w:rFonts w:ascii="Arial" w:hAnsi="Arial" w:cs="Arial" w:eastAsia="Arial"/>
          <w:b/>
          <w:i w:val="0"/>
          <w:color w:val="2C2A26"/>
          <w:sz w:val="22"/>
          <w:rtl w:val="1"/>
        </w:rPr>
        <w:t>يُمنع استخدام Stone و Desert Sand كنص فوق خلفيات Papyrus أو White، لأنهما منخفضا الوضوح هناك.</w:t>
      </w:r>
    </w:p>
    <w:p>
      <w:pPr>
        <w:spacing w:before="80" w:after="80"/>
        <w:jc w:val="right"/>
        <w:bidi w:val="1"/>
      </w:pPr>
      <w:r>
        <w:rPr>
          <w:rFonts w:ascii="Arial" w:hAnsi="Arial" w:cs="Arial" w:eastAsia="Arial"/>
          <w:b/>
          <w:color w:val="5A4634"/>
          <w:sz w:val="25"/>
          <w:rtl w:val="1"/>
        </w:rPr>
        <w:t>الألوان الزخرفية (لا تُستخدم كنص على الخلفيات الفاتحة)</w:t>
      </w:r>
    </w:p>
    <w:tbl>
      <w:tblPr>
        <w:bidiVisual/>
        <w:tblW w:type="auto" w:w="0"/>
        <w:jc w:val="center"/>
        <w:tblLayout w:type="fixed"/>
        <w:tblLook w:firstColumn="1" w:firstRow="1" w:lastColumn="0" w:lastRow="0" w:noHBand="0" w:noVBand="1" w:val="04A0"/>
        <w:tblBorders>
          <w:top w:val="single" w:sz="8" w:space="0" w:color="D0C7BC"/>
          <w:left w:val="single" w:sz="8" w:space="0" w:color="D0C7BC"/>
          <w:bottom w:val="single" w:sz="8" w:space="0" w:color="D0C7BC"/>
          <w:right w:val="single" w:sz="8" w:space="0" w:color="D0C7BC"/>
          <w:insideH w:val="single" w:sz="8" w:space="0" w:color="D0C7BC"/>
          <w:insideV w:val="single" w:sz="8" w:space="0" w:color="D0C7BC"/>
        </w:tblBorders>
      </w:tblPr>
      <w:tblGrid>
        <w:gridCol w:w="3400"/>
        <w:gridCol w:w="3400"/>
        <w:gridCol w:w="3400"/>
      </w:tblGrid>
      <w:tr>
        <w:tc>
          <w:tcPr>
            <w:tcW w:type="dxa" w:w="2268"/>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الاسم</w:t>
            </w:r>
          </w:p>
        </w:tc>
        <w:tc>
          <w:tcPr>
            <w:tcW w:type="dxa" w:w="1587"/>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HEX</w:t>
            </w:r>
          </w:p>
        </w:tc>
        <w:tc>
          <w:tcPr>
            <w:tcW w:type="dxa" w:w="4989"/>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الاستخدامات المعتمدة</w:t>
            </w:r>
          </w:p>
        </w:tc>
      </w:tr>
      <w:tr>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Ember</w:t>
            </w:r>
          </w:p>
        </w:tc>
        <w:tc>
          <w:tcPr>
            <w:tcW w:type="dxa" w:w="1587"/>
            <w:vAlign w:val="center"/>
            <w:tcMar>
              <w:top w:w="90" w:type="dxa"/>
              <w:left w:w="110" w:type="dxa"/>
              <w:bottom w:w="90" w:type="dxa"/>
              <w:right w:w="110" w:type="dxa"/>
            </w:tcMar>
          </w:tcPr>
          <w:p>
            <w:pPr>
              <w:jc w:val="right"/>
              <w:bidi w:val="1"/>
            </w:pPr>
            <w:r/>
            <w:r>
              <w:rPr>
                <w:rFonts w:ascii="Arial" w:hAnsi="Arial" w:cs="Arial" w:eastAsia="Arial"/>
                <w:b w:val="0"/>
                <w:sz w:val="20"/>
                <w:rtl w:val="1"/>
              </w:rPr>
              <w:t>#E8593C</w:t>
            </w:r>
          </w:p>
        </w:tc>
        <w:tc>
          <w:tcPr>
            <w:tcW w:type="dxa" w:w="4989"/>
            <w:vAlign w:val="center"/>
            <w:tcMar>
              <w:top w:w="90" w:type="dxa"/>
              <w:left w:w="110" w:type="dxa"/>
              <w:bottom w:w="90" w:type="dxa"/>
              <w:right w:w="110" w:type="dxa"/>
            </w:tcMar>
          </w:tcPr>
          <w:p>
            <w:pPr>
              <w:jc w:val="right"/>
              <w:bidi w:val="1"/>
            </w:pPr>
            <w:r/>
            <w:r>
              <w:rPr>
                <w:rFonts w:ascii="Arial" w:hAnsi="Arial" w:cs="Arial" w:eastAsia="Arial"/>
                <w:b w:val="0"/>
                <w:sz w:val="20"/>
                <w:rtl w:val="1"/>
              </w:rPr>
              <w:t>خلفيات أزرار CTA، بطاقات التخفيض، نقاط الإشعارات، ونقاط إبراز الـ Vibe</w:t>
            </w:r>
          </w:p>
        </w:tc>
      </w:tr>
      <w:tr>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Desert Sand</w:t>
            </w:r>
          </w:p>
        </w:tc>
        <w:tc>
          <w:tcPr>
            <w:tcW w:type="dxa" w:w="1587"/>
            <w:vAlign w:val="center"/>
            <w:tcMar>
              <w:top w:w="90" w:type="dxa"/>
              <w:left w:w="110" w:type="dxa"/>
              <w:bottom w:w="90" w:type="dxa"/>
              <w:right w:w="110" w:type="dxa"/>
            </w:tcMar>
          </w:tcPr>
          <w:p>
            <w:pPr>
              <w:jc w:val="right"/>
              <w:bidi w:val="1"/>
            </w:pPr>
            <w:r/>
            <w:r>
              <w:rPr>
                <w:rFonts w:ascii="Arial" w:hAnsi="Arial" w:cs="Arial" w:eastAsia="Arial"/>
                <w:b w:val="0"/>
                <w:sz w:val="20"/>
                <w:rtl w:val="1"/>
              </w:rPr>
              <w:t>#C4956A</w:t>
            </w:r>
          </w:p>
        </w:tc>
        <w:tc>
          <w:tcPr>
            <w:tcW w:type="dxa" w:w="4989"/>
            <w:vAlign w:val="center"/>
            <w:tcMar>
              <w:top w:w="90" w:type="dxa"/>
              <w:left w:w="110" w:type="dxa"/>
              <w:bottom w:w="90" w:type="dxa"/>
              <w:right w:w="110" w:type="dxa"/>
            </w:tcMar>
          </w:tcPr>
          <w:p>
            <w:pPr>
              <w:jc w:val="right"/>
              <w:bidi w:val="1"/>
            </w:pPr>
            <w:r/>
            <w:r>
              <w:rPr>
                <w:rFonts w:ascii="Arial" w:hAnsi="Arial" w:cs="Arial" w:eastAsia="Arial"/>
                <w:b w:val="0"/>
                <w:sz w:val="20"/>
                <w:rtl w:val="1"/>
              </w:rPr>
              <w:t>الحدود، وإبرازات التحويم، ونقاط التمييز</w:t>
            </w:r>
          </w:p>
        </w:tc>
      </w:tr>
      <w:tr>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Kohl Gold Bright</w:t>
            </w:r>
          </w:p>
        </w:tc>
        <w:tc>
          <w:tcPr>
            <w:tcW w:type="dxa" w:w="1587"/>
            <w:vAlign w:val="center"/>
            <w:tcMar>
              <w:top w:w="90" w:type="dxa"/>
              <w:left w:w="110" w:type="dxa"/>
              <w:bottom w:w="90" w:type="dxa"/>
              <w:right w:w="110" w:type="dxa"/>
            </w:tcMar>
          </w:tcPr>
          <w:p>
            <w:pPr>
              <w:jc w:val="right"/>
              <w:bidi w:val="1"/>
            </w:pPr>
            <w:r/>
            <w:r>
              <w:rPr>
                <w:rFonts w:ascii="Arial" w:hAnsi="Arial" w:cs="Arial" w:eastAsia="Arial"/>
                <w:b w:val="0"/>
                <w:sz w:val="20"/>
                <w:rtl w:val="1"/>
              </w:rPr>
              <w:t>#D4A24E</w:t>
            </w:r>
          </w:p>
        </w:tc>
        <w:tc>
          <w:tcPr>
            <w:tcW w:type="dxa" w:w="4989"/>
            <w:vAlign w:val="center"/>
            <w:tcMar>
              <w:top w:w="90" w:type="dxa"/>
              <w:left w:w="110" w:type="dxa"/>
              <w:bottom w:w="90" w:type="dxa"/>
              <w:right w:w="110" w:type="dxa"/>
            </w:tcMar>
          </w:tcPr>
          <w:p>
            <w:pPr>
              <w:jc w:val="right"/>
              <w:bidi w:val="1"/>
            </w:pPr>
            <w:r/>
            <w:r>
              <w:rPr>
                <w:rFonts w:ascii="Arial" w:hAnsi="Arial" w:cs="Arial" w:eastAsia="Arial"/>
                <w:b w:val="0"/>
                <w:sz w:val="20"/>
                <w:rtl w:val="1"/>
              </w:rPr>
              <w:t>تعبئة الشارات، وأيقونات النجوم، وعلامات الجودة على الخلفيات الداكنة</w:t>
            </w:r>
          </w:p>
        </w:tc>
      </w:tr>
      <w:tr>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Stone</w:t>
            </w:r>
          </w:p>
        </w:tc>
        <w:tc>
          <w:tcPr>
            <w:tcW w:type="dxa" w:w="1587"/>
            <w:vAlign w:val="center"/>
            <w:tcMar>
              <w:top w:w="90" w:type="dxa"/>
              <w:left w:w="110" w:type="dxa"/>
              <w:bottom w:w="90" w:type="dxa"/>
              <w:right w:w="110" w:type="dxa"/>
            </w:tcMar>
          </w:tcPr>
          <w:p>
            <w:pPr>
              <w:jc w:val="right"/>
              <w:bidi w:val="1"/>
            </w:pPr>
            <w:r/>
            <w:r>
              <w:rPr>
                <w:rFonts w:ascii="Arial" w:hAnsi="Arial" w:cs="Arial" w:eastAsia="Arial"/>
                <w:b w:val="0"/>
                <w:sz w:val="20"/>
                <w:rtl w:val="1"/>
              </w:rPr>
              <w:t>#D4CFC5</w:t>
            </w:r>
          </w:p>
        </w:tc>
        <w:tc>
          <w:tcPr>
            <w:tcW w:type="dxa" w:w="4989"/>
            <w:vAlign w:val="center"/>
            <w:tcMar>
              <w:top w:w="90" w:type="dxa"/>
              <w:left w:w="110" w:type="dxa"/>
              <w:bottom w:w="90" w:type="dxa"/>
              <w:right w:w="110" w:type="dxa"/>
            </w:tcMar>
          </w:tcPr>
          <w:p>
            <w:pPr>
              <w:jc w:val="right"/>
              <w:bidi w:val="1"/>
            </w:pPr>
            <w:r/>
            <w:r>
              <w:rPr>
                <w:rFonts w:ascii="Arial" w:hAnsi="Arial" w:cs="Arial" w:eastAsia="Arial"/>
                <w:b w:val="0"/>
                <w:sz w:val="20"/>
                <w:rtl w:val="1"/>
              </w:rPr>
              <w:t>الحدود، والفواصل، وحالات التعطيل، وحدود محدد المقاس الافتراضي</w:t>
            </w:r>
          </w:p>
        </w:tc>
      </w:tr>
    </w:tbl>
    <w:p/>
    <w:p>
      <w:pPr>
        <w:spacing w:before="80" w:after="80"/>
        <w:jc w:val="right"/>
        <w:bidi w:val="1"/>
      </w:pPr>
      <w:r>
        <w:rPr>
          <w:rFonts w:ascii="Arial" w:hAnsi="Arial" w:cs="Arial" w:eastAsia="Arial"/>
          <w:b/>
          <w:color w:val="5A4634"/>
          <w:sz w:val="25"/>
          <w:rtl w:val="1"/>
        </w:rPr>
        <w:t>ألوان أزرار الدعوة إلى الإجراء (CTA)</w:t>
      </w:r>
    </w:p>
    <w:tbl>
      <w:tblPr>
        <w:bidiVisual/>
        <w:tblW w:type="auto" w:w="0"/>
        <w:jc w:val="center"/>
        <w:tblLayout w:type="fixed"/>
        <w:tblLook w:firstColumn="1" w:firstRow="1" w:lastColumn="0" w:lastRow="0" w:noHBand="0" w:noVBand="1" w:val="04A0"/>
        <w:tblBorders>
          <w:top w:val="single" w:sz="8" w:space="0" w:color="D0C7BC"/>
          <w:left w:val="single" w:sz="8" w:space="0" w:color="D0C7BC"/>
          <w:bottom w:val="single" w:sz="8" w:space="0" w:color="D0C7BC"/>
          <w:right w:val="single" w:sz="8" w:space="0" w:color="D0C7BC"/>
          <w:insideH w:val="single" w:sz="8" w:space="0" w:color="D0C7BC"/>
          <w:insideV w:val="single" w:sz="8" w:space="0" w:color="D0C7BC"/>
        </w:tblBorders>
      </w:tblPr>
      <w:tblGrid>
        <w:gridCol w:w="2550"/>
        <w:gridCol w:w="2550"/>
        <w:gridCol w:w="2550"/>
        <w:gridCol w:w="2550"/>
      </w:tblGrid>
      <w:tr>
        <w:tc>
          <w:tcPr>
            <w:tcW w:type="dxa" w:w="2438"/>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نوع الزر</w:t>
            </w:r>
          </w:p>
        </w:tc>
        <w:tc>
          <w:tcPr>
            <w:tcW w:type="dxa" w:w="1871"/>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الخلفية</w:t>
            </w:r>
          </w:p>
        </w:tc>
        <w:tc>
          <w:tcPr>
            <w:tcW w:type="dxa" w:w="2154"/>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لون النص</w:t>
            </w:r>
          </w:p>
        </w:tc>
        <w:tc>
          <w:tcPr>
            <w:tcW w:type="dxa" w:w="2268"/>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متى يُستخدم</w:t>
            </w:r>
          </w:p>
        </w:tc>
      </w:tr>
      <w:tr>
        <w:tc>
          <w:tcPr>
            <w:tcW w:type="dxa" w:w="2438"/>
            <w:vAlign w:val="center"/>
            <w:tcMar>
              <w:top w:w="90" w:type="dxa"/>
              <w:left w:w="110" w:type="dxa"/>
              <w:bottom w:w="90" w:type="dxa"/>
              <w:right w:w="110" w:type="dxa"/>
            </w:tcMar>
          </w:tcPr>
          <w:p>
            <w:pPr>
              <w:jc w:val="right"/>
              <w:bidi w:val="1"/>
            </w:pPr>
            <w:r/>
            <w:r>
              <w:rPr>
                <w:rFonts w:ascii="Arial" w:hAnsi="Arial" w:cs="Arial" w:eastAsia="Arial"/>
                <w:b w:val="0"/>
                <w:sz w:val="20"/>
                <w:rtl w:val="1"/>
              </w:rPr>
              <w:t>أساسي على صفحة فاتحة</w:t>
            </w:r>
          </w:p>
        </w:tc>
        <w:tc>
          <w:tcPr>
            <w:tcW w:type="dxa" w:w="1871"/>
            <w:vAlign w:val="center"/>
            <w:tcMar>
              <w:top w:w="90" w:type="dxa"/>
              <w:left w:w="110" w:type="dxa"/>
              <w:bottom w:w="90" w:type="dxa"/>
              <w:right w:w="110" w:type="dxa"/>
            </w:tcMar>
          </w:tcPr>
          <w:p>
            <w:pPr>
              <w:jc w:val="right"/>
              <w:bidi w:val="1"/>
            </w:pPr>
            <w:r/>
            <w:r>
              <w:rPr>
                <w:rFonts w:ascii="Arial" w:hAnsi="Arial" w:cs="Arial" w:eastAsia="Arial"/>
                <w:b w:val="0"/>
                <w:sz w:val="20"/>
                <w:rtl w:val="1"/>
              </w:rPr>
              <w:t>Ember #E8593C</w:t>
            </w:r>
          </w:p>
        </w:tc>
        <w:tc>
          <w:tcPr>
            <w:tcW w:type="dxa" w:w="2154"/>
            <w:vAlign w:val="center"/>
            <w:tcMar>
              <w:top w:w="90" w:type="dxa"/>
              <w:left w:w="110" w:type="dxa"/>
              <w:bottom w:w="90" w:type="dxa"/>
              <w:right w:w="110" w:type="dxa"/>
            </w:tcMar>
          </w:tcPr>
          <w:p>
            <w:pPr>
              <w:jc w:val="right"/>
              <w:bidi w:val="1"/>
            </w:pPr>
            <w:r/>
            <w:r>
              <w:rPr>
                <w:rFonts w:ascii="Arial" w:hAnsi="Arial" w:cs="Arial" w:eastAsia="Arial"/>
                <w:b w:val="0"/>
                <w:sz w:val="20"/>
                <w:rtl w:val="1"/>
              </w:rPr>
              <w:t>Obsidian #1A1A1A</w:t>
            </w:r>
          </w:p>
        </w:tc>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إضافة إلى السلة، الدفع، والدعوات الرئيسية</w:t>
            </w:r>
          </w:p>
        </w:tc>
      </w:tr>
      <w:tr>
        <w:tc>
          <w:tcPr>
            <w:tcW w:type="dxa" w:w="2438"/>
            <w:vAlign w:val="center"/>
            <w:tcMar>
              <w:top w:w="90" w:type="dxa"/>
              <w:left w:w="110" w:type="dxa"/>
              <w:bottom w:w="90" w:type="dxa"/>
              <w:right w:w="110" w:type="dxa"/>
            </w:tcMar>
          </w:tcPr>
          <w:p>
            <w:pPr>
              <w:jc w:val="right"/>
              <w:bidi w:val="1"/>
            </w:pPr>
            <w:r/>
            <w:r>
              <w:rPr>
                <w:rFonts w:ascii="Arial" w:hAnsi="Arial" w:cs="Arial" w:eastAsia="Arial"/>
                <w:b w:val="0"/>
                <w:sz w:val="20"/>
                <w:rtl w:val="1"/>
              </w:rPr>
              <w:t>أساسي على صفحة داكنة</w:t>
            </w:r>
          </w:p>
        </w:tc>
        <w:tc>
          <w:tcPr>
            <w:tcW w:type="dxa" w:w="1871"/>
            <w:vAlign w:val="center"/>
            <w:tcMar>
              <w:top w:w="90" w:type="dxa"/>
              <w:left w:w="110" w:type="dxa"/>
              <w:bottom w:w="90" w:type="dxa"/>
              <w:right w:w="110" w:type="dxa"/>
            </w:tcMar>
          </w:tcPr>
          <w:p>
            <w:pPr>
              <w:jc w:val="right"/>
              <w:bidi w:val="1"/>
            </w:pPr>
            <w:r/>
            <w:r>
              <w:rPr>
                <w:rFonts w:ascii="Arial" w:hAnsi="Arial" w:cs="Arial" w:eastAsia="Arial"/>
                <w:b w:val="0"/>
                <w:sz w:val="20"/>
                <w:rtl w:val="1"/>
              </w:rPr>
              <w:t>Ember #E8593C</w:t>
            </w:r>
          </w:p>
        </w:tc>
        <w:tc>
          <w:tcPr>
            <w:tcW w:type="dxa" w:w="2154"/>
            <w:vAlign w:val="center"/>
            <w:tcMar>
              <w:top w:w="90" w:type="dxa"/>
              <w:left w:w="110" w:type="dxa"/>
              <w:bottom w:w="90" w:type="dxa"/>
              <w:right w:w="110" w:type="dxa"/>
            </w:tcMar>
          </w:tcPr>
          <w:p>
            <w:pPr>
              <w:jc w:val="right"/>
              <w:bidi w:val="1"/>
            </w:pPr>
            <w:r/>
            <w:r>
              <w:rPr>
                <w:rFonts w:ascii="Arial" w:hAnsi="Arial" w:cs="Arial" w:eastAsia="Arial"/>
                <w:b w:val="0"/>
                <w:sz w:val="20"/>
                <w:rtl w:val="1"/>
              </w:rPr>
              <w:t>White #FFFFFF</w:t>
            </w:r>
          </w:p>
        </w:tc>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قسم الهيرو والأقسام الداكنة</w:t>
            </w:r>
          </w:p>
        </w:tc>
      </w:tr>
      <w:tr>
        <w:tc>
          <w:tcPr>
            <w:tcW w:type="dxa" w:w="2438"/>
            <w:vAlign w:val="center"/>
            <w:tcMar>
              <w:top w:w="90" w:type="dxa"/>
              <w:left w:w="110" w:type="dxa"/>
              <w:bottom w:w="90" w:type="dxa"/>
              <w:right w:w="110" w:type="dxa"/>
            </w:tcMar>
          </w:tcPr>
          <w:p>
            <w:pPr>
              <w:jc w:val="right"/>
              <w:bidi w:val="1"/>
            </w:pPr>
            <w:r/>
            <w:r>
              <w:rPr>
                <w:rFonts w:ascii="Arial" w:hAnsi="Arial" w:cs="Arial" w:eastAsia="Arial"/>
                <w:b w:val="0"/>
                <w:sz w:val="20"/>
                <w:rtl w:val="1"/>
              </w:rPr>
              <w:t>Ghost على صفحة فاتحة</w:t>
            </w:r>
          </w:p>
        </w:tc>
        <w:tc>
          <w:tcPr>
            <w:tcW w:type="dxa" w:w="1871"/>
            <w:vAlign w:val="center"/>
            <w:tcMar>
              <w:top w:w="90" w:type="dxa"/>
              <w:left w:w="110" w:type="dxa"/>
              <w:bottom w:w="90" w:type="dxa"/>
              <w:right w:w="110" w:type="dxa"/>
            </w:tcMar>
          </w:tcPr>
          <w:p>
            <w:pPr>
              <w:jc w:val="right"/>
              <w:bidi w:val="1"/>
            </w:pPr>
            <w:r/>
            <w:r>
              <w:rPr>
                <w:rFonts w:ascii="Arial" w:hAnsi="Arial" w:cs="Arial" w:eastAsia="Arial"/>
                <w:b w:val="0"/>
                <w:sz w:val="20"/>
                <w:rtl w:val="1"/>
              </w:rPr>
              <w:t>Transparent</w:t>
            </w:r>
          </w:p>
        </w:tc>
        <w:tc>
          <w:tcPr>
            <w:tcW w:type="dxa" w:w="2154"/>
            <w:vAlign w:val="center"/>
            <w:tcMar>
              <w:top w:w="90" w:type="dxa"/>
              <w:left w:w="110" w:type="dxa"/>
              <w:bottom w:w="90" w:type="dxa"/>
              <w:right w:w="110" w:type="dxa"/>
            </w:tcMar>
          </w:tcPr>
          <w:p>
            <w:pPr>
              <w:jc w:val="right"/>
              <w:bidi w:val="1"/>
            </w:pPr>
            <w:r/>
            <w:r>
              <w:rPr>
                <w:rFonts w:ascii="Arial" w:hAnsi="Arial" w:cs="Arial" w:eastAsia="Arial"/>
                <w:b w:val="0"/>
                <w:sz w:val="20"/>
                <w:rtl w:val="1"/>
              </w:rPr>
              <w:t>Obsidian + Stone border</w:t>
            </w:r>
          </w:p>
        </w:tc>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متابعة التسوق والإجراءات الثانوية</w:t>
            </w:r>
          </w:p>
        </w:tc>
      </w:tr>
    </w:tbl>
    <w:p/>
    <w:p>
      <w:pPr>
        <w:spacing w:before="80" w:after="80"/>
        <w:jc w:val="right"/>
        <w:bidi w:val="1"/>
      </w:pPr>
      <w:r>
        <w:rPr>
          <w:rFonts w:ascii="Arial" w:hAnsi="Arial" w:cs="Arial" w:eastAsia="Arial"/>
          <w:b/>
          <w:color w:val="5A4634"/>
          <w:sz w:val="25"/>
          <w:rtl w:val="1"/>
        </w:rPr>
        <w:t>Glassmorphism (الطبقة الزجاجية الضبابية)</w:t>
      </w:r>
    </w:p>
    <w:p>
      <w:pPr>
        <w:spacing w:after="80" w:line="312" w:lineRule="auto"/>
        <w:jc w:val="right"/>
        <w:bidi w:val="1"/>
      </w:pPr>
      <w:r>
        <w:rPr>
          <w:rFonts w:ascii="Arial" w:hAnsi="Arial" w:cs="Arial" w:eastAsia="Arial"/>
          <w:b w:val="0"/>
          <w:i w:val="0"/>
          <w:color w:val="2C2A26"/>
          <w:sz w:val="22"/>
          <w:rtl w:val="1"/>
        </w:rPr>
        <w:t>تستخدم HORO تأثيرات زجاجية ضبابية على عناصر الواجهة التفاعلية لإضافة عمق وتراتبية. هذه الطبقات عبارة عن تراكبات نصف شفافة مع ضبابية خلفية.</w:t>
      </w:r>
    </w:p>
    <w:tbl>
      <w:tblPr>
        <w:bidiVisual/>
        <w:tblW w:type="auto" w:w="0"/>
        <w:jc w:val="center"/>
        <w:tblLayout w:type="fixed"/>
        <w:tblLook w:firstColumn="1" w:firstRow="1" w:lastColumn="0" w:lastRow="0" w:noHBand="0" w:noVBand="1" w:val="04A0"/>
        <w:tblBorders>
          <w:top w:val="single" w:sz="8" w:space="0" w:color="D0C7BC"/>
          <w:left w:val="single" w:sz="8" w:space="0" w:color="D0C7BC"/>
          <w:bottom w:val="single" w:sz="8" w:space="0" w:color="D0C7BC"/>
          <w:right w:val="single" w:sz="8" w:space="0" w:color="D0C7BC"/>
          <w:insideH w:val="single" w:sz="8" w:space="0" w:color="D0C7BC"/>
          <w:insideV w:val="single" w:sz="8" w:space="0" w:color="D0C7BC"/>
        </w:tblBorders>
      </w:tblPr>
      <w:tblGrid>
        <w:gridCol w:w="2550"/>
        <w:gridCol w:w="2550"/>
        <w:gridCol w:w="2550"/>
        <w:gridCol w:w="2550"/>
      </w:tblGrid>
      <w:tr>
        <w:tc>
          <w:tcPr>
            <w:tcW w:type="dxa" w:w="2268"/>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لون الطبقة</w:t>
            </w:r>
          </w:p>
        </w:tc>
        <w:tc>
          <w:tcPr>
            <w:tcW w:type="dxa" w:w="1587"/>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HEX</w:t>
            </w:r>
          </w:p>
        </w:tc>
        <w:tc>
          <w:tcPr>
            <w:tcW w:type="dxa" w:w="1701"/>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الشفافية</w:t>
            </w:r>
          </w:p>
        </w:tc>
        <w:tc>
          <w:tcPr>
            <w:tcW w:type="dxa" w:w="4535"/>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الاستخدام</w:t>
            </w:r>
          </w:p>
        </w:tc>
      </w:tr>
      <w:tr>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Glass White</w:t>
            </w:r>
          </w:p>
        </w:tc>
        <w:tc>
          <w:tcPr>
            <w:tcW w:type="dxa" w:w="1587"/>
            <w:vAlign w:val="center"/>
            <w:tcMar>
              <w:top w:w="90" w:type="dxa"/>
              <w:left w:w="110" w:type="dxa"/>
              <w:bottom w:w="90" w:type="dxa"/>
              <w:right w:w="110" w:type="dxa"/>
            </w:tcMar>
          </w:tcPr>
          <w:p>
            <w:pPr>
              <w:jc w:val="right"/>
              <w:bidi w:val="1"/>
            </w:pPr>
            <w:r/>
            <w:r>
              <w:rPr>
                <w:rFonts w:ascii="Arial" w:hAnsi="Arial" w:cs="Arial" w:eastAsia="Arial"/>
                <w:b w:val="0"/>
                <w:sz w:val="20"/>
                <w:rtl w:val="1"/>
              </w:rPr>
              <w:t>#F8F6F2</w:t>
            </w:r>
          </w:p>
        </w:tc>
        <w:tc>
          <w:tcPr>
            <w:tcW w:type="dxa" w:w="1701"/>
            <w:vAlign w:val="center"/>
            <w:tcMar>
              <w:top w:w="90" w:type="dxa"/>
              <w:left w:w="110" w:type="dxa"/>
              <w:bottom w:w="90" w:type="dxa"/>
              <w:right w:w="110" w:type="dxa"/>
            </w:tcMar>
          </w:tcPr>
          <w:p>
            <w:pPr>
              <w:jc w:val="right"/>
              <w:bidi w:val="1"/>
            </w:pPr>
            <w:r/>
            <w:r>
              <w:rPr>
                <w:rFonts w:ascii="Arial" w:hAnsi="Arial" w:cs="Arial" w:eastAsia="Arial"/>
                <w:b w:val="0"/>
                <w:sz w:val="20"/>
                <w:rtl w:val="1"/>
              </w:rPr>
              <w:t>20–35%</w:t>
            </w:r>
          </w:p>
        </w:tc>
        <w:tc>
          <w:tcPr>
            <w:tcW w:type="dxa" w:w="4535"/>
            <w:vAlign w:val="center"/>
            <w:tcMar>
              <w:top w:w="90" w:type="dxa"/>
              <w:left w:w="110" w:type="dxa"/>
              <w:bottom w:w="90" w:type="dxa"/>
              <w:right w:w="110" w:type="dxa"/>
            </w:tcMar>
          </w:tcPr>
          <w:p>
            <w:pPr>
              <w:jc w:val="right"/>
              <w:bidi w:val="1"/>
            </w:pPr>
            <w:r/>
            <w:r>
              <w:rPr>
                <w:rFonts w:ascii="Arial" w:hAnsi="Arial" w:cs="Arial" w:eastAsia="Arial"/>
                <w:b w:val="0"/>
                <w:sz w:val="20"/>
                <w:rtl w:val="1"/>
              </w:rPr>
              <w:t>بطاقات المنتجات، شريط التنقل، النوافذ المنبثقة</w:t>
            </w:r>
          </w:p>
        </w:tc>
      </w:tr>
      <w:tr>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Frost Blue</w:t>
            </w:r>
          </w:p>
        </w:tc>
        <w:tc>
          <w:tcPr>
            <w:tcW w:type="dxa" w:w="1587"/>
            <w:vAlign w:val="center"/>
            <w:tcMar>
              <w:top w:w="90" w:type="dxa"/>
              <w:left w:w="110" w:type="dxa"/>
              <w:bottom w:w="90" w:type="dxa"/>
              <w:right w:w="110" w:type="dxa"/>
            </w:tcMar>
          </w:tcPr>
          <w:p>
            <w:pPr>
              <w:jc w:val="right"/>
              <w:bidi w:val="1"/>
            </w:pPr>
            <w:r/>
            <w:r>
              <w:rPr>
                <w:rFonts w:ascii="Arial" w:hAnsi="Arial" w:cs="Arial" w:eastAsia="Arial"/>
                <w:b w:val="0"/>
                <w:sz w:val="20"/>
                <w:rtl w:val="1"/>
              </w:rPr>
              <w:t>#E3EFF5</w:t>
            </w:r>
          </w:p>
        </w:tc>
        <w:tc>
          <w:tcPr>
            <w:tcW w:type="dxa" w:w="1701"/>
            <w:vAlign w:val="center"/>
            <w:tcMar>
              <w:top w:w="90" w:type="dxa"/>
              <w:left w:w="110" w:type="dxa"/>
              <w:bottom w:w="90" w:type="dxa"/>
              <w:right w:w="110" w:type="dxa"/>
            </w:tcMar>
          </w:tcPr>
          <w:p>
            <w:pPr>
              <w:jc w:val="right"/>
              <w:bidi w:val="1"/>
            </w:pPr>
            <w:r/>
            <w:r>
              <w:rPr>
                <w:rFonts w:ascii="Arial" w:hAnsi="Arial" w:cs="Arial" w:eastAsia="Arial"/>
                <w:b w:val="0"/>
                <w:sz w:val="20"/>
                <w:rtl w:val="1"/>
              </w:rPr>
              <w:t>15–25%</w:t>
            </w:r>
          </w:p>
        </w:tc>
        <w:tc>
          <w:tcPr>
            <w:tcW w:type="dxa" w:w="4535"/>
            <w:vAlign w:val="center"/>
            <w:tcMar>
              <w:top w:w="90" w:type="dxa"/>
              <w:left w:w="110" w:type="dxa"/>
              <w:bottom w:w="90" w:type="dxa"/>
              <w:right w:w="110" w:type="dxa"/>
            </w:tcMar>
          </w:tcPr>
          <w:p>
            <w:pPr>
              <w:jc w:val="right"/>
              <w:bidi w:val="1"/>
            </w:pPr>
            <w:r/>
            <w:r>
              <w:rPr>
                <w:rFonts w:ascii="Arial" w:hAnsi="Arial" w:cs="Arial" w:eastAsia="Arial"/>
                <w:b w:val="0"/>
                <w:sz w:val="20"/>
                <w:rtl w:val="1"/>
              </w:rPr>
              <w:t>شارات الثقة، لوحات المعلومات، ودليل المقاس</w:t>
            </w:r>
          </w:p>
        </w:tc>
      </w:tr>
      <w:tr>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Soft Violet</w:t>
            </w:r>
          </w:p>
        </w:tc>
        <w:tc>
          <w:tcPr>
            <w:tcW w:type="dxa" w:w="1587"/>
            <w:vAlign w:val="center"/>
            <w:tcMar>
              <w:top w:w="90" w:type="dxa"/>
              <w:left w:w="110" w:type="dxa"/>
              <w:bottom w:w="90" w:type="dxa"/>
              <w:right w:w="110" w:type="dxa"/>
            </w:tcMar>
          </w:tcPr>
          <w:p>
            <w:pPr>
              <w:jc w:val="right"/>
              <w:bidi w:val="1"/>
            </w:pPr>
            <w:r/>
            <w:r>
              <w:rPr>
                <w:rFonts w:ascii="Arial" w:hAnsi="Arial" w:cs="Arial" w:eastAsia="Arial"/>
                <w:b w:val="0"/>
                <w:sz w:val="20"/>
                <w:rtl w:val="1"/>
              </w:rPr>
              <w:t>#EDE5F5</w:t>
            </w:r>
          </w:p>
        </w:tc>
        <w:tc>
          <w:tcPr>
            <w:tcW w:type="dxa" w:w="1701"/>
            <w:vAlign w:val="center"/>
            <w:tcMar>
              <w:top w:w="90" w:type="dxa"/>
              <w:left w:w="110" w:type="dxa"/>
              <w:bottom w:w="90" w:type="dxa"/>
              <w:right w:w="110" w:type="dxa"/>
            </w:tcMar>
          </w:tcPr>
          <w:p>
            <w:pPr>
              <w:jc w:val="right"/>
              <w:bidi w:val="1"/>
            </w:pPr>
            <w:r/>
            <w:r>
              <w:rPr>
                <w:rFonts w:ascii="Arial" w:hAnsi="Arial" w:cs="Arial" w:eastAsia="Arial"/>
                <w:b w:val="0"/>
                <w:sz w:val="20"/>
                <w:rtl w:val="1"/>
              </w:rPr>
              <w:t>15–25%</w:t>
            </w:r>
          </w:p>
        </w:tc>
        <w:tc>
          <w:tcPr>
            <w:tcW w:type="dxa" w:w="4535"/>
            <w:vAlign w:val="center"/>
            <w:tcMar>
              <w:top w:w="90" w:type="dxa"/>
              <w:left w:w="110" w:type="dxa"/>
              <w:bottom w:w="90" w:type="dxa"/>
              <w:right w:w="110" w:type="dxa"/>
            </w:tcMar>
          </w:tcPr>
          <w:p>
            <w:pPr>
              <w:jc w:val="right"/>
              <w:bidi w:val="1"/>
            </w:pPr>
            <w:r/>
            <w:r>
              <w:rPr>
                <w:rFonts w:ascii="Arial" w:hAnsi="Arial" w:cs="Arial" w:eastAsia="Arial"/>
                <w:b w:val="0"/>
                <w:sz w:val="20"/>
                <w:rtl w:val="1"/>
              </w:rPr>
              <w:t>محتوى المزاج وبطاقات قصة التصميم</w:t>
            </w:r>
          </w:p>
        </w:tc>
      </w:tr>
      <w:tr>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Warm Glow</w:t>
            </w:r>
          </w:p>
        </w:tc>
        <w:tc>
          <w:tcPr>
            <w:tcW w:type="dxa" w:w="1587"/>
            <w:vAlign w:val="center"/>
            <w:tcMar>
              <w:top w:w="90" w:type="dxa"/>
              <w:left w:w="110" w:type="dxa"/>
              <w:bottom w:w="90" w:type="dxa"/>
              <w:right w:w="110" w:type="dxa"/>
            </w:tcMar>
          </w:tcPr>
          <w:p>
            <w:pPr>
              <w:jc w:val="right"/>
              <w:bidi w:val="1"/>
            </w:pPr>
            <w:r/>
            <w:r>
              <w:rPr>
                <w:rFonts w:ascii="Arial" w:hAnsi="Arial" w:cs="Arial" w:eastAsia="Arial"/>
                <w:b w:val="0"/>
                <w:sz w:val="20"/>
                <w:rtl w:val="1"/>
              </w:rPr>
              <w:t>#FFF5E6</w:t>
            </w:r>
          </w:p>
        </w:tc>
        <w:tc>
          <w:tcPr>
            <w:tcW w:type="dxa" w:w="1701"/>
            <w:vAlign w:val="center"/>
            <w:tcMar>
              <w:top w:w="90" w:type="dxa"/>
              <w:left w:w="110" w:type="dxa"/>
              <w:bottom w:w="90" w:type="dxa"/>
              <w:right w:w="110" w:type="dxa"/>
            </w:tcMar>
          </w:tcPr>
          <w:p>
            <w:pPr>
              <w:jc w:val="right"/>
              <w:bidi w:val="1"/>
            </w:pPr>
            <w:r/>
            <w:r>
              <w:rPr>
                <w:rFonts w:ascii="Arial" w:hAnsi="Arial" w:cs="Arial" w:eastAsia="Arial"/>
                <w:b w:val="0"/>
                <w:sz w:val="20"/>
                <w:rtl w:val="1"/>
              </w:rPr>
              <w:t>20–30%</w:t>
            </w:r>
          </w:p>
        </w:tc>
        <w:tc>
          <w:tcPr>
            <w:tcW w:type="dxa" w:w="4535"/>
            <w:vAlign w:val="center"/>
            <w:tcMar>
              <w:top w:w="90" w:type="dxa"/>
              <w:left w:w="110" w:type="dxa"/>
              <w:bottom w:w="90" w:type="dxa"/>
              <w:right w:w="110" w:type="dxa"/>
            </w:tcMar>
          </w:tcPr>
          <w:p>
            <w:pPr>
              <w:jc w:val="right"/>
              <w:bidi w:val="1"/>
            </w:pPr>
            <w:r/>
            <w:r>
              <w:rPr>
                <w:rFonts w:ascii="Arial" w:hAnsi="Arial" w:cs="Arial" w:eastAsia="Arial"/>
                <w:b w:val="0"/>
                <w:sz w:val="20"/>
                <w:rtl w:val="1"/>
              </w:rPr>
              <w:t>بطاقات الهدايا، الشارات المميزة، واقتباسات العملاء</w:t>
            </w:r>
          </w:p>
        </w:tc>
      </w:tr>
      <w:tr>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Mint Frost</w:t>
            </w:r>
          </w:p>
        </w:tc>
        <w:tc>
          <w:tcPr>
            <w:tcW w:type="dxa" w:w="1587"/>
            <w:vAlign w:val="center"/>
            <w:tcMar>
              <w:top w:w="90" w:type="dxa"/>
              <w:left w:w="110" w:type="dxa"/>
              <w:bottom w:w="90" w:type="dxa"/>
              <w:right w:w="110" w:type="dxa"/>
            </w:tcMar>
          </w:tcPr>
          <w:p>
            <w:pPr>
              <w:jc w:val="right"/>
              <w:bidi w:val="1"/>
            </w:pPr>
            <w:r/>
            <w:r>
              <w:rPr>
                <w:rFonts w:ascii="Arial" w:hAnsi="Arial" w:cs="Arial" w:eastAsia="Arial"/>
                <w:b w:val="0"/>
                <w:sz w:val="20"/>
                <w:rtl w:val="1"/>
              </w:rPr>
              <w:t>#E6F5EF</w:t>
            </w:r>
          </w:p>
        </w:tc>
        <w:tc>
          <w:tcPr>
            <w:tcW w:type="dxa" w:w="1701"/>
            <w:vAlign w:val="center"/>
            <w:tcMar>
              <w:top w:w="90" w:type="dxa"/>
              <w:left w:w="110" w:type="dxa"/>
              <w:bottom w:w="90" w:type="dxa"/>
              <w:right w:w="110" w:type="dxa"/>
            </w:tcMar>
          </w:tcPr>
          <w:p>
            <w:pPr>
              <w:jc w:val="right"/>
              <w:bidi w:val="1"/>
            </w:pPr>
            <w:r/>
            <w:r>
              <w:rPr>
                <w:rFonts w:ascii="Arial" w:hAnsi="Arial" w:cs="Arial" w:eastAsia="Arial"/>
                <w:b w:val="0"/>
                <w:sz w:val="20"/>
                <w:rtl w:val="1"/>
              </w:rPr>
              <w:t>15–20%</w:t>
            </w:r>
          </w:p>
        </w:tc>
        <w:tc>
          <w:tcPr>
            <w:tcW w:type="dxa" w:w="4535"/>
            <w:vAlign w:val="center"/>
            <w:tcMar>
              <w:top w:w="90" w:type="dxa"/>
              <w:left w:w="110" w:type="dxa"/>
              <w:bottom w:w="90" w:type="dxa"/>
              <w:right w:w="110" w:type="dxa"/>
            </w:tcMar>
          </w:tcPr>
          <w:p>
            <w:pPr>
              <w:jc w:val="right"/>
              <w:bidi w:val="1"/>
            </w:pPr>
            <w:r/>
            <w:r>
              <w:rPr>
                <w:rFonts w:ascii="Arial" w:hAnsi="Arial" w:cs="Arial" w:eastAsia="Arial"/>
                <w:b w:val="0"/>
                <w:sz w:val="20"/>
                <w:rtl w:val="1"/>
              </w:rPr>
              <w:t>حالات النجاح وتأكيد الطلب</w:t>
            </w:r>
          </w:p>
        </w:tc>
      </w:tr>
    </w:tbl>
    <w:p/>
    <w:p>
      <w:pPr>
        <w:spacing w:after="40" w:line="288" w:lineRule="auto"/>
        <w:jc w:val="right"/>
        <w:bidi w:val="1"/>
      </w:pPr>
      <w:r>
        <w:rPr>
          <w:rFonts w:ascii="Arial" w:hAnsi="Arial" w:cs="Arial" w:eastAsia="Arial"/>
          <w:sz w:val="21"/>
          <w:rtl w:val="1"/>
        </w:rPr>
        <w:t>• مواصفات الطبقة: ضبابية 16px على سطح المكتب و10px على الهاتف، وحواف دائرية 16px، وحد أبيض خفيف، وظل ناعم.</w:t>
      </w:r>
    </w:p>
    <w:p>
      <w:pPr>
        <w:spacing w:after="40" w:line="288" w:lineRule="auto"/>
        <w:jc w:val="right"/>
        <w:bidi w:val="1"/>
      </w:pPr>
      <w:r>
        <w:rPr>
          <w:rFonts w:ascii="Arial" w:hAnsi="Arial" w:cs="Arial" w:eastAsia="Arial"/>
          <w:sz w:val="21"/>
          <w:rtl w:val="1"/>
        </w:rPr>
        <w:t>• تُستخدم على: بطاقات المنتجات، شريط التنقل، طبقات دليل المقاس، النوافذ المنبثقة، بطاقات الاقتباس، والمساحات المميزة.</w:t>
      </w:r>
    </w:p>
    <w:p>
      <w:pPr>
        <w:spacing w:after="40" w:line="288" w:lineRule="auto"/>
        <w:jc w:val="right"/>
        <w:bidi w:val="1"/>
      </w:pPr>
      <w:r>
        <w:rPr>
          <w:rFonts w:ascii="Arial" w:hAnsi="Arial" w:cs="Arial" w:eastAsia="Arial"/>
          <w:sz w:val="21"/>
          <w:rtl w:val="1"/>
        </w:rPr>
        <w:t>• لا تُستخدم على: صور المنتجات، وحقول الدفع، والرسومات كثيرة التفاصيل، والشاشات المزدحمة بالنص.</w:t>
      </w:r>
    </w:p>
    <w:p>
      <w:pPr>
        <w:spacing w:before="80" w:after="80"/>
        <w:jc w:val="right"/>
        <w:bidi w:val="1"/>
      </w:pPr>
      <w:r>
        <w:rPr>
          <w:rFonts w:ascii="Arial" w:hAnsi="Arial" w:cs="Arial" w:eastAsia="Arial"/>
          <w:b/>
          <w:color w:val="5A4634"/>
          <w:sz w:val="28"/>
          <w:rtl w:val="1"/>
        </w:rPr>
        <w:t>3.3 الطباعة والخطوط</w:t>
      </w:r>
    </w:p>
    <w:tbl>
      <w:tblPr>
        <w:bidiVisual/>
        <w:tblW w:type="auto" w:w="0"/>
        <w:jc w:val="center"/>
        <w:tblLayout w:type="fixed"/>
        <w:tblLook w:firstColumn="1" w:firstRow="1" w:lastColumn="0" w:lastRow="0" w:noHBand="0" w:noVBand="1" w:val="04A0"/>
        <w:tblBorders>
          <w:top w:val="single" w:sz="8" w:space="0" w:color="D0C7BC"/>
          <w:left w:val="single" w:sz="8" w:space="0" w:color="D0C7BC"/>
          <w:bottom w:val="single" w:sz="8" w:space="0" w:color="D0C7BC"/>
          <w:right w:val="single" w:sz="8" w:space="0" w:color="D0C7BC"/>
          <w:insideH w:val="single" w:sz="8" w:space="0" w:color="D0C7BC"/>
          <w:insideV w:val="single" w:sz="8" w:space="0" w:color="D0C7BC"/>
        </w:tblBorders>
      </w:tblPr>
      <w:tblGrid>
        <w:gridCol w:w="2040"/>
        <w:gridCol w:w="2040"/>
        <w:gridCol w:w="2040"/>
        <w:gridCol w:w="2040"/>
        <w:gridCol w:w="2040"/>
      </w:tblGrid>
      <w:tr>
        <w:tc>
          <w:tcPr>
            <w:tcW w:type="dxa" w:w="1134"/>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المستوى</w:t>
            </w:r>
          </w:p>
        </w:tc>
        <w:tc>
          <w:tcPr>
            <w:tcW w:type="dxa" w:w="2268"/>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الخط والوزن</w:t>
            </w:r>
          </w:p>
        </w:tc>
        <w:tc>
          <w:tcPr>
            <w:tcW w:type="dxa" w:w="2324"/>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الحجم (سطح المكتب / الهاتف)</w:t>
            </w:r>
          </w:p>
        </w:tc>
        <w:tc>
          <w:tcPr>
            <w:tcW w:type="dxa" w:w="1587"/>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اللون</w:t>
            </w:r>
          </w:p>
        </w:tc>
        <w:tc>
          <w:tcPr>
            <w:tcW w:type="dxa" w:w="1757"/>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ارتفاع السطر</w:t>
            </w:r>
          </w:p>
        </w:tc>
      </w:tr>
      <w:tr>
        <w:tc>
          <w:tcPr>
            <w:tcW w:type="dxa" w:w="1134"/>
            <w:vAlign w:val="center"/>
            <w:tcMar>
              <w:top w:w="90" w:type="dxa"/>
              <w:left w:w="110" w:type="dxa"/>
              <w:bottom w:w="90" w:type="dxa"/>
              <w:right w:w="110" w:type="dxa"/>
            </w:tcMar>
          </w:tcPr>
          <w:p>
            <w:pPr>
              <w:jc w:val="right"/>
              <w:bidi w:val="1"/>
            </w:pPr>
            <w:r/>
            <w:r>
              <w:rPr>
                <w:rFonts w:ascii="Arial" w:hAnsi="Arial" w:cs="Arial" w:eastAsia="Arial"/>
                <w:b w:val="0"/>
                <w:sz w:val="20"/>
                <w:rtl w:val="1"/>
              </w:rPr>
              <w:t>H1</w:t>
            </w:r>
          </w:p>
        </w:tc>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Space Grotesk 600</w:t>
            </w:r>
          </w:p>
        </w:tc>
        <w:tc>
          <w:tcPr>
            <w:tcW w:type="dxa" w:w="2324"/>
            <w:vAlign w:val="center"/>
            <w:tcMar>
              <w:top w:w="90" w:type="dxa"/>
              <w:left w:w="110" w:type="dxa"/>
              <w:bottom w:w="90" w:type="dxa"/>
              <w:right w:w="110" w:type="dxa"/>
            </w:tcMar>
          </w:tcPr>
          <w:p>
            <w:pPr>
              <w:jc w:val="right"/>
              <w:bidi w:val="1"/>
            </w:pPr>
            <w:r/>
            <w:r>
              <w:rPr>
                <w:rFonts w:ascii="Arial" w:hAnsi="Arial" w:cs="Arial" w:eastAsia="Arial"/>
                <w:b w:val="0"/>
                <w:sz w:val="20"/>
                <w:rtl w:val="1"/>
              </w:rPr>
              <w:t>32px / 26px</w:t>
            </w:r>
          </w:p>
        </w:tc>
        <w:tc>
          <w:tcPr>
            <w:tcW w:type="dxa" w:w="1587"/>
            <w:vAlign w:val="center"/>
            <w:tcMar>
              <w:top w:w="90" w:type="dxa"/>
              <w:left w:w="110" w:type="dxa"/>
              <w:bottom w:w="90" w:type="dxa"/>
              <w:right w:w="110" w:type="dxa"/>
            </w:tcMar>
          </w:tcPr>
          <w:p>
            <w:pPr>
              <w:jc w:val="right"/>
              <w:bidi w:val="1"/>
            </w:pPr>
            <w:r/>
            <w:r>
              <w:rPr>
                <w:rFonts w:ascii="Arial" w:hAnsi="Arial" w:cs="Arial" w:eastAsia="Arial"/>
                <w:b w:val="0"/>
                <w:sz w:val="20"/>
                <w:rtl w:val="1"/>
              </w:rPr>
              <w:t>Obsidian</w:t>
            </w:r>
          </w:p>
        </w:tc>
        <w:tc>
          <w:tcPr>
            <w:tcW w:type="dxa" w:w="1757"/>
            <w:vAlign w:val="center"/>
            <w:tcMar>
              <w:top w:w="90" w:type="dxa"/>
              <w:left w:w="110" w:type="dxa"/>
              <w:bottom w:w="90" w:type="dxa"/>
              <w:right w:w="110" w:type="dxa"/>
            </w:tcMar>
          </w:tcPr>
          <w:p>
            <w:pPr>
              <w:jc w:val="right"/>
              <w:bidi w:val="1"/>
            </w:pPr>
            <w:r/>
            <w:r>
              <w:rPr>
                <w:rFonts w:ascii="Arial" w:hAnsi="Arial" w:cs="Arial" w:eastAsia="Arial"/>
                <w:b w:val="0"/>
                <w:sz w:val="20"/>
                <w:rtl w:val="1"/>
              </w:rPr>
              <w:t>1.2</w:t>
            </w:r>
          </w:p>
        </w:tc>
      </w:tr>
      <w:tr>
        <w:tc>
          <w:tcPr>
            <w:tcW w:type="dxa" w:w="1134"/>
            <w:vAlign w:val="center"/>
            <w:tcMar>
              <w:top w:w="90" w:type="dxa"/>
              <w:left w:w="110" w:type="dxa"/>
              <w:bottom w:w="90" w:type="dxa"/>
              <w:right w:w="110" w:type="dxa"/>
            </w:tcMar>
          </w:tcPr>
          <w:p>
            <w:pPr>
              <w:jc w:val="right"/>
              <w:bidi w:val="1"/>
            </w:pPr>
            <w:r/>
            <w:r>
              <w:rPr>
                <w:rFonts w:ascii="Arial" w:hAnsi="Arial" w:cs="Arial" w:eastAsia="Arial"/>
                <w:b w:val="0"/>
                <w:sz w:val="20"/>
                <w:rtl w:val="1"/>
              </w:rPr>
              <w:t>H2</w:t>
            </w:r>
          </w:p>
        </w:tc>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Space Grotesk 500</w:t>
            </w:r>
          </w:p>
        </w:tc>
        <w:tc>
          <w:tcPr>
            <w:tcW w:type="dxa" w:w="2324"/>
            <w:vAlign w:val="center"/>
            <w:tcMar>
              <w:top w:w="90" w:type="dxa"/>
              <w:left w:w="110" w:type="dxa"/>
              <w:bottom w:w="90" w:type="dxa"/>
              <w:right w:w="110" w:type="dxa"/>
            </w:tcMar>
          </w:tcPr>
          <w:p>
            <w:pPr>
              <w:jc w:val="right"/>
              <w:bidi w:val="1"/>
            </w:pPr>
            <w:r/>
            <w:r>
              <w:rPr>
                <w:rFonts w:ascii="Arial" w:hAnsi="Arial" w:cs="Arial" w:eastAsia="Arial"/>
                <w:b w:val="0"/>
                <w:sz w:val="20"/>
                <w:rtl w:val="1"/>
              </w:rPr>
              <w:t>22px / 19px</w:t>
            </w:r>
          </w:p>
        </w:tc>
        <w:tc>
          <w:tcPr>
            <w:tcW w:type="dxa" w:w="1587"/>
            <w:vAlign w:val="center"/>
            <w:tcMar>
              <w:top w:w="90" w:type="dxa"/>
              <w:left w:w="110" w:type="dxa"/>
              <w:bottom w:w="90" w:type="dxa"/>
              <w:right w:w="110" w:type="dxa"/>
            </w:tcMar>
          </w:tcPr>
          <w:p>
            <w:pPr>
              <w:jc w:val="right"/>
              <w:bidi w:val="1"/>
            </w:pPr>
            <w:r/>
            <w:r>
              <w:rPr>
                <w:rFonts w:ascii="Arial" w:hAnsi="Arial" w:cs="Arial" w:eastAsia="Arial"/>
                <w:b w:val="0"/>
                <w:sz w:val="20"/>
                <w:rtl w:val="1"/>
              </w:rPr>
              <w:t>Obsidian</w:t>
            </w:r>
          </w:p>
        </w:tc>
        <w:tc>
          <w:tcPr>
            <w:tcW w:type="dxa" w:w="1757"/>
            <w:vAlign w:val="center"/>
            <w:tcMar>
              <w:top w:w="90" w:type="dxa"/>
              <w:left w:w="110" w:type="dxa"/>
              <w:bottom w:w="90" w:type="dxa"/>
              <w:right w:w="110" w:type="dxa"/>
            </w:tcMar>
          </w:tcPr>
          <w:p>
            <w:pPr>
              <w:jc w:val="right"/>
              <w:bidi w:val="1"/>
            </w:pPr>
            <w:r/>
            <w:r>
              <w:rPr>
                <w:rFonts w:ascii="Arial" w:hAnsi="Arial" w:cs="Arial" w:eastAsia="Arial"/>
                <w:b w:val="0"/>
                <w:sz w:val="20"/>
                <w:rtl w:val="1"/>
              </w:rPr>
              <w:t>1.3</w:t>
            </w:r>
          </w:p>
        </w:tc>
      </w:tr>
      <w:tr>
        <w:tc>
          <w:tcPr>
            <w:tcW w:type="dxa" w:w="1134"/>
            <w:vAlign w:val="center"/>
            <w:tcMar>
              <w:top w:w="90" w:type="dxa"/>
              <w:left w:w="110" w:type="dxa"/>
              <w:bottom w:w="90" w:type="dxa"/>
              <w:right w:w="110" w:type="dxa"/>
            </w:tcMar>
          </w:tcPr>
          <w:p>
            <w:pPr>
              <w:jc w:val="right"/>
              <w:bidi w:val="1"/>
            </w:pPr>
            <w:r/>
            <w:r>
              <w:rPr>
                <w:rFonts w:ascii="Arial" w:hAnsi="Arial" w:cs="Arial" w:eastAsia="Arial"/>
                <w:b w:val="0"/>
                <w:sz w:val="20"/>
                <w:rtl w:val="1"/>
              </w:rPr>
              <w:t>H3</w:t>
            </w:r>
          </w:p>
        </w:tc>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Space Grotesk 500</w:t>
            </w:r>
          </w:p>
        </w:tc>
        <w:tc>
          <w:tcPr>
            <w:tcW w:type="dxa" w:w="2324"/>
            <w:vAlign w:val="center"/>
            <w:tcMar>
              <w:top w:w="90" w:type="dxa"/>
              <w:left w:w="110" w:type="dxa"/>
              <w:bottom w:w="90" w:type="dxa"/>
              <w:right w:w="110" w:type="dxa"/>
            </w:tcMar>
          </w:tcPr>
          <w:p>
            <w:pPr>
              <w:jc w:val="right"/>
              <w:bidi w:val="1"/>
            </w:pPr>
            <w:r/>
            <w:r>
              <w:rPr>
                <w:rFonts w:ascii="Arial" w:hAnsi="Arial" w:cs="Arial" w:eastAsia="Arial"/>
                <w:b w:val="0"/>
                <w:sz w:val="20"/>
                <w:rtl w:val="1"/>
              </w:rPr>
              <w:t>17px / 16px</w:t>
            </w:r>
          </w:p>
        </w:tc>
        <w:tc>
          <w:tcPr>
            <w:tcW w:type="dxa" w:w="1587"/>
            <w:vAlign w:val="center"/>
            <w:tcMar>
              <w:top w:w="90" w:type="dxa"/>
              <w:left w:w="110" w:type="dxa"/>
              <w:bottom w:w="90" w:type="dxa"/>
              <w:right w:w="110" w:type="dxa"/>
            </w:tcMar>
          </w:tcPr>
          <w:p>
            <w:pPr>
              <w:jc w:val="right"/>
              <w:bidi w:val="1"/>
            </w:pPr>
            <w:r/>
            <w:r>
              <w:rPr>
                <w:rFonts w:ascii="Arial" w:hAnsi="Arial" w:cs="Arial" w:eastAsia="Arial"/>
                <w:b w:val="0"/>
                <w:sz w:val="20"/>
                <w:rtl w:val="1"/>
              </w:rPr>
              <w:t>Obsidian</w:t>
            </w:r>
          </w:p>
        </w:tc>
        <w:tc>
          <w:tcPr>
            <w:tcW w:type="dxa" w:w="1757"/>
            <w:vAlign w:val="center"/>
            <w:tcMar>
              <w:top w:w="90" w:type="dxa"/>
              <w:left w:w="110" w:type="dxa"/>
              <w:bottom w:w="90" w:type="dxa"/>
              <w:right w:w="110" w:type="dxa"/>
            </w:tcMar>
          </w:tcPr>
          <w:p>
            <w:pPr>
              <w:jc w:val="right"/>
              <w:bidi w:val="1"/>
            </w:pPr>
            <w:r/>
            <w:r>
              <w:rPr>
                <w:rFonts w:ascii="Arial" w:hAnsi="Arial" w:cs="Arial" w:eastAsia="Arial"/>
                <w:b w:val="0"/>
                <w:sz w:val="20"/>
                <w:rtl w:val="1"/>
              </w:rPr>
              <w:t>1.4</w:t>
            </w:r>
          </w:p>
        </w:tc>
      </w:tr>
      <w:tr>
        <w:tc>
          <w:tcPr>
            <w:tcW w:type="dxa" w:w="1134"/>
            <w:vAlign w:val="center"/>
            <w:tcMar>
              <w:top w:w="90" w:type="dxa"/>
              <w:left w:w="110" w:type="dxa"/>
              <w:bottom w:w="90" w:type="dxa"/>
              <w:right w:w="110" w:type="dxa"/>
            </w:tcMar>
          </w:tcPr>
          <w:p>
            <w:pPr>
              <w:jc w:val="right"/>
              <w:bidi w:val="1"/>
            </w:pPr>
            <w:r/>
            <w:r>
              <w:rPr>
                <w:rFonts w:ascii="Arial" w:hAnsi="Arial" w:cs="Arial" w:eastAsia="Arial"/>
                <w:b w:val="0"/>
                <w:sz w:val="20"/>
                <w:rtl w:val="1"/>
              </w:rPr>
              <w:t>Body</w:t>
            </w:r>
          </w:p>
        </w:tc>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Inter 400</w:t>
            </w:r>
          </w:p>
        </w:tc>
        <w:tc>
          <w:tcPr>
            <w:tcW w:type="dxa" w:w="2324"/>
            <w:vAlign w:val="center"/>
            <w:tcMar>
              <w:top w:w="90" w:type="dxa"/>
              <w:left w:w="110" w:type="dxa"/>
              <w:bottom w:w="90" w:type="dxa"/>
              <w:right w:w="110" w:type="dxa"/>
            </w:tcMar>
          </w:tcPr>
          <w:p>
            <w:pPr>
              <w:jc w:val="right"/>
              <w:bidi w:val="1"/>
            </w:pPr>
            <w:r/>
            <w:r>
              <w:rPr>
                <w:rFonts w:ascii="Arial" w:hAnsi="Arial" w:cs="Arial" w:eastAsia="Arial"/>
                <w:b w:val="0"/>
                <w:sz w:val="20"/>
                <w:rtl w:val="1"/>
              </w:rPr>
              <w:t>17px / 16px</w:t>
            </w:r>
          </w:p>
        </w:tc>
        <w:tc>
          <w:tcPr>
            <w:tcW w:type="dxa" w:w="1587"/>
            <w:vAlign w:val="center"/>
            <w:tcMar>
              <w:top w:w="90" w:type="dxa"/>
              <w:left w:w="110" w:type="dxa"/>
              <w:bottom w:w="90" w:type="dxa"/>
              <w:right w:w="110" w:type="dxa"/>
            </w:tcMar>
          </w:tcPr>
          <w:p>
            <w:pPr>
              <w:jc w:val="right"/>
              <w:bidi w:val="1"/>
            </w:pPr>
            <w:r/>
            <w:r>
              <w:rPr>
                <w:rFonts w:ascii="Arial" w:hAnsi="Arial" w:cs="Arial" w:eastAsia="Arial"/>
                <w:b w:val="0"/>
                <w:sz w:val="20"/>
                <w:rtl w:val="1"/>
              </w:rPr>
              <w:t>Warm Charcoal</w:t>
            </w:r>
          </w:p>
        </w:tc>
        <w:tc>
          <w:tcPr>
            <w:tcW w:type="dxa" w:w="1757"/>
            <w:vAlign w:val="center"/>
            <w:tcMar>
              <w:top w:w="90" w:type="dxa"/>
              <w:left w:w="110" w:type="dxa"/>
              <w:bottom w:w="90" w:type="dxa"/>
              <w:right w:w="110" w:type="dxa"/>
            </w:tcMar>
          </w:tcPr>
          <w:p>
            <w:pPr>
              <w:jc w:val="right"/>
              <w:bidi w:val="1"/>
            </w:pPr>
            <w:r/>
            <w:r>
              <w:rPr>
                <w:rFonts w:ascii="Arial" w:hAnsi="Arial" w:cs="Arial" w:eastAsia="Arial"/>
                <w:b w:val="0"/>
                <w:sz w:val="20"/>
                <w:rtl w:val="1"/>
              </w:rPr>
              <w:t>1.65</w:t>
            </w:r>
          </w:p>
        </w:tc>
      </w:tr>
      <w:tr>
        <w:tc>
          <w:tcPr>
            <w:tcW w:type="dxa" w:w="1134"/>
            <w:vAlign w:val="center"/>
            <w:tcMar>
              <w:top w:w="90" w:type="dxa"/>
              <w:left w:w="110" w:type="dxa"/>
              <w:bottom w:w="90" w:type="dxa"/>
              <w:right w:w="110" w:type="dxa"/>
            </w:tcMar>
          </w:tcPr>
          <w:p>
            <w:pPr>
              <w:jc w:val="right"/>
              <w:bidi w:val="1"/>
            </w:pPr>
            <w:r/>
            <w:r>
              <w:rPr>
                <w:rFonts w:ascii="Arial" w:hAnsi="Arial" w:cs="Arial" w:eastAsia="Arial"/>
                <w:b w:val="0"/>
                <w:sz w:val="20"/>
                <w:rtl w:val="1"/>
              </w:rPr>
              <w:t>Caption</w:t>
            </w:r>
          </w:p>
        </w:tc>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Inter 400</w:t>
            </w:r>
          </w:p>
        </w:tc>
        <w:tc>
          <w:tcPr>
            <w:tcW w:type="dxa" w:w="2324"/>
            <w:vAlign w:val="center"/>
            <w:tcMar>
              <w:top w:w="90" w:type="dxa"/>
              <w:left w:w="110" w:type="dxa"/>
              <w:bottom w:w="90" w:type="dxa"/>
              <w:right w:w="110" w:type="dxa"/>
            </w:tcMar>
          </w:tcPr>
          <w:p>
            <w:pPr>
              <w:jc w:val="right"/>
              <w:bidi w:val="1"/>
            </w:pPr>
            <w:r/>
            <w:r>
              <w:rPr>
                <w:rFonts w:ascii="Arial" w:hAnsi="Arial" w:cs="Arial" w:eastAsia="Arial"/>
                <w:b w:val="0"/>
                <w:sz w:val="20"/>
                <w:rtl w:val="1"/>
              </w:rPr>
              <w:t>14px / 13px</w:t>
            </w:r>
          </w:p>
        </w:tc>
        <w:tc>
          <w:tcPr>
            <w:tcW w:type="dxa" w:w="1587"/>
            <w:vAlign w:val="center"/>
            <w:tcMar>
              <w:top w:w="90" w:type="dxa"/>
              <w:left w:w="110" w:type="dxa"/>
              <w:bottom w:w="90" w:type="dxa"/>
              <w:right w:w="110" w:type="dxa"/>
            </w:tcMar>
          </w:tcPr>
          <w:p>
            <w:pPr>
              <w:jc w:val="right"/>
              <w:bidi w:val="1"/>
            </w:pPr>
            <w:r/>
            <w:r>
              <w:rPr>
                <w:rFonts w:ascii="Arial" w:hAnsi="Arial" w:cs="Arial" w:eastAsia="Arial"/>
                <w:b w:val="0"/>
                <w:sz w:val="20"/>
                <w:rtl w:val="1"/>
              </w:rPr>
              <w:t>Clay Earth</w:t>
            </w:r>
          </w:p>
        </w:tc>
        <w:tc>
          <w:tcPr>
            <w:tcW w:type="dxa" w:w="1757"/>
            <w:vAlign w:val="center"/>
            <w:tcMar>
              <w:top w:w="90" w:type="dxa"/>
              <w:left w:w="110" w:type="dxa"/>
              <w:bottom w:w="90" w:type="dxa"/>
              <w:right w:w="110" w:type="dxa"/>
            </w:tcMar>
          </w:tcPr>
          <w:p>
            <w:pPr>
              <w:jc w:val="right"/>
              <w:bidi w:val="1"/>
            </w:pPr>
            <w:r/>
            <w:r>
              <w:rPr>
                <w:rFonts w:ascii="Arial" w:hAnsi="Arial" w:cs="Arial" w:eastAsia="Arial"/>
                <w:b w:val="0"/>
                <w:sz w:val="20"/>
                <w:rtl w:val="1"/>
              </w:rPr>
              <w:t>1.5</w:t>
            </w:r>
          </w:p>
        </w:tc>
      </w:tr>
      <w:tr>
        <w:tc>
          <w:tcPr>
            <w:tcW w:type="dxa" w:w="1134"/>
            <w:vAlign w:val="center"/>
            <w:tcMar>
              <w:top w:w="90" w:type="dxa"/>
              <w:left w:w="110" w:type="dxa"/>
              <w:bottom w:w="90" w:type="dxa"/>
              <w:right w:w="110" w:type="dxa"/>
            </w:tcMar>
          </w:tcPr>
          <w:p>
            <w:pPr>
              <w:jc w:val="right"/>
              <w:bidi w:val="1"/>
            </w:pPr>
            <w:r/>
            <w:r>
              <w:rPr>
                <w:rFonts w:ascii="Arial" w:hAnsi="Arial" w:cs="Arial" w:eastAsia="Arial"/>
                <w:b w:val="0"/>
                <w:sz w:val="20"/>
                <w:rtl w:val="1"/>
              </w:rPr>
              <w:t>Label</w:t>
            </w:r>
          </w:p>
        </w:tc>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Space Grotesk 500</w:t>
            </w:r>
          </w:p>
        </w:tc>
        <w:tc>
          <w:tcPr>
            <w:tcW w:type="dxa" w:w="2324"/>
            <w:vAlign w:val="center"/>
            <w:tcMar>
              <w:top w:w="90" w:type="dxa"/>
              <w:left w:w="110" w:type="dxa"/>
              <w:bottom w:w="90" w:type="dxa"/>
              <w:right w:w="110" w:type="dxa"/>
            </w:tcMar>
          </w:tcPr>
          <w:p>
            <w:pPr>
              <w:jc w:val="right"/>
              <w:bidi w:val="1"/>
            </w:pPr>
            <w:r/>
            <w:r>
              <w:rPr>
                <w:rFonts w:ascii="Arial" w:hAnsi="Arial" w:cs="Arial" w:eastAsia="Arial"/>
                <w:b w:val="0"/>
                <w:sz w:val="20"/>
                <w:rtl w:val="1"/>
              </w:rPr>
              <w:t>12px / 12px</w:t>
            </w:r>
          </w:p>
        </w:tc>
        <w:tc>
          <w:tcPr>
            <w:tcW w:type="dxa" w:w="1587"/>
            <w:vAlign w:val="center"/>
            <w:tcMar>
              <w:top w:w="90" w:type="dxa"/>
              <w:left w:w="110" w:type="dxa"/>
              <w:bottom w:w="90" w:type="dxa"/>
              <w:right w:w="110" w:type="dxa"/>
            </w:tcMar>
          </w:tcPr>
          <w:p>
            <w:pPr>
              <w:jc w:val="right"/>
              <w:bidi w:val="1"/>
            </w:pPr>
            <w:r/>
            <w:r>
              <w:rPr>
                <w:rFonts w:ascii="Arial" w:hAnsi="Arial" w:cs="Arial" w:eastAsia="Arial"/>
                <w:b w:val="0"/>
                <w:sz w:val="20"/>
                <w:rtl w:val="1"/>
              </w:rPr>
              <w:t>Label Brown</w:t>
            </w:r>
          </w:p>
        </w:tc>
        <w:tc>
          <w:tcPr>
            <w:tcW w:type="dxa" w:w="1757"/>
            <w:vAlign w:val="center"/>
            <w:tcMar>
              <w:top w:w="90" w:type="dxa"/>
              <w:left w:w="110" w:type="dxa"/>
              <w:bottom w:w="90" w:type="dxa"/>
              <w:right w:w="110" w:type="dxa"/>
            </w:tcMar>
          </w:tcPr>
          <w:p>
            <w:pPr>
              <w:jc w:val="right"/>
              <w:bidi w:val="1"/>
            </w:pPr>
            <w:r/>
            <w:r>
              <w:rPr>
                <w:rFonts w:ascii="Arial" w:hAnsi="Arial" w:cs="Arial" w:eastAsia="Arial"/>
                <w:b w:val="0"/>
                <w:sz w:val="20"/>
                <w:rtl w:val="1"/>
              </w:rPr>
              <w:t>1.3 مع أحرف كبيرة وتتبع واسع</w:t>
            </w:r>
          </w:p>
        </w:tc>
      </w:tr>
    </w:tbl>
    <w:p/>
    <w:p>
      <w:pPr>
        <w:spacing w:before="80" w:after="80"/>
        <w:jc w:val="right"/>
        <w:bidi w:val="1"/>
      </w:pPr>
      <w:r>
        <w:rPr>
          <w:rFonts w:ascii="Arial" w:hAnsi="Arial" w:cs="Arial" w:eastAsia="Arial"/>
          <w:b/>
          <w:color w:val="5A4634"/>
          <w:sz w:val="28"/>
          <w:rtl w:val="1"/>
        </w:rPr>
        <w:t>3.4 التصوير</w:t>
      </w:r>
    </w:p>
    <w:p>
      <w:pPr>
        <w:spacing w:after="40" w:line="288" w:lineRule="auto"/>
        <w:jc w:val="right"/>
        <w:bidi w:val="1"/>
      </w:pPr>
      <w:r>
        <w:rPr>
          <w:rFonts w:ascii="Arial" w:hAnsi="Arial" w:cs="Arial" w:eastAsia="Arial"/>
          <w:sz w:val="21"/>
          <w:rtl w:val="1"/>
        </w:rPr>
        <w:t>• كل الصور يجب أن تكون بدرجة حرارة لونية دافئة وإحساس قريب من ضوء الساعة الذهبية. لا صور باردة أو معملية.</w:t>
      </w:r>
    </w:p>
    <w:p>
      <w:pPr>
        <w:spacing w:after="40" w:line="288" w:lineRule="auto"/>
        <w:jc w:val="right"/>
        <w:bidi w:val="1"/>
      </w:pPr>
      <w:r>
        <w:rPr>
          <w:rFonts w:ascii="Arial" w:hAnsi="Arial" w:cs="Arial" w:eastAsia="Arial"/>
          <w:sz w:val="21"/>
          <w:rtl w:val="1"/>
        </w:rPr>
        <w:t>• صور الـ Flat Lay تكون على خامات دافئة وملمس واضح مثل الخرسانة أو الكتان أو الخشب الخام. لا خلفيات بيضاء صافية.</w:t>
      </w:r>
    </w:p>
    <w:p>
      <w:pPr>
        <w:spacing w:after="40" w:line="288" w:lineRule="auto"/>
        <w:jc w:val="right"/>
        <w:bidi w:val="1"/>
      </w:pPr>
      <w:r>
        <w:rPr>
          <w:rFonts w:ascii="Arial" w:hAnsi="Arial" w:cs="Arial" w:eastAsia="Arial"/>
          <w:sz w:val="21"/>
          <w:rtl w:val="1"/>
        </w:rPr>
        <w:t>• صور الارتداء تكون في مواقع حقيقية داخل القاهرة، بإضاءة طبيعية، مع موديلات بين 20 و30 عامًا وتنوع حضري وتعابير عفوية.</w:t>
      </w:r>
    </w:p>
    <w:p>
      <w:pPr>
        <w:spacing w:after="40" w:line="288" w:lineRule="auto"/>
        <w:jc w:val="right"/>
        <w:bidi w:val="1"/>
      </w:pPr>
      <w:r>
        <w:rPr>
          <w:rFonts w:ascii="Arial" w:hAnsi="Arial" w:cs="Arial" w:eastAsia="Arial"/>
          <w:sz w:val="21"/>
          <w:rtl w:val="1"/>
        </w:rPr>
        <w:t>• لقطات التفاصيل: تصوير ماكرو لملمس الطباعة لإثبات الجودة.</w:t>
      </w:r>
    </w:p>
    <w:p>
      <w:pPr>
        <w:spacing w:after="40" w:line="288" w:lineRule="auto"/>
        <w:jc w:val="right"/>
        <w:bidi w:val="1"/>
      </w:pPr>
      <w:r>
        <w:rPr>
          <w:rFonts w:ascii="Arial" w:hAnsi="Arial" w:cs="Arial" w:eastAsia="Arial"/>
          <w:sz w:val="21"/>
          <w:rtl w:val="1"/>
        </w:rPr>
        <w:t>• التركيز على الطبيعة غير المرتبطة بجنس: التصميم نفسه على أجسام مختلفة وجنسيات/هويات متنوعة.</w:t>
      </w:r>
    </w:p>
    <w:p>
      <w:pPr>
        <w:spacing w:after="40" w:line="288" w:lineRule="auto"/>
        <w:jc w:val="right"/>
        <w:bidi w:val="1"/>
      </w:pPr>
      <w:r>
        <w:rPr>
          <w:rFonts w:ascii="Arial" w:hAnsi="Arial" w:cs="Arial" w:eastAsia="Arial"/>
          <w:sz w:val="21"/>
          <w:rtl w:val="1"/>
        </w:rPr>
        <w:t>• شبكة إنستغرام تعتمد إيقاعًا متكررًا من 3 مربعات: Flat Lay ← ارتداء في الشارع ← محتوى ثيمة/مزاج.</w:t>
      </w:r>
    </w:p>
    <w:p>
      <w:pPr>
        <w:spacing w:after="80" w:line="312" w:lineRule="auto"/>
        <w:jc w:val="right"/>
        <w:bidi w:val="1"/>
      </w:pPr>
      <w:r>
        <w:rPr>
          <w:rFonts w:ascii="Arial" w:hAnsi="Arial" w:cs="Arial" w:eastAsia="Arial"/>
          <w:b/>
          <w:i w:val="0"/>
          <w:color w:val="2C2A26"/>
          <w:sz w:val="22"/>
          <w:rtl w:val="1"/>
        </w:rPr>
        <w:t>يُمنع تصوير: صور ستوك عامة، تي‑شيرت معلّق على شماعة أمام حائط أبيض، معالجة مفرطة، مشاهد رفاهية مبالغ فيها مثل اليخوت والسيارات، أو تصاميم قريبة من رموز دينية.</w:t>
      </w:r>
    </w:p>
    <w:p>
      <w:pPr>
        <w:spacing w:before="80" w:after="80"/>
        <w:jc w:val="right"/>
        <w:bidi w:val="1"/>
      </w:pPr>
      <w:r>
        <w:rPr>
          <w:rFonts w:ascii="Arial" w:hAnsi="Arial" w:cs="Arial" w:eastAsia="Arial"/>
          <w:b/>
          <w:color w:val="5A4634"/>
          <w:sz w:val="32"/>
          <w:rtl w:val="1"/>
        </w:rPr>
        <w:t>القسم 4: السرد القصصي للعلامة</w:t>
      </w:r>
    </w:p>
    <w:p>
      <w:pPr>
        <w:spacing w:before="80" w:after="80"/>
        <w:jc w:val="right"/>
        <w:bidi w:val="1"/>
      </w:pPr>
      <w:r>
        <w:rPr>
          <w:rFonts w:ascii="Arial" w:hAnsi="Arial" w:cs="Arial" w:eastAsia="Arial"/>
          <w:b/>
          <w:color w:val="5A4634"/>
          <w:sz w:val="28"/>
          <w:rtl w:val="1"/>
        </w:rPr>
        <w:t>4.1 الاستعارة المركزية: الملابس كلغة</w:t>
      </w:r>
    </w:p>
    <w:p>
      <w:pPr>
        <w:spacing w:after="80" w:line="312" w:lineRule="auto"/>
        <w:jc w:val="right"/>
        <w:bidi w:val="1"/>
      </w:pPr>
      <w:r>
        <w:rPr>
          <w:rFonts w:ascii="Arial" w:hAnsi="Arial" w:cs="Arial" w:eastAsia="Arial"/>
          <w:b/>
          <w:i w:val="0"/>
          <w:color w:val="2C2A26"/>
          <w:sz w:val="22"/>
          <w:rtl w:val="1"/>
        </w:rPr>
        <w:t>ما ترتديه يتحدث قبل أن تتكلم. خزانة معظم الناس لا تحتوي الكلمات التي يحتاجونها. HORO توسّع هذه المفردات. كل تصميم هو كلمة. وكل موضوع هو نحو. والمجموعة كلها لغة. والعميل هو المتحدث.</w:t>
      </w:r>
    </w:p>
    <w:p>
      <w:pPr>
        <w:spacing w:before="80" w:after="80"/>
        <w:jc w:val="right"/>
        <w:bidi w:val="1"/>
      </w:pPr>
      <w:r>
        <w:rPr>
          <w:rFonts w:ascii="Arial" w:hAnsi="Arial" w:cs="Arial" w:eastAsia="Arial"/>
          <w:b/>
          <w:color w:val="5A4634"/>
          <w:sz w:val="28"/>
          <w:rtl w:val="1"/>
        </w:rPr>
        <w:t>4.2 الشخصيات</w:t>
      </w:r>
    </w:p>
    <w:tbl>
      <w:tblPr>
        <w:bidiVisual/>
        <w:tblW w:type="auto" w:w="0"/>
        <w:jc w:val="center"/>
        <w:tblLayout w:type="fixed"/>
        <w:tblLook w:firstColumn="1" w:firstRow="1" w:lastColumn="0" w:lastRow="0" w:noHBand="0" w:noVBand="1" w:val="04A0"/>
        <w:tblBorders>
          <w:top w:val="single" w:sz="8" w:space="0" w:color="D0C7BC"/>
          <w:left w:val="single" w:sz="8" w:space="0" w:color="D0C7BC"/>
          <w:bottom w:val="single" w:sz="8" w:space="0" w:color="D0C7BC"/>
          <w:right w:val="single" w:sz="8" w:space="0" w:color="D0C7BC"/>
          <w:insideH w:val="single" w:sz="8" w:space="0" w:color="D0C7BC"/>
          <w:insideV w:val="single" w:sz="8" w:space="0" w:color="D0C7BC"/>
        </w:tblBorders>
      </w:tblPr>
      <w:tblGrid>
        <w:gridCol w:w="3400"/>
        <w:gridCol w:w="3400"/>
        <w:gridCol w:w="3400"/>
      </w:tblGrid>
      <w:tr>
        <w:tc>
          <w:tcPr>
            <w:tcW w:type="dxa" w:w="1531"/>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الشخصية</w:t>
            </w:r>
          </w:p>
        </w:tc>
        <w:tc>
          <w:tcPr>
            <w:tcW w:type="dxa" w:w="1531"/>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الدور</w:t>
            </w:r>
          </w:p>
        </w:tc>
        <w:tc>
          <w:tcPr>
            <w:tcW w:type="dxa" w:w="5669"/>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الوظيفة</w:t>
            </w:r>
          </w:p>
        </w:tc>
      </w:tr>
      <w:tr>
        <w:tc>
          <w:tcPr>
            <w:tcW w:type="dxa" w:w="1531"/>
            <w:vAlign w:val="center"/>
            <w:tcMar>
              <w:top w:w="90" w:type="dxa"/>
              <w:left w:w="110" w:type="dxa"/>
              <w:bottom w:w="90" w:type="dxa"/>
              <w:right w:w="110" w:type="dxa"/>
            </w:tcMar>
          </w:tcPr>
          <w:p>
            <w:pPr>
              <w:jc w:val="right"/>
              <w:bidi w:val="1"/>
            </w:pPr>
            <w:r/>
            <w:r>
              <w:rPr>
                <w:rFonts w:ascii="Arial" w:hAnsi="Arial" w:cs="Arial" w:eastAsia="Arial"/>
                <w:b w:val="0"/>
                <w:sz w:val="20"/>
                <w:rtl w:val="1"/>
              </w:rPr>
              <w:t>العميل</w:t>
            </w:r>
          </w:p>
        </w:tc>
        <w:tc>
          <w:tcPr>
            <w:tcW w:type="dxa" w:w="1531"/>
            <w:vAlign w:val="center"/>
            <w:tcMar>
              <w:top w:w="90" w:type="dxa"/>
              <w:left w:w="110" w:type="dxa"/>
              <w:bottom w:w="90" w:type="dxa"/>
              <w:right w:w="110" w:type="dxa"/>
            </w:tcMar>
          </w:tcPr>
          <w:p>
            <w:pPr>
              <w:jc w:val="right"/>
              <w:bidi w:val="1"/>
            </w:pPr>
            <w:r/>
            <w:r>
              <w:rPr>
                <w:rFonts w:ascii="Arial" w:hAnsi="Arial" w:cs="Arial" w:eastAsia="Arial"/>
                <w:b w:val="0"/>
                <w:sz w:val="20"/>
                <w:rtl w:val="1"/>
              </w:rPr>
              <w:t>البطل</w:t>
            </w:r>
          </w:p>
        </w:tc>
        <w:tc>
          <w:tcPr>
            <w:tcW w:type="dxa" w:w="5669"/>
            <w:vAlign w:val="center"/>
            <w:tcMar>
              <w:top w:w="90" w:type="dxa"/>
              <w:left w:w="110" w:type="dxa"/>
              <w:bottom w:w="90" w:type="dxa"/>
              <w:right w:w="110" w:type="dxa"/>
            </w:tcMar>
          </w:tcPr>
          <w:p>
            <w:pPr>
              <w:jc w:val="right"/>
              <w:bidi w:val="1"/>
            </w:pPr>
            <w:r/>
            <w:r>
              <w:rPr>
                <w:rFonts w:ascii="Arial" w:hAnsi="Arial" w:cs="Arial" w:eastAsia="Arial"/>
                <w:b w:val="0"/>
                <w:sz w:val="20"/>
                <w:rtl w:val="1"/>
              </w:rPr>
              <w:t>يمتلك عالمًا داخليًا لا يراه الخارج. يسعى إلى جعل غير المرئي مرئيًا عبر الملابس.</w:t>
            </w:r>
          </w:p>
        </w:tc>
      </w:tr>
      <w:tr>
        <w:tc>
          <w:tcPr>
            <w:tcW w:type="dxa" w:w="1531"/>
            <w:vAlign w:val="center"/>
            <w:tcMar>
              <w:top w:w="90" w:type="dxa"/>
              <w:left w:w="110" w:type="dxa"/>
              <w:bottom w:w="90" w:type="dxa"/>
              <w:right w:w="110" w:type="dxa"/>
            </w:tcMar>
          </w:tcPr>
          <w:p>
            <w:pPr>
              <w:jc w:val="right"/>
              <w:bidi w:val="1"/>
            </w:pPr>
            <w:r/>
            <w:r>
              <w:rPr>
                <w:rFonts w:ascii="Arial" w:hAnsi="Arial" w:cs="Arial" w:eastAsia="Arial"/>
                <w:b w:val="0"/>
                <w:sz w:val="20"/>
                <w:rtl w:val="1"/>
              </w:rPr>
              <w:t>HORO</w:t>
            </w:r>
          </w:p>
        </w:tc>
        <w:tc>
          <w:tcPr>
            <w:tcW w:type="dxa" w:w="1531"/>
            <w:vAlign w:val="center"/>
            <w:tcMar>
              <w:top w:w="90" w:type="dxa"/>
              <w:left w:w="110" w:type="dxa"/>
              <w:bottom w:w="90" w:type="dxa"/>
              <w:right w:w="110" w:type="dxa"/>
            </w:tcMar>
          </w:tcPr>
          <w:p>
            <w:pPr>
              <w:jc w:val="right"/>
              <w:bidi w:val="1"/>
            </w:pPr>
            <w:r/>
            <w:r>
              <w:rPr>
                <w:rFonts w:ascii="Arial" w:hAnsi="Arial" w:cs="Arial" w:eastAsia="Arial"/>
                <w:b w:val="0"/>
                <w:sz w:val="20"/>
                <w:rtl w:val="1"/>
              </w:rPr>
              <w:t>المرشد</w:t>
            </w:r>
          </w:p>
        </w:tc>
        <w:tc>
          <w:tcPr>
            <w:tcW w:type="dxa" w:w="5669"/>
            <w:vAlign w:val="center"/>
            <w:tcMar>
              <w:top w:w="90" w:type="dxa"/>
              <w:left w:w="110" w:type="dxa"/>
              <w:bottom w:w="90" w:type="dxa"/>
              <w:right w:w="110" w:type="dxa"/>
            </w:tcMar>
          </w:tcPr>
          <w:p>
            <w:pPr>
              <w:jc w:val="right"/>
              <w:bidi w:val="1"/>
            </w:pPr>
            <w:r/>
            <w:r>
              <w:rPr>
                <w:rFonts w:ascii="Arial" w:hAnsi="Arial" w:cs="Arial" w:eastAsia="Arial"/>
                <w:b w:val="0"/>
                <w:sz w:val="20"/>
                <w:rtl w:val="1"/>
              </w:rPr>
              <w:t>الصديق البصير الذي يوفّر المفردات. ليس الشخصية الرئيسية أبدًا. يعرض التصاميم ويثق في اختيار العميل.</w:t>
            </w:r>
          </w:p>
        </w:tc>
      </w:tr>
      <w:tr>
        <w:tc>
          <w:tcPr>
            <w:tcW w:type="dxa" w:w="1531"/>
            <w:vAlign w:val="center"/>
            <w:tcMar>
              <w:top w:w="90" w:type="dxa"/>
              <w:left w:w="110" w:type="dxa"/>
              <w:bottom w:w="90" w:type="dxa"/>
              <w:right w:w="110" w:type="dxa"/>
            </w:tcMar>
          </w:tcPr>
          <w:p>
            <w:pPr>
              <w:jc w:val="right"/>
              <w:bidi w:val="1"/>
            </w:pPr>
            <w:r/>
            <w:r>
              <w:rPr>
                <w:rFonts w:ascii="Arial" w:hAnsi="Arial" w:cs="Arial" w:eastAsia="Arial"/>
                <w:b w:val="0"/>
                <w:sz w:val="20"/>
                <w:rtl w:val="1"/>
              </w:rPr>
              <w:t>الفنانون</w:t>
            </w:r>
          </w:p>
        </w:tc>
        <w:tc>
          <w:tcPr>
            <w:tcW w:type="dxa" w:w="1531"/>
            <w:vAlign w:val="center"/>
            <w:tcMar>
              <w:top w:w="90" w:type="dxa"/>
              <w:left w:w="110" w:type="dxa"/>
              <w:bottom w:w="90" w:type="dxa"/>
              <w:right w:w="110" w:type="dxa"/>
            </w:tcMar>
          </w:tcPr>
          <w:p>
            <w:pPr>
              <w:jc w:val="right"/>
              <w:bidi w:val="1"/>
            </w:pPr>
            <w:r/>
            <w:r>
              <w:rPr>
                <w:rFonts w:ascii="Arial" w:hAnsi="Arial" w:cs="Arial" w:eastAsia="Arial"/>
                <w:b w:val="0"/>
                <w:sz w:val="20"/>
                <w:rtl w:val="1"/>
              </w:rPr>
              <w:t>المُمكّنون</w:t>
            </w:r>
          </w:p>
        </w:tc>
        <w:tc>
          <w:tcPr>
            <w:tcW w:type="dxa" w:w="5669"/>
            <w:vAlign w:val="center"/>
            <w:tcMar>
              <w:top w:w="90" w:type="dxa"/>
              <w:left w:w="110" w:type="dxa"/>
              <w:bottom w:w="90" w:type="dxa"/>
              <w:right w:w="110" w:type="dxa"/>
            </w:tcMar>
          </w:tcPr>
          <w:p>
            <w:pPr>
              <w:jc w:val="right"/>
              <w:bidi w:val="1"/>
            </w:pPr>
            <w:r/>
            <w:r>
              <w:rPr>
                <w:rFonts w:ascii="Arial" w:hAnsi="Arial" w:cs="Arial" w:eastAsia="Arial"/>
                <w:b w:val="0"/>
                <w:sz w:val="20"/>
                <w:rtl w:val="1"/>
              </w:rPr>
              <w:t>يصوغون الأدوات التي يحتاجها البطل. الحرفة مرئية، لكن الهوية تأتي في المرتبة الثانية.</w:t>
            </w:r>
          </w:p>
        </w:tc>
      </w:tr>
      <w:tr>
        <w:tc>
          <w:tcPr>
            <w:tcW w:type="dxa" w:w="1531"/>
            <w:vAlign w:val="center"/>
            <w:tcMar>
              <w:top w:w="90" w:type="dxa"/>
              <w:left w:w="110" w:type="dxa"/>
              <w:bottom w:w="90" w:type="dxa"/>
              <w:right w:w="110" w:type="dxa"/>
            </w:tcMar>
          </w:tcPr>
          <w:p>
            <w:pPr>
              <w:jc w:val="right"/>
              <w:bidi w:val="1"/>
            </w:pPr>
            <w:r/>
            <w:r>
              <w:rPr>
                <w:rFonts w:ascii="Arial" w:hAnsi="Arial" w:cs="Arial" w:eastAsia="Arial"/>
                <w:b w:val="0"/>
                <w:sz w:val="20"/>
                <w:rtl w:val="1"/>
              </w:rPr>
              <w:t>المجتمع</w:t>
            </w:r>
          </w:p>
        </w:tc>
        <w:tc>
          <w:tcPr>
            <w:tcW w:type="dxa" w:w="1531"/>
            <w:vAlign w:val="center"/>
            <w:tcMar>
              <w:top w:w="90" w:type="dxa"/>
              <w:left w:w="110" w:type="dxa"/>
              <w:bottom w:w="90" w:type="dxa"/>
              <w:right w:w="110" w:type="dxa"/>
            </w:tcMar>
          </w:tcPr>
          <w:p>
            <w:pPr>
              <w:jc w:val="right"/>
              <w:bidi w:val="1"/>
            </w:pPr>
            <w:r/>
            <w:r>
              <w:rPr>
                <w:rFonts w:ascii="Arial" w:hAnsi="Arial" w:cs="Arial" w:eastAsia="Arial"/>
                <w:b w:val="0"/>
                <w:sz w:val="20"/>
                <w:rtl w:val="1"/>
              </w:rPr>
              <w:t>الجوقة</w:t>
            </w:r>
          </w:p>
        </w:tc>
        <w:tc>
          <w:tcPr>
            <w:tcW w:type="dxa" w:w="5669"/>
            <w:vAlign w:val="center"/>
            <w:tcMar>
              <w:top w:w="90" w:type="dxa"/>
              <w:left w:w="110" w:type="dxa"/>
              <w:bottom w:w="90" w:type="dxa"/>
              <w:right w:w="110" w:type="dxa"/>
            </w:tcMar>
          </w:tcPr>
          <w:p>
            <w:pPr>
              <w:jc w:val="right"/>
              <w:bidi w:val="1"/>
            </w:pPr>
            <w:r/>
            <w:r>
              <w:rPr>
                <w:rFonts w:ascii="Arial" w:hAnsi="Arial" w:cs="Arial" w:eastAsia="Arial"/>
                <w:b w:val="0"/>
                <w:sz w:val="20"/>
                <w:rtl w:val="1"/>
              </w:rPr>
              <w:t>الصوت الجماعي الذي يؤكد أن القصة حقيقية: إعادة النشر، والهدايا، والحديث الشفهي.</w:t>
            </w:r>
          </w:p>
        </w:tc>
      </w:tr>
    </w:tbl>
    <w:p/>
    <w:p>
      <w:pPr>
        <w:spacing w:after="80" w:line="312" w:lineRule="auto"/>
        <w:jc w:val="right"/>
        <w:bidi w:val="1"/>
      </w:pPr>
      <w:r>
        <w:rPr>
          <w:rFonts w:ascii="Arial" w:hAnsi="Arial" w:cs="Arial" w:eastAsia="Arial"/>
          <w:b/>
          <w:i w:val="0"/>
          <w:color w:val="2C2A26"/>
          <w:sz w:val="22"/>
          <w:rtl w:val="1"/>
        </w:rPr>
        <w:t>العميل هو البطل دائمًا. HORO هي المرشد دائمًا. الفنان هو المُمكّن دائمًا. لا تعكس هذه الأدوار.</w:t>
      </w:r>
    </w:p>
    <w:p>
      <w:pPr>
        <w:spacing w:before="80" w:after="80"/>
        <w:jc w:val="right"/>
        <w:bidi w:val="1"/>
      </w:pPr>
      <w:r>
        <w:rPr>
          <w:rFonts w:ascii="Arial" w:hAnsi="Arial" w:cs="Arial" w:eastAsia="Arial"/>
          <w:b/>
          <w:color w:val="5A4634"/>
          <w:sz w:val="28"/>
          <w:rtl w:val="1"/>
        </w:rPr>
        <w:t>4.3 رحلة العميل (6 مراحل)</w:t>
      </w:r>
    </w:p>
    <w:tbl>
      <w:tblPr>
        <w:bidiVisual/>
        <w:tblW w:type="auto" w:w="0"/>
        <w:jc w:val="center"/>
        <w:tblLayout w:type="fixed"/>
        <w:tblLook w:firstColumn="1" w:firstRow="1" w:lastColumn="0" w:lastRow="0" w:noHBand="0" w:noVBand="1" w:val="04A0"/>
        <w:tblBorders>
          <w:top w:val="single" w:sz="8" w:space="0" w:color="D0C7BC"/>
          <w:left w:val="single" w:sz="8" w:space="0" w:color="D0C7BC"/>
          <w:bottom w:val="single" w:sz="8" w:space="0" w:color="D0C7BC"/>
          <w:right w:val="single" w:sz="8" w:space="0" w:color="D0C7BC"/>
          <w:insideH w:val="single" w:sz="8" w:space="0" w:color="D0C7BC"/>
          <w:insideV w:val="single" w:sz="8" w:space="0" w:color="D0C7BC"/>
        </w:tblBorders>
      </w:tblPr>
      <w:tblGrid>
        <w:gridCol w:w="2550"/>
        <w:gridCol w:w="2550"/>
        <w:gridCol w:w="2550"/>
        <w:gridCol w:w="2550"/>
      </w:tblGrid>
      <w:tr>
        <w:tc>
          <w:tcPr>
            <w:tcW w:type="dxa" w:w="1701"/>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المرحلة</w:t>
            </w:r>
          </w:p>
        </w:tc>
        <w:tc>
          <w:tcPr>
            <w:tcW w:type="dxa" w:w="2324"/>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الحالة العاطفية</w:t>
            </w:r>
          </w:p>
        </w:tc>
        <w:tc>
          <w:tcPr>
            <w:tcW w:type="dxa" w:w="3231"/>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دور المحتوى</w:t>
            </w:r>
          </w:p>
        </w:tc>
        <w:tc>
          <w:tcPr>
            <w:tcW w:type="dxa" w:w="1757"/>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القناة</w:t>
            </w:r>
          </w:p>
        </w:tc>
      </w:tr>
      <w:tr>
        <w:tc>
          <w:tcPr>
            <w:tcW w:type="dxa" w:w="1701"/>
            <w:vAlign w:val="center"/>
            <w:tcMar>
              <w:top w:w="90" w:type="dxa"/>
              <w:left w:w="110" w:type="dxa"/>
              <w:bottom w:w="90" w:type="dxa"/>
              <w:right w:w="110" w:type="dxa"/>
            </w:tcMar>
          </w:tcPr>
          <w:p>
            <w:pPr>
              <w:jc w:val="right"/>
              <w:bidi w:val="1"/>
            </w:pPr>
            <w:r/>
            <w:r>
              <w:rPr>
                <w:rFonts w:ascii="Arial" w:hAnsi="Arial" w:cs="Arial" w:eastAsia="Arial"/>
                <w:b w:val="0"/>
                <w:sz w:val="20"/>
                <w:rtl w:val="1"/>
              </w:rPr>
              <w:t>1. الإحساس غير المسمّى</w:t>
            </w:r>
          </w:p>
        </w:tc>
        <w:tc>
          <w:tcPr>
            <w:tcW w:type="dxa" w:w="2324"/>
            <w:vAlign w:val="center"/>
            <w:tcMar>
              <w:top w:w="90" w:type="dxa"/>
              <w:left w:w="110" w:type="dxa"/>
              <w:bottom w:w="90" w:type="dxa"/>
              <w:right w:w="110" w:type="dxa"/>
            </w:tcMar>
          </w:tcPr>
          <w:p>
            <w:pPr>
              <w:jc w:val="right"/>
              <w:bidi w:val="1"/>
            </w:pPr>
            <w:r/>
            <w:r>
              <w:rPr>
                <w:rFonts w:ascii="Arial" w:hAnsi="Arial" w:cs="Arial" w:eastAsia="Arial"/>
                <w:b w:val="0"/>
                <w:sz w:val="20"/>
                <w:rtl w:val="1"/>
              </w:rPr>
              <w:t>«أريد شيئًا يقول من أنا»</w:t>
            </w:r>
          </w:p>
        </w:tc>
        <w:tc>
          <w:tcPr>
            <w:tcW w:type="dxa" w:w="3231"/>
            <w:vAlign w:val="center"/>
            <w:tcMar>
              <w:top w:w="90" w:type="dxa"/>
              <w:left w:w="110" w:type="dxa"/>
              <w:bottom w:w="90" w:type="dxa"/>
              <w:right w:w="110" w:type="dxa"/>
            </w:tcMar>
          </w:tcPr>
          <w:p>
            <w:pPr>
              <w:jc w:val="right"/>
              <w:bidi w:val="1"/>
            </w:pPr>
            <w:r/>
            <w:r>
              <w:rPr>
                <w:rFonts w:ascii="Arial" w:hAnsi="Arial" w:cs="Arial" w:eastAsia="Arial"/>
                <w:b w:val="0"/>
                <w:sz w:val="20"/>
                <w:rtl w:val="1"/>
              </w:rPr>
              <w:t>إعلانات اجتماعية تسمّي الشعور، لا تقول «اشترِ هذا»</w:t>
            </w:r>
          </w:p>
        </w:tc>
        <w:tc>
          <w:tcPr>
            <w:tcW w:type="dxa" w:w="1757"/>
            <w:vAlign w:val="center"/>
            <w:tcMar>
              <w:top w:w="90" w:type="dxa"/>
              <w:left w:w="110" w:type="dxa"/>
              <w:bottom w:w="90" w:type="dxa"/>
              <w:right w:w="110" w:type="dxa"/>
            </w:tcMar>
          </w:tcPr>
          <w:p>
            <w:pPr>
              <w:jc w:val="right"/>
              <w:bidi w:val="1"/>
            </w:pPr>
            <w:r/>
            <w:r>
              <w:rPr>
                <w:rFonts w:ascii="Arial" w:hAnsi="Arial" w:cs="Arial" w:eastAsia="Arial"/>
                <w:b w:val="0"/>
                <w:sz w:val="20"/>
                <w:rtl w:val="1"/>
              </w:rPr>
              <w:t>إعلانات Instagram/TikTok</w:t>
            </w:r>
          </w:p>
        </w:tc>
      </w:tr>
      <w:tr>
        <w:tc>
          <w:tcPr>
            <w:tcW w:type="dxa" w:w="1701"/>
            <w:vAlign w:val="center"/>
            <w:tcMar>
              <w:top w:w="90" w:type="dxa"/>
              <w:left w:w="110" w:type="dxa"/>
              <w:bottom w:w="90" w:type="dxa"/>
              <w:right w:w="110" w:type="dxa"/>
            </w:tcMar>
          </w:tcPr>
          <w:p>
            <w:pPr>
              <w:jc w:val="right"/>
              <w:bidi w:val="1"/>
            </w:pPr>
            <w:r/>
            <w:r>
              <w:rPr>
                <w:rFonts w:ascii="Arial" w:hAnsi="Arial" w:cs="Arial" w:eastAsia="Arial"/>
                <w:b w:val="0"/>
                <w:sz w:val="20"/>
                <w:rtl w:val="1"/>
              </w:rPr>
              <w:t>2. الاكتشاف</w:t>
            </w:r>
          </w:p>
        </w:tc>
        <w:tc>
          <w:tcPr>
            <w:tcW w:type="dxa" w:w="2324"/>
            <w:vAlign w:val="center"/>
            <w:tcMar>
              <w:top w:w="90" w:type="dxa"/>
              <w:left w:w="110" w:type="dxa"/>
              <w:bottom w:w="90" w:type="dxa"/>
              <w:right w:w="110" w:type="dxa"/>
            </w:tcMar>
          </w:tcPr>
          <w:p>
            <w:pPr>
              <w:jc w:val="right"/>
              <w:bidi w:val="1"/>
            </w:pPr>
            <w:r/>
            <w:r>
              <w:rPr>
                <w:rFonts w:ascii="Arial" w:hAnsi="Arial" w:cs="Arial" w:eastAsia="Arial"/>
                <w:b w:val="0"/>
                <w:sz w:val="20"/>
                <w:rtl w:val="1"/>
              </w:rPr>
              <w:t>فضول. يصادف تصميمًا من HORO.</w:t>
            </w:r>
          </w:p>
        </w:tc>
        <w:tc>
          <w:tcPr>
            <w:tcW w:type="dxa" w:w="3231"/>
            <w:vAlign w:val="center"/>
            <w:tcMar>
              <w:top w:w="90" w:type="dxa"/>
              <w:left w:w="110" w:type="dxa"/>
              <w:bottom w:w="90" w:type="dxa"/>
              <w:right w:w="110" w:type="dxa"/>
            </w:tcMar>
          </w:tcPr>
          <w:p>
            <w:pPr>
              <w:jc w:val="right"/>
              <w:bidi w:val="1"/>
            </w:pPr>
            <w:r/>
            <w:r>
              <w:rPr>
                <w:rFonts w:ascii="Arial" w:hAnsi="Arial" w:cs="Arial" w:eastAsia="Arial"/>
                <w:b w:val="0"/>
                <w:sz w:val="20"/>
                <w:rtl w:val="1"/>
              </w:rPr>
              <w:t>وعد الانطباع الأول والاتساق البصري</w:t>
            </w:r>
          </w:p>
        </w:tc>
        <w:tc>
          <w:tcPr>
            <w:tcW w:type="dxa" w:w="1757"/>
            <w:vAlign w:val="center"/>
            <w:tcMar>
              <w:top w:w="90" w:type="dxa"/>
              <w:left w:w="110" w:type="dxa"/>
              <w:bottom w:w="90" w:type="dxa"/>
              <w:right w:w="110" w:type="dxa"/>
            </w:tcMar>
          </w:tcPr>
          <w:p>
            <w:pPr>
              <w:jc w:val="right"/>
              <w:bidi w:val="1"/>
            </w:pPr>
            <w:r/>
            <w:r>
              <w:rPr>
                <w:rFonts w:ascii="Arial" w:hAnsi="Arial" w:cs="Arial" w:eastAsia="Arial"/>
                <w:b w:val="0"/>
                <w:sz w:val="20"/>
                <w:rtl w:val="1"/>
              </w:rPr>
              <w:t>إنستغرام، صفحة هبوط الموقع</w:t>
            </w:r>
          </w:p>
        </w:tc>
      </w:tr>
      <w:tr>
        <w:tc>
          <w:tcPr>
            <w:tcW w:type="dxa" w:w="1701"/>
            <w:vAlign w:val="center"/>
            <w:tcMar>
              <w:top w:w="90" w:type="dxa"/>
              <w:left w:w="110" w:type="dxa"/>
              <w:bottom w:w="90" w:type="dxa"/>
              <w:right w:w="110" w:type="dxa"/>
            </w:tcMar>
          </w:tcPr>
          <w:p>
            <w:pPr>
              <w:jc w:val="right"/>
              <w:bidi w:val="1"/>
            </w:pPr>
            <w:r/>
            <w:r>
              <w:rPr>
                <w:rFonts w:ascii="Arial" w:hAnsi="Arial" w:cs="Arial" w:eastAsia="Arial"/>
                <w:b w:val="0"/>
                <w:sz w:val="20"/>
                <w:rtl w:val="1"/>
              </w:rPr>
              <w:t>3. التعرّف</w:t>
            </w:r>
          </w:p>
        </w:tc>
        <w:tc>
          <w:tcPr>
            <w:tcW w:type="dxa" w:w="2324"/>
            <w:vAlign w:val="center"/>
            <w:tcMar>
              <w:top w:w="90" w:type="dxa"/>
              <w:left w:w="110" w:type="dxa"/>
              <w:bottom w:w="90" w:type="dxa"/>
              <w:right w:w="110" w:type="dxa"/>
            </w:tcMar>
          </w:tcPr>
          <w:p>
            <w:pPr>
              <w:jc w:val="right"/>
              <w:bidi w:val="1"/>
            </w:pPr>
            <w:r/>
            <w:r>
              <w:rPr>
                <w:rFonts w:ascii="Arial" w:hAnsi="Arial" w:cs="Arial" w:eastAsia="Arial"/>
                <w:b w:val="0"/>
                <w:sz w:val="20"/>
                <w:rtl w:val="1"/>
              </w:rPr>
              <w:t>«هذا أنا.» يعثر على تصميم محدد.</w:t>
            </w:r>
          </w:p>
        </w:tc>
        <w:tc>
          <w:tcPr>
            <w:tcW w:type="dxa" w:w="3231"/>
            <w:vAlign w:val="center"/>
            <w:tcMar>
              <w:top w:w="90" w:type="dxa"/>
              <w:left w:w="110" w:type="dxa"/>
              <w:bottom w:w="90" w:type="dxa"/>
              <w:right w:w="110" w:type="dxa"/>
            </w:tcMar>
          </w:tcPr>
          <w:p>
            <w:pPr>
              <w:jc w:val="right"/>
              <w:bidi w:val="1"/>
            </w:pPr>
            <w:r/>
            <w:r>
              <w:rPr>
                <w:rFonts w:ascii="Arial" w:hAnsi="Arial" w:cs="Arial" w:eastAsia="Arial"/>
                <w:b w:val="0"/>
                <w:sz w:val="20"/>
                <w:rtl w:val="1"/>
              </w:rPr>
              <w:t>أوصاف «للذي...» التي تعمّق التعرّف</w:t>
            </w:r>
          </w:p>
        </w:tc>
        <w:tc>
          <w:tcPr>
            <w:tcW w:type="dxa" w:w="1757"/>
            <w:vAlign w:val="center"/>
            <w:tcMar>
              <w:top w:w="90" w:type="dxa"/>
              <w:left w:w="110" w:type="dxa"/>
              <w:bottom w:w="90" w:type="dxa"/>
              <w:right w:w="110" w:type="dxa"/>
            </w:tcMar>
          </w:tcPr>
          <w:p>
            <w:pPr>
              <w:jc w:val="right"/>
              <w:bidi w:val="1"/>
            </w:pPr>
            <w:r/>
            <w:r>
              <w:rPr>
                <w:rFonts w:ascii="Arial" w:hAnsi="Arial" w:cs="Arial" w:eastAsia="Arial"/>
                <w:b w:val="0"/>
                <w:sz w:val="20"/>
                <w:rtl w:val="1"/>
              </w:rPr>
              <w:t>صفحات المنتج، التعليقات</w:t>
            </w:r>
          </w:p>
        </w:tc>
      </w:tr>
      <w:tr>
        <w:tc>
          <w:tcPr>
            <w:tcW w:type="dxa" w:w="1701"/>
            <w:vAlign w:val="center"/>
            <w:tcMar>
              <w:top w:w="90" w:type="dxa"/>
              <w:left w:w="110" w:type="dxa"/>
              <w:bottom w:w="90" w:type="dxa"/>
              <w:right w:w="110" w:type="dxa"/>
            </w:tcMar>
          </w:tcPr>
          <w:p>
            <w:pPr>
              <w:jc w:val="right"/>
              <w:bidi w:val="1"/>
            </w:pPr>
            <w:r/>
            <w:r>
              <w:rPr>
                <w:rFonts w:ascii="Arial" w:hAnsi="Arial" w:cs="Arial" w:eastAsia="Arial"/>
                <w:b w:val="0"/>
                <w:sz w:val="20"/>
                <w:rtl w:val="1"/>
              </w:rPr>
              <w:t>4. لحظة الإدراك (الذروة)</w:t>
            </w:r>
          </w:p>
        </w:tc>
        <w:tc>
          <w:tcPr>
            <w:tcW w:type="dxa" w:w="2324"/>
            <w:vAlign w:val="center"/>
            <w:tcMar>
              <w:top w:w="90" w:type="dxa"/>
              <w:left w:w="110" w:type="dxa"/>
              <w:bottom w:w="90" w:type="dxa"/>
              <w:right w:w="110" w:type="dxa"/>
            </w:tcMar>
          </w:tcPr>
          <w:p>
            <w:pPr>
              <w:jc w:val="right"/>
              <w:bidi w:val="1"/>
            </w:pPr>
            <w:r/>
            <w:r>
              <w:rPr>
                <w:rFonts w:ascii="Arial" w:hAnsi="Arial" w:cs="Arial" w:eastAsia="Arial"/>
                <w:b w:val="0"/>
                <w:sz w:val="20"/>
                <w:rtl w:val="1"/>
              </w:rPr>
              <w:t>«يمكنني أن أرتدي ما أقصده.»</w:t>
            </w:r>
          </w:p>
        </w:tc>
        <w:tc>
          <w:tcPr>
            <w:tcW w:type="dxa" w:w="3231"/>
            <w:vAlign w:val="center"/>
            <w:tcMar>
              <w:top w:w="90" w:type="dxa"/>
              <w:left w:w="110" w:type="dxa"/>
              <w:bottom w:w="90" w:type="dxa"/>
              <w:right w:w="110" w:type="dxa"/>
            </w:tcMar>
          </w:tcPr>
          <w:p>
            <w:pPr>
              <w:jc w:val="right"/>
              <w:bidi w:val="1"/>
            </w:pPr>
            <w:r/>
            <w:r>
              <w:rPr>
                <w:rFonts w:ascii="Arial" w:hAnsi="Arial" w:cs="Arial" w:eastAsia="Arial"/>
                <w:b w:val="0"/>
                <w:sz w:val="20"/>
                <w:rtl w:val="1"/>
              </w:rPr>
              <w:t>إزالة كل عائق: السعر، وإشارات الجودة، والدفع</w:t>
            </w:r>
          </w:p>
        </w:tc>
        <w:tc>
          <w:tcPr>
            <w:tcW w:type="dxa" w:w="1757"/>
            <w:vAlign w:val="center"/>
            <w:tcMar>
              <w:top w:w="90" w:type="dxa"/>
              <w:left w:w="110" w:type="dxa"/>
              <w:bottom w:w="90" w:type="dxa"/>
              <w:right w:w="110" w:type="dxa"/>
            </w:tcMar>
          </w:tcPr>
          <w:p>
            <w:pPr>
              <w:jc w:val="right"/>
              <w:bidi w:val="1"/>
            </w:pPr>
            <w:r/>
            <w:r>
              <w:rPr>
                <w:rFonts w:ascii="Arial" w:hAnsi="Arial" w:cs="Arial" w:eastAsia="Arial"/>
                <w:b w:val="0"/>
                <w:sz w:val="20"/>
                <w:rtl w:val="1"/>
              </w:rPr>
              <w:t>صفحة المنتج، صفحة الدفع</w:t>
            </w:r>
          </w:p>
        </w:tc>
      </w:tr>
      <w:tr>
        <w:tc>
          <w:tcPr>
            <w:tcW w:type="dxa" w:w="1701"/>
            <w:vAlign w:val="center"/>
            <w:tcMar>
              <w:top w:w="90" w:type="dxa"/>
              <w:left w:w="110" w:type="dxa"/>
              <w:bottom w:w="90" w:type="dxa"/>
              <w:right w:w="110" w:type="dxa"/>
            </w:tcMar>
          </w:tcPr>
          <w:p>
            <w:pPr>
              <w:jc w:val="right"/>
              <w:bidi w:val="1"/>
            </w:pPr>
            <w:r/>
            <w:r>
              <w:rPr>
                <w:rFonts w:ascii="Arial" w:hAnsi="Arial" w:cs="Arial" w:eastAsia="Arial"/>
                <w:b w:val="0"/>
                <w:sz w:val="20"/>
                <w:rtl w:val="1"/>
              </w:rPr>
              <w:t>5. التملك</w:t>
            </w:r>
          </w:p>
        </w:tc>
        <w:tc>
          <w:tcPr>
            <w:tcW w:type="dxa" w:w="2324"/>
            <w:vAlign w:val="center"/>
            <w:tcMar>
              <w:top w:w="90" w:type="dxa"/>
              <w:left w:w="110" w:type="dxa"/>
              <w:bottom w:w="90" w:type="dxa"/>
              <w:right w:w="110" w:type="dxa"/>
            </w:tcMar>
          </w:tcPr>
          <w:p>
            <w:pPr>
              <w:jc w:val="right"/>
              <w:bidi w:val="1"/>
            </w:pPr>
            <w:r/>
            <w:r>
              <w:rPr>
                <w:rFonts w:ascii="Arial" w:hAnsi="Arial" w:cs="Arial" w:eastAsia="Arial"/>
                <w:b w:val="0"/>
                <w:sz w:val="20"/>
                <w:rtl w:val="1"/>
              </w:rPr>
              <w:t>فخر. يسمع سؤال: «من أين حصلت عليه؟»</w:t>
            </w:r>
          </w:p>
        </w:tc>
        <w:tc>
          <w:tcPr>
            <w:tcW w:type="dxa" w:w="3231"/>
            <w:vAlign w:val="center"/>
            <w:tcMar>
              <w:top w:w="90" w:type="dxa"/>
              <w:left w:w="110" w:type="dxa"/>
              <w:bottom w:w="90" w:type="dxa"/>
              <w:right w:w="110" w:type="dxa"/>
            </w:tcMar>
          </w:tcPr>
          <w:p>
            <w:pPr>
              <w:jc w:val="right"/>
              <w:bidi w:val="1"/>
            </w:pPr>
            <w:r/>
            <w:r>
              <w:rPr>
                <w:rFonts w:ascii="Arial" w:hAnsi="Arial" w:cs="Arial" w:eastAsia="Arial"/>
                <w:b w:val="0"/>
                <w:sz w:val="20"/>
                <w:rtl w:val="1"/>
              </w:rPr>
              <w:t>«أشر إلينا في أول مرة ترتديه»</w:t>
            </w:r>
          </w:p>
        </w:tc>
        <w:tc>
          <w:tcPr>
            <w:tcW w:type="dxa" w:w="1757"/>
            <w:vAlign w:val="center"/>
            <w:tcMar>
              <w:top w:w="90" w:type="dxa"/>
              <w:left w:w="110" w:type="dxa"/>
              <w:bottom w:w="90" w:type="dxa"/>
              <w:right w:w="110" w:type="dxa"/>
            </w:tcMar>
          </w:tcPr>
          <w:p>
            <w:pPr>
              <w:jc w:val="right"/>
              <w:bidi w:val="1"/>
            </w:pPr>
            <w:r/>
            <w:r>
              <w:rPr>
                <w:rFonts w:ascii="Arial" w:hAnsi="Arial" w:cs="Arial" w:eastAsia="Arial"/>
                <w:b w:val="0"/>
                <w:sz w:val="20"/>
                <w:rtl w:val="1"/>
              </w:rPr>
              <w:t>ما بعد الشراء، إنستغرام</w:t>
            </w:r>
          </w:p>
        </w:tc>
      </w:tr>
      <w:tr>
        <w:tc>
          <w:tcPr>
            <w:tcW w:type="dxa" w:w="1701"/>
            <w:vAlign w:val="center"/>
            <w:tcMar>
              <w:top w:w="90" w:type="dxa"/>
              <w:left w:w="110" w:type="dxa"/>
              <w:bottom w:w="90" w:type="dxa"/>
              <w:right w:w="110" w:type="dxa"/>
            </w:tcMar>
          </w:tcPr>
          <w:p>
            <w:pPr>
              <w:jc w:val="right"/>
              <w:bidi w:val="1"/>
            </w:pPr>
            <w:r/>
            <w:r>
              <w:rPr>
                <w:rFonts w:ascii="Arial" w:hAnsi="Arial" w:cs="Arial" w:eastAsia="Arial"/>
                <w:b w:val="0"/>
                <w:sz w:val="20"/>
                <w:rtl w:val="1"/>
              </w:rPr>
              <w:t>6. الانتماء</w:t>
            </w:r>
          </w:p>
        </w:tc>
        <w:tc>
          <w:tcPr>
            <w:tcW w:type="dxa" w:w="2324"/>
            <w:vAlign w:val="center"/>
            <w:tcMar>
              <w:top w:w="90" w:type="dxa"/>
              <w:left w:w="110" w:type="dxa"/>
              <w:bottom w:w="90" w:type="dxa"/>
              <w:right w:w="110" w:type="dxa"/>
            </w:tcMar>
          </w:tcPr>
          <w:p>
            <w:pPr>
              <w:jc w:val="right"/>
              <w:bidi w:val="1"/>
            </w:pPr>
            <w:r/>
            <w:r>
              <w:rPr>
                <w:rFonts w:ascii="Arial" w:hAnsi="Arial" w:cs="Arial" w:eastAsia="Arial"/>
                <w:b w:val="0"/>
                <w:sz w:val="20"/>
                <w:rtl w:val="1"/>
              </w:rPr>
              <w:t>يعود، ويهدي، ويصبح جزءًا من المجتمع.</w:t>
            </w:r>
          </w:p>
        </w:tc>
        <w:tc>
          <w:tcPr>
            <w:tcW w:type="dxa" w:w="3231"/>
            <w:vAlign w:val="center"/>
            <w:tcMar>
              <w:top w:w="90" w:type="dxa"/>
              <w:left w:w="110" w:type="dxa"/>
              <w:bottom w:w="90" w:type="dxa"/>
              <w:right w:w="110" w:type="dxa"/>
            </w:tcMar>
          </w:tcPr>
          <w:p>
            <w:pPr>
              <w:jc w:val="right"/>
              <w:bidi w:val="1"/>
            </w:pPr>
            <w:r/>
            <w:r>
              <w:rPr>
                <w:rFonts w:ascii="Arial" w:hAnsi="Arial" w:cs="Arial" w:eastAsia="Arial"/>
                <w:b w:val="0"/>
                <w:sz w:val="20"/>
                <w:rtl w:val="1"/>
              </w:rPr>
              <w:t>وصول مبكر، واستطلاعات، واعترافات موسمية</w:t>
            </w:r>
          </w:p>
        </w:tc>
        <w:tc>
          <w:tcPr>
            <w:tcW w:type="dxa" w:w="1757"/>
            <w:vAlign w:val="center"/>
            <w:tcMar>
              <w:top w:w="90" w:type="dxa"/>
              <w:left w:w="110" w:type="dxa"/>
              <w:bottom w:w="90" w:type="dxa"/>
              <w:right w:w="110" w:type="dxa"/>
            </w:tcMar>
          </w:tcPr>
          <w:p>
            <w:pPr>
              <w:jc w:val="right"/>
              <w:bidi w:val="1"/>
            </w:pPr>
            <w:r/>
            <w:r>
              <w:rPr>
                <w:rFonts w:ascii="Arial" w:hAnsi="Arial" w:cs="Arial" w:eastAsia="Arial"/>
                <w:b w:val="0"/>
                <w:sz w:val="20"/>
                <w:rtl w:val="1"/>
              </w:rPr>
              <w:t>البريد، واتساب، إنستغرام</w:t>
            </w:r>
          </w:p>
        </w:tc>
      </w:tr>
    </w:tbl>
    <w:p/>
    <w:p>
      <w:pPr>
        <w:spacing w:before="80" w:after="80"/>
        <w:jc w:val="right"/>
        <w:bidi w:val="1"/>
      </w:pPr>
      <w:r>
        <w:rPr>
          <w:rFonts w:ascii="Arial" w:hAnsi="Arial" w:cs="Arial" w:eastAsia="Arial"/>
          <w:b/>
          <w:color w:val="5A4634"/>
          <w:sz w:val="28"/>
          <w:rtl w:val="1"/>
        </w:rPr>
        <w:t>4.4 مسارات المحتوى</w:t>
      </w:r>
    </w:p>
    <w:tbl>
      <w:tblPr>
        <w:bidiVisual/>
        <w:tblW w:type="auto" w:w="0"/>
        <w:jc w:val="center"/>
        <w:tblLayout w:type="fixed"/>
        <w:tblLook w:firstColumn="1" w:firstRow="1" w:lastColumn="0" w:lastRow="0" w:noHBand="0" w:noVBand="1" w:val="04A0"/>
        <w:tblBorders>
          <w:top w:val="single" w:sz="8" w:space="0" w:color="D0C7BC"/>
          <w:left w:val="single" w:sz="8" w:space="0" w:color="D0C7BC"/>
          <w:bottom w:val="single" w:sz="8" w:space="0" w:color="D0C7BC"/>
          <w:right w:val="single" w:sz="8" w:space="0" w:color="D0C7BC"/>
          <w:insideH w:val="single" w:sz="8" w:space="0" w:color="D0C7BC"/>
          <w:insideV w:val="single" w:sz="8" w:space="0" w:color="D0C7BC"/>
        </w:tblBorders>
      </w:tblPr>
      <w:tblGrid>
        <w:gridCol w:w="2550"/>
        <w:gridCol w:w="2550"/>
        <w:gridCol w:w="2550"/>
        <w:gridCol w:w="2550"/>
      </w:tblGrid>
      <w:tr>
        <w:tc>
          <w:tcPr>
            <w:tcW w:type="dxa" w:w="2381"/>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المسار</w:t>
            </w:r>
          </w:p>
        </w:tc>
        <w:tc>
          <w:tcPr>
            <w:tcW w:type="dxa" w:w="3402"/>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نوع المحتوى</w:t>
            </w:r>
          </w:p>
        </w:tc>
        <w:tc>
          <w:tcPr>
            <w:tcW w:type="dxa" w:w="1247"/>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التكرار</w:t>
            </w:r>
          </w:p>
        </w:tc>
        <w:tc>
          <w:tcPr>
            <w:tcW w:type="dxa" w:w="2268"/>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القناة</w:t>
            </w:r>
          </w:p>
        </w:tc>
      </w:tr>
      <w:tr>
        <w:tc>
          <w:tcPr>
            <w:tcW w:type="dxa" w:w="2381"/>
            <w:vAlign w:val="center"/>
            <w:tcMar>
              <w:top w:w="90" w:type="dxa"/>
              <w:left w:w="110" w:type="dxa"/>
              <w:bottom w:w="90" w:type="dxa"/>
              <w:right w:w="110" w:type="dxa"/>
            </w:tcMar>
          </w:tcPr>
          <w:p>
            <w:pPr>
              <w:jc w:val="right"/>
              <w:bidi w:val="1"/>
            </w:pPr>
            <w:r/>
            <w:r>
              <w:rPr>
                <w:rFonts w:ascii="Arial" w:hAnsi="Arial" w:cs="Arial" w:eastAsia="Arial"/>
                <w:b w:val="0"/>
                <w:sz w:val="20"/>
                <w:rtl w:val="1"/>
              </w:rPr>
              <w:t>«ما هي كلمتك؟»</w:t>
            </w:r>
          </w:p>
        </w:tc>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استكشاف الموضوعات عبر التصاميم والقصص والثقافة</w:t>
            </w:r>
          </w:p>
        </w:tc>
        <w:tc>
          <w:tcPr>
            <w:tcW w:type="dxa" w:w="1247"/>
            <w:vAlign w:val="center"/>
            <w:tcMar>
              <w:top w:w="90" w:type="dxa"/>
              <w:left w:w="110" w:type="dxa"/>
              <w:bottom w:w="90" w:type="dxa"/>
              <w:right w:w="110" w:type="dxa"/>
            </w:tcMar>
          </w:tcPr>
          <w:p>
            <w:pPr>
              <w:jc w:val="right"/>
              <w:bidi w:val="1"/>
            </w:pPr>
            <w:r/>
            <w:r>
              <w:rPr>
                <w:rFonts w:ascii="Arial" w:hAnsi="Arial" w:cs="Arial" w:eastAsia="Arial"/>
                <w:b w:val="0"/>
                <w:sz w:val="20"/>
                <w:rtl w:val="1"/>
              </w:rPr>
              <w:t>أسبوعي</w:t>
            </w:r>
          </w:p>
        </w:tc>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كاروسيل إنستغرام + القصص</w:t>
            </w:r>
          </w:p>
        </w:tc>
      </w:tr>
      <w:tr>
        <w:tc>
          <w:tcPr>
            <w:tcW w:type="dxa" w:w="2381"/>
            <w:vAlign w:val="center"/>
            <w:tcMar>
              <w:top w:w="90" w:type="dxa"/>
              <w:left w:w="110" w:type="dxa"/>
              <w:bottom w:w="90" w:type="dxa"/>
              <w:right w:w="110" w:type="dxa"/>
            </w:tcMar>
          </w:tcPr>
          <w:p>
            <w:pPr>
              <w:jc w:val="right"/>
              <w:bidi w:val="1"/>
            </w:pPr>
            <w:r/>
            <w:r>
              <w:rPr>
                <w:rFonts w:ascii="Arial" w:hAnsi="Arial" w:cs="Arial" w:eastAsia="Arial"/>
                <w:b w:val="0"/>
                <w:sz w:val="20"/>
                <w:rtl w:val="1"/>
              </w:rPr>
              <w:t>«كيف خرج هذا إلى النور»</w:t>
            </w:r>
          </w:p>
        </w:tc>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ما وراء الكواليس مع تركيز على الشعور أولًا</w:t>
            </w:r>
          </w:p>
        </w:tc>
        <w:tc>
          <w:tcPr>
            <w:tcW w:type="dxa" w:w="1247"/>
            <w:vAlign w:val="center"/>
            <w:tcMar>
              <w:top w:w="90" w:type="dxa"/>
              <w:left w:w="110" w:type="dxa"/>
              <w:bottom w:w="90" w:type="dxa"/>
              <w:right w:w="110" w:type="dxa"/>
            </w:tcMar>
          </w:tcPr>
          <w:p>
            <w:pPr>
              <w:jc w:val="right"/>
              <w:bidi w:val="1"/>
            </w:pPr>
            <w:r/>
            <w:r>
              <w:rPr>
                <w:rFonts w:ascii="Arial" w:hAnsi="Arial" w:cs="Arial" w:eastAsia="Arial"/>
                <w:b w:val="0"/>
                <w:sz w:val="20"/>
                <w:rtl w:val="1"/>
              </w:rPr>
              <w:t>كل أسبوعين</w:t>
            </w:r>
          </w:p>
        </w:tc>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Reels, TikTok</w:t>
            </w:r>
          </w:p>
        </w:tc>
      </w:tr>
      <w:tr>
        <w:tc>
          <w:tcPr>
            <w:tcW w:type="dxa" w:w="2381"/>
            <w:vAlign w:val="center"/>
            <w:tcMar>
              <w:top w:w="90" w:type="dxa"/>
              <w:left w:w="110" w:type="dxa"/>
              <w:bottom w:w="90" w:type="dxa"/>
              <w:right w:w="110" w:type="dxa"/>
            </w:tcMar>
          </w:tcPr>
          <w:p>
            <w:pPr>
              <w:jc w:val="right"/>
              <w:bidi w:val="1"/>
            </w:pPr>
            <w:r/>
            <w:r>
              <w:rPr>
                <w:rFonts w:ascii="Arial" w:hAnsi="Arial" w:cs="Arial" w:eastAsia="Arial"/>
                <w:b w:val="0"/>
                <w:sz w:val="20"/>
                <w:rtl w:val="1"/>
              </w:rPr>
              <w:t>«أنت أكملت التصميم»</w:t>
            </w:r>
          </w:p>
        </w:tc>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إبراز العملاء الحقيقيين وطريقتهم في تفسير التصميم</w:t>
            </w:r>
          </w:p>
        </w:tc>
        <w:tc>
          <w:tcPr>
            <w:tcW w:type="dxa" w:w="1247"/>
            <w:vAlign w:val="center"/>
            <w:tcMar>
              <w:top w:w="90" w:type="dxa"/>
              <w:left w:w="110" w:type="dxa"/>
              <w:bottom w:w="90" w:type="dxa"/>
              <w:right w:w="110" w:type="dxa"/>
            </w:tcMar>
          </w:tcPr>
          <w:p>
            <w:pPr>
              <w:jc w:val="right"/>
              <w:bidi w:val="1"/>
            </w:pPr>
            <w:r/>
            <w:r>
              <w:rPr>
                <w:rFonts w:ascii="Arial" w:hAnsi="Arial" w:cs="Arial" w:eastAsia="Arial"/>
                <w:b w:val="0"/>
                <w:sz w:val="20"/>
                <w:rtl w:val="1"/>
              </w:rPr>
              <w:t>2–3 مرات أسبوعيًا</w:t>
            </w:r>
          </w:p>
        </w:tc>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قصص إنستغرام + المنشورات</w:t>
            </w:r>
          </w:p>
        </w:tc>
      </w:tr>
      <w:tr>
        <w:tc>
          <w:tcPr>
            <w:tcW w:type="dxa" w:w="2381"/>
            <w:vAlign w:val="center"/>
            <w:tcMar>
              <w:top w:w="90" w:type="dxa"/>
              <w:left w:w="110" w:type="dxa"/>
              <w:bottom w:w="90" w:type="dxa"/>
              <w:right w:w="110" w:type="dxa"/>
            </w:tcMar>
          </w:tcPr>
          <w:p>
            <w:pPr>
              <w:jc w:val="right"/>
              <w:bidi w:val="1"/>
            </w:pPr>
            <w:r/>
            <w:r>
              <w:rPr>
                <w:rFonts w:ascii="Arial" w:hAnsi="Arial" w:cs="Arial" w:eastAsia="Arial"/>
                <w:b w:val="0"/>
                <w:sz w:val="20"/>
                <w:rtl w:val="1"/>
              </w:rPr>
              <w:t>«قدّم شيئًا له معنى»</w:t>
            </w:r>
          </w:p>
        </w:tc>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سرد الهدية في رمضان والعيد وأعياد الميلاد والتخرج</w:t>
            </w:r>
          </w:p>
        </w:tc>
        <w:tc>
          <w:tcPr>
            <w:tcW w:type="dxa" w:w="1247"/>
            <w:vAlign w:val="center"/>
            <w:tcMar>
              <w:top w:w="90" w:type="dxa"/>
              <w:left w:w="110" w:type="dxa"/>
              <w:bottom w:w="90" w:type="dxa"/>
              <w:right w:w="110" w:type="dxa"/>
            </w:tcMar>
          </w:tcPr>
          <w:p>
            <w:pPr>
              <w:jc w:val="right"/>
              <w:bidi w:val="1"/>
            </w:pPr>
            <w:r/>
            <w:r>
              <w:rPr>
                <w:rFonts w:ascii="Arial" w:hAnsi="Arial" w:cs="Arial" w:eastAsia="Arial"/>
                <w:b w:val="0"/>
                <w:sz w:val="20"/>
                <w:rtl w:val="1"/>
              </w:rPr>
              <w:t>في المواسم</w:t>
            </w:r>
          </w:p>
        </w:tc>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إعلانات، واتساب، بريد</w:t>
            </w:r>
          </w:p>
        </w:tc>
      </w:tr>
      <w:tr>
        <w:tc>
          <w:tcPr>
            <w:tcW w:type="dxa" w:w="2381"/>
            <w:vAlign w:val="center"/>
            <w:tcMar>
              <w:top w:w="90" w:type="dxa"/>
              <w:left w:w="110" w:type="dxa"/>
              <w:bottom w:w="90" w:type="dxa"/>
              <w:right w:w="110" w:type="dxa"/>
            </w:tcMar>
          </w:tcPr>
          <w:p>
            <w:pPr>
              <w:jc w:val="right"/>
              <w:bidi w:val="1"/>
            </w:pPr>
            <w:r/>
            <w:r>
              <w:rPr>
                <w:rFonts w:ascii="Arial" w:hAnsi="Arial" w:cs="Arial" w:eastAsia="Arial"/>
                <w:b w:val="0"/>
                <w:sz w:val="20"/>
                <w:rtl w:val="1"/>
              </w:rPr>
              <w:t>«ماذا يجب أن نقول بعد ذلك؟»</w:t>
            </w:r>
          </w:p>
        </w:tc>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صناعة مشتركة عبر استطلاعات لما يريده الجمهور</w:t>
            </w:r>
          </w:p>
        </w:tc>
        <w:tc>
          <w:tcPr>
            <w:tcW w:type="dxa" w:w="1247"/>
            <w:vAlign w:val="center"/>
            <w:tcMar>
              <w:top w:w="90" w:type="dxa"/>
              <w:left w:w="110" w:type="dxa"/>
              <w:bottom w:w="90" w:type="dxa"/>
              <w:right w:w="110" w:type="dxa"/>
            </w:tcMar>
          </w:tcPr>
          <w:p>
            <w:pPr>
              <w:jc w:val="right"/>
              <w:bidi w:val="1"/>
            </w:pPr>
            <w:r/>
            <w:r>
              <w:rPr>
                <w:rFonts w:ascii="Arial" w:hAnsi="Arial" w:cs="Arial" w:eastAsia="Arial"/>
                <w:b w:val="0"/>
                <w:sz w:val="20"/>
                <w:rtl w:val="1"/>
              </w:rPr>
              <w:t>شهري</w:t>
            </w:r>
          </w:p>
        </w:tc>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استطلاعات القصص، واتساب</w:t>
            </w:r>
          </w:p>
        </w:tc>
      </w:tr>
    </w:tbl>
    <w:p/>
    <w:p>
      <w:pPr>
        <w:spacing w:after="80" w:line="312" w:lineRule="auto"/>
        <w:jc w:val="right"/>
        <w:bidi w:val="1"/>
      </w:pPr>
      <w:r>
        <w:rPr>
          <w:rFonts w:ascii="Arial" w:hAnsi="Arial" w:cs="Arial" w:eastAsia="Arial"/>
          <w:b/>
          <w:i w:val="0"/>
          <w:color w:val="2C2A26"/>
          <w:sz w:val="22"/>
          <w:rtl w:val="1"/>
        </w:rPr>
        <w:t>قاعدة 70/30: 70% من المحتوى عن عالم العميل — مشاعره، هوياته، مناسباته. و30% فقط عن عملية العلامة — عمل الفنان، وتقنية الطباعة، وأصل التصميم. لا تسمح أبدًا بأن يتجاوز محتوى العلامة 30% من المخرجات الأسبوعية.</w:t>
      </w:r>
    </w:p>
    <w:p>
      <w:pPr>
        <w:spacing w:before="80" w:after="80"/>
        <w:jc w:val="right"/>
        <w:bidi w:val="1"/>
      </w:pPr>
      <w:r>
        <w:rPr>
          <w:rFonts w:ascii="Arial" w:hAnsi="Arial" w:cs="Arial" w:eastAsia="Arial"/>
          <w:b/>
          <w:color w:val="5A4634"/>
          <w:sz w:val="32"/>
          <w:rtl w:val="1"/>
        </w:rPr>
        <w:t>القسم 5: بنية الرسائل</w:t>
      </w:r>
    </w:p>
    <w:p>
      <w:pPr>
        <w:spacing w:after="80" w:line="312" w:lineRule="auto"/>
        <w:jc w:val="right"/>
        <w:bidi w:val="1"/>
      </w:pPr>
      <w:r>
        <w:rPr>
          <w:rFonts w:ascii="Arial" w:hAnsi="Arial" w:cs="Arial" w:eastAsia="Arial"/>
          <w:b w:val="0"/>
          <w:i w:val="0"/>
          <w:color w:val="2C2A26"/>
          <w:sz w:val="22"/>
          <w:rtl w:val="1"/>
        </w:rPr>
        <w:t>قبل تصميم أي صفحة، تأكد من أنها تجيب داخل أول مساحة ظاهرة على ثلاثة أسئلة: (1) من هو البطل وماذا يريد؟ (2) ما المشكلة؟ (3) ما الإجراء المطلوب؟</w:t>
      </w:r>
    </w:p>
    <w:p>
      <w:pPr>
        <w:spacing w:before="80" w:after="80"/>
        <w:jc w:val="right"/>
        <w:bidi w:val="1"/>
      </w:pPr>
      <w:r>
        <w:rPr>
          <w:rFonts w:ascii="Arial" w:hAnsi="Arial" w:cs="Arial" w:eastAsia="Arial"/>
          <w:b/>
          <w:color w:val="5A4634"/>
          <w:sz w:val="28"/>
          <w:rtl w:val="1"/>
        </w:rPr>
        <w:t>5.1 قائمة فحص الرسائل ذات السبع نقاط</w:t>
      </w:r>
    </w:p>
    <w:p>
      <w:pPr>
        <w:spacing w:after="80" w:line="312" w:lineRule="auto"/>
        <w:jc w:val="right"/>
        <w:bidi w:val="1"/>
      </w:pPr>
      <w:r>
        <w:rPr>
          <w:rFonts w:ascii="Arial" w:hAnsi="Arial" w:cs="Arial" w:eastAsia="Arial"/>
          <w:b w:val="0"/>
          <w:i w:val="0"/>
          <w:color w:val="2C2A26"/>
          <w:sz w:val="22"/>
          <w:rtl w:val="1"/>
        </w:rPr>
        <w:t>كل صفحة موجهة للعميل يجب أن تجتاز هذه القائمة. ليس من الضروري أن تظهر كل نقطة في كل صفحة، لكن النقاط الثلاث الأولى يجب أن تكون واضحة فورًا.</w:t>
      </w:r>
    </w:p>
    <w:tbl>
      <w:tblPr>
        <w:bidiVisual/>
        <w:tblW w:type="auto" w:w="0"/>
        <w:jc w:val="center"/>
        <w:tblLayout w:type="fixed"/>
        <w:tblLook w:firstColumn="1" w:firstRow="1" w:lastColumn="0" w:lastRow="0" w:noHBand="0" w:noVBand="1" w:val="04A0"/>
        <w:tblBorders>
          <w:top w:val="single" w:sz="8" w:space="0" w:color="D0C7BC"/>
          <w:left w:val="single" w:sz="8" w:space="0" w:color="D0C7BC"/>
          <w:bottom w:val="single" w:sz="8" w:space="0" w:color="D0C7BC"/>
          <w:right w:val="single" w:sz="8" w:space="0" w:color="D0C7BC"/>
          <w:insideH w:val="single" w:sz="8" w:space="0" w:color="D0C7BC"/>
          <w:insideV w:val="single" w:sz="8" w:space="0" w:color="D0C7BC"/>
        </w:tblBorders>
      </w:tblPr>
      <w:tblGrid>
        <w:gridCol w:w="3400"/>
        <w:gridCol w:w="3400"/>
        <w:gridCol w:w="3400"/>
      </w:tblGrid>
      <w:tr>
        <w:tc>
          <w:tcPr>
            <w:tcW w:type="dxa" w:w="1814"/>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العنصر</w:t>
            </w:r>
          </w:p>
        </w:tc>
        <w:tc>
          <w:tcPr>
            <w:tcW w:type="dxa" w:w="4195"/>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تعبير HORO</w:t>
            </w:r>
          </w:p>
        </w:tc>
        <w:tc>
          <w:tcPr>
            <w:tcW w:type="dxa" w:w="2494"/>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مكان ظهوره</w:t>
            </w:r>
          </w:p>
        </w:tc>
      </w:tr>
      <w:tr>
        <w:tc>
          <w:tcPr>
            <w:tcW w:type="dxa" w:w="1814"/>
            <w:vAlign w:val="center"/>
            <w:tcMar>
              <w:top w:w="90" w:type="dxa"/>
              <w:left w:w="110" w:type="dxa"/>
              <w:bottom w:w="90" w:type="dxa"/>
              <w:right w:w="110" w:type="dxa"/>
            </w:tcMar>
          </w:tcPr>
          <w:p>
            <w:pPr>
              <w:jc w:val="right"/>
              <w:bidi w:val="1"/>
            </w:pPr>
            <w:r/>
            <w:r>
              <w:rPr>
                <w:rFonts w:ascii="Arial" w:hAnsi="Arial" w:cs="Arial" w:eastAsia="Arial"/>
                <w:b w:val="0"/>
                <w:sz w:val="20"/>
                <w:rtl w:val="1"/>
              </w:rPr>
              <w:t>1. العميل يريد شيئًا</w:t>
            </w:r>
          </w:p>
        </w:tc>
        <w:tc>
          <w:tcPr>
            <w:tcW w:type="dxa" w:w="4195"/>
            <w:vAlign w:val="center"/>
            <w:tcMar>
              <w:top w:w="90" w:type="dxa"/>
              <w:left w:w="110" w:type="dxa"/>
              <w:bottom w:w="90" w:type="dxa"/>
              <w:right w:w="110" w:type="dxa"/>
            </w:tcMar>
          </w:tcPr>
          <w:p>
            <w:pPr>
              <w:jc w:val="right"/>
              <w:bidi w:val="1"/>
            </w:pPr>
            <w:r/>
            <w:r>
              <w:rPr>
                <w:rFonts w:ascii="Arial" w:hAnsi="Arial" w:cs="Arial" w:eastAsia="Arial"/>
                <w:b w:val="0"/>
                <w:sz w:val="20"/>
                <w:rtl w:val="1"/>
              </w:rPr>
              <w:t>ملابس تقول شيئًا حقيقيًا عن الشخص</w:t>
            </w:r>
          </w:p>
        </w:tc>
        <w:tc>
          <w:tcPr>
            <w:tcW w:type="dxa" w:w="2494"/>
            <w:vAlign w:val="center"/>
            <w:tcMar>
              <w:top w:w="90" w:type="dxa"/>
              <w:left w:w="110" w:type="dxa"/>
              <w:bottom w:w="90" w:type="dxa"/>
              <w:right w:w="110" w:type="dxa"/>
            </w:tcMar>
          </w:tcPr>
          <w:p>
            <w:pPr>
              <w:jc w:val="right"/>
              <w:bidi w:val="1"/>
            </w:pPr>
            <w:r/>
            <w:r>
              <w:rPr>
                <w:rFonts w:ascii="Arial" w:hAnsi="Arial" w:cs="Arial" w:eastAsia="Arial"/>
                <w:b w:val="0"/>
                <w:sz w:val="20"/>
                <w:rtl w:val="1"/>
              </w:rPr>
              <w:t>عنوان الهيرو، وعبارة «للذي...»</w:t>
            </w:r>
          </w:p>
        </w:tc>
      </w:tr>
      <w:tr>
        <w:tc>
          <w:tcPr>
            <w:tcW w:type="dxa" w:w="1814"/>
            <w:vAlign w:val="center"/>
            <w:tcMar>
              <w:top w:w="90" w:type="dxa"/>
              <w:left w:w="110" w:type="dxa"/>
              <w:bottom w:w="90" w:type="dxa"/>
              <w:right w:w="110" w:type="dxa"/>
            </w:tcMar>
          </w:tcPr>
          <w:p>
            <w:pPr>
              <w:jc w:val="right"/>
              <w:bidi w:val="1"/>
            </w:pPr>
            <w:r/>
            <w:r>
              <w:rPr>
                <w:rFonts w:ascii="Arial" w:hAnsi="Arial" w:cs="Arial" w:eastAsia="Arial"/>
                <w:b w:val="0"/>
                <w:sz w:val="20"/>
                <w:rtl w:val="1"/>
              </w:rPr>
              <w:t>2. المشكلة</w:t>
            </w:r>
          </w:p>
        </w:tc>
        <w:tc>
          <w:tcPr>
            <w:tcW w:type="dxa" w:w="4195"/>
            <w:vAlign w:val="center"/>
            <w:tcMar>
              <w:top w:w="90" w:type="dxa"/>
              <w:left w:w="110" w:type="dxa"/>
              <w:bottom w:w="90" w:type="dxa"/>
              <w:right w:w="110" w:type="dxa"/>
            </w:tcMar>
          </w:tcPr>
          <w:p>
            <w:pPr>
              <w:jc w:val="right"/>
              <w:bidi w:val="1"/>
            </w:pPr>
            <w:r/>
            <w:r>
              <w:rPr>
                <w:rFonts w:ascii="Arial" w:hAnsi="Arial" w:cs="Arial" w:eastAsia="Arial"/>
                <w:b w:val="0"/>
                <w:sz w:val="20"/>
                <w:rtl w:val="1"/>
              </w:rPr>
              <w:t>«لا شيء في خزانتي يقول ما أفكر فيه»</w:t>
            </w:r>
          </w:p>
        </w:tc>
        <w:tc>
          <w:tcPr>
            <w:tcW w:type="dxa" w:w="2494"/>
            <w:vAlign w:val="center"/>
            <w:tcMar>
              <w:top w:w="90" w:type="dxa"/>
              <w:left w:w="110" w:type="dxa"/>
              <w:bottom w:w="90" w:type="dxa"/>
              <w:right w:w="110" w:type="dxa"/>
            </w:tcMar>
          </w:tcPr>
          <w:p>
            <w:pPr>
              <w:jc w:val="right"/>
              <w:bidi w:val="1"/>
            </w:pPr>
            <w:r/>
            <w:r>
              <w:rPr>
                <w:rFonts w:ascii="Arial" w:hAnsi="Arial" w:cs="Arial" w:eastAsia="Arial"/>
                <w:b w:val="0"/>
                <w:sz w:val="20"/>
                <w:rtl w:val="1"/>
              </w:rPr>
              <w:t>قسم الشعور، نص الإعلان، الرسائل الخاصة</w:t>
            </w:r>
          </w:p>
        </w:tc>
      </w:tr>
      <w:tr>
        <w:tc>
          <w:tcPr>
            <w:tcW w:type="dxa" w:w="1814"/>
            <w:vAlign w:val="center"/>
            <w:tcMar>
              <w:top w:w="90" w:type="dxa"/>
              <w:left w:w="110" w:type="dxa"/>
              <w:bottom w:w="90" w:type="dxa"/>
              <w:right w:w="110" w:type="dxa"/>
            </w:tcMar>
          </w:tcPr>
          <w:p>
            <w:pPr>
              <w:jc w:val="right"/>
              <w:bidi w:val="1"/>
            </w:pPr>
            <w:r/>
            <w:r>
              <w:rPr>
                <w:rFonts w:ascii="Arial" w:hAnsi="Arial" w:cs="Arial" w:eastAsia="Arial"/>
                <w:b w:val="0"/>
                <w:sz w:val="20"/>
                <w:rtl w:val="1"/>
              </w:rPr>
              <w:t>3. المرشد (HORO)</w:t>
            </w:r>
          </w:p>
        </w:tc>
        <w:tc>
          <w:tcPr>
            <w:tcW w:type="dxa" w:w="4195"/>
            <w:vAlign w:val="center"/>
            <w:tcMar>
              <w:top w:w="90" w:type="dxa"/>
              <w:left w:w="110" w:type="dxa"/>
              <w:bottom w:w="90" w:type="dxa"/>
              <w:right w:w="110" w:type="dxa"/>
            </w:tcMar>
          </w:tcPr>
          <w:p>
            <w:pPr>
              <w:jc w:val="right"/>
              <w:bidi w:val="1"/>
            </w:pPr>
            <w:r/>
            <w:r>
              <w:rPr>
                <w:rFonts w:ascii="Arial" w:hAnsi="Arial" w:cs="Arial" w:eastAsia="Arial"/>
                <w:b w:val="0"/>
                <w:sz w:val="20"/>
                <w:rtl w:val="1"/>
              </w:rPr>
              <w:t>تعاطف: «نحن نعرف هذا الشعور.» وسلطة: الجودة، الفنانون، الإثبات.</w:t>
            </w:r>
          </w:p>
        </w:tc>
        <w:tc>
          <w:tcPr>
            <w:tcW w:type="dxa" w:w="2494"/>
            <w:vAlign w:val="center"/>
            <w:tcMar>
              <w:top w:w="90" w:type="dxa"/>
              <w:left w:w="110" w:type="dxa"/>
              <w:bottom w:w="90" w:type="dxa"/>
              <w:right w:w="110" w:type="dxa"/>
            </w:tcMar>
          </w:tcPr>
          <w:p>
            <w:pPr>
              <w:jc w:val="right"/>
              <w:bidi w:val="1"/>
            </w:pPr>
            <w:r/>
            <w:r>
              <w:rPr>
                <w:rFonts w:ascii="Arial" w:hAnsi="Arial" w:cs="Arial" w:eastAsia="Arial"/>
                <w:b w:val="0"/>
                <w:sz w:val="20"/>
                <w:rtl w:val="1"/>
              </w:rPr>
              <w:t>شريط الثقة، اعتماد الفنان، الشهادات</w:t>
            </w:r>
          </w:p>
        </w:tc>
      </w:tr>
      <w:tr>
        <w:tc>
          <w:tcPr>
            <w:tcW w:type="dxa" w:w="1814"/>
            <w:vAlign w:val="center"/>
            <w:tcMar>
              <w:top w:w="90" w:type="dxa"/>
              <w:left w:w="110" w:type="dxa"/>
              <w:bottom w:w="90" w:type="dxa"/>
              <w:right w:w="110" w:type="dxa"/>
            </w:tcMar>
          </w:tcPr>
          <w:p>
            <w:pPr>
              <w:jc w:val="right"/>
              <w:bidi w:val="1"/>
            </w:pPr>
            <w:r/>
            <w:r>
              <w:rPr>
                <w:rFonts w:ascii="Arial" w:hAnsi="Arial" w:cs="Arial" w:eastAsia="Arial"/>
                <w:b w:val="0"/>
                <w:sz w:val="20"/>
                <w:rtl w:val="1"/>
              </w:rPr>
              <w:t>4. خطة بسيطة</w:t>
            </w:r>
          </w:p>
        </w:tc>
        <w:tc>
          <w:tcPr>
            <w:tcW w:type="dxa" w:w="4195"/>
            <w:vAlign w:val="center"/>
            <w:tcMar>
              <w:top w:w="90" w:type="dxa"/>
              <w:left w:w="110" w:type="dxa"/>
              <w:bottom w:w="90" w:type="dxa"/>
              <w:right w:w="110" w:type="dxa"/>
            </w:tcMar>
          </w:tcPr>
          <w:p>
            <w:pPr>
              <w:jc w:val="right"/>
              <w:bidi w:val="1"/>
            </w:pPr>
            <w:r/>
            <w:r>
              <w:rPr>
                <w:rFonts w:ascii="Arial" w:hAnsi="Arial" w:cs="Arial" w:eastAsia="Arial"/>
                <w:b w:val="0"/>
                <w:sz w:val="20"/>
                <w:rtl w:val="1"/>
              </w:rPr>
              <w:t>اعثر على الـ Vibe الخاص بك ← اختر التصميم ← يصل إلى بابك</w:t>
            </w:r>
          </w:p>
        </w:tc>
        <w:tc>
          <w:tcPr>
            <w:tcW w:type="dxa" w:w="2494"/>
            <w:vAlign w:val="center"/>
            <w:tcMar>
              <w:top w:w="90" w:type="dxa"/>
              <w:left w:w="110" w:type="dxa"/>
              <w:bottom w:w="90" w:type="dxa"/>
              <w:right w:w="110" w:type="dxa"/>
            </w:tcMar>
          </w:tcPr>
          <w:p>
            <w:pPr>
              <w:jc w:val="right"/>
              <w:bidi w:val="1"/>
            </w:pPr>
            <w:r/>
            <w:r>
              <w:rPr>
                <w:rFonts w:ascii="Arial" w:hAnsi="Arial" w:cs="Arial" w:eastAsia="Arial"/>
                <w:b w:val="0"/>
                <w:sz w:val="20"/>
                <w:rtl w:val="1"/>
              </w:rPr>
              <w:t>قصة الصفحة الرئيسية، وتقدم الدفع</w:t>
            </w:r>
          </w:p>
        </w:tc>
      </w:tr>
      <w:tr>
        <w:tc>
          <w:tcPr>
            <w:tcW w:type="dxa" w:w="1814"/>
            <w:vAlign w:val="center"/>
            <w:tcMar>
              <w:top w:w="90" w:type="dxa"/>
              <w:left w:w="110" w:type="dxa"/>
              <w:bottom w:w="90" w:type="dxa"/>
              <w:right w:w="110" w:type="dxa"/>
            </w:tcMar>
          </w:tcPr>
          <w:p>
            <w:pPr>
              <w:jc w:val="right"/>
              <w:bidi w:val="1"/>
            </w:pPr>
            <w:r/>
            <w:r>
              <w:rPr>
                <w:rFonts w:ascii="Arial" w:hAnsi="Arial" w:cs="Arial" w:eastAsia="Arial"/>
                <w:b w:val="0"/>
                <w:sz w:val="20"/>
                <w:rtl w:val="1"/>
              </w:rPr>
              <w:t>5. إجراء واضح</w:t>
            </w:r>
          </w:p>
        </w:tc>
        <w:tc>
          <w:tcPr>
            <w:tcW w:type="dxa" w:w="4195"/>
            <w:vAlign w:val="center"/>
            <w:tcMar>
              <w:top w:w="90" w:type="dxa"/>
              <w:left w:w="110" w:type="dxa"/>
              <w:bottom w:w="90" w:type="dxa"/>
              <w:right w:w="110" w:type="dxa"/>
            </w:tcMar>
          </w:tcPr>
          <w:p>
            <w:pPr>
              <w:jc w:val="right"/>
              <w:bidi w:val="1"/>
            </w:pPr>
            <w:r/>
            <w:r>
              <w:rPr>
                <w:rFonts w:ascii="Arial" w:hAnsi="Arial" w:cs="Arial" w:eastAsia="Arial"/>
                <w:b w:val="0"/>
                <w:sz w:val="20"/>
                <w:rtl w:val="1"/>
              </w:rPr>
              <w:t>CTA رئيسي واحد في كل مساحة: «استكشف المجموعة» / «أضف إلى السلة»</w:t>
            </w:r>
          </w:p>
        </w:tc>
        <w:tc>
          <w:tcPr>
            <w:tcW w:type="dxa" w:w="2494"/>
            <w:vAlign w:val="center"/>
            <w:tcMar>
              <w:top w:w="90" w:type="dxa"/>
              <w:left w:w="110" w:type="dxa"/>
              <w:bottom w:w="90" w:type="dxa"/>
              <w:right w:w="110" w:type="dxa"/>
            </w:tcMar>
          </w:tcPr>
          <w:p>
            <w:pPr>
              <w:jc w:val="right"/>
              <w:bidi w:val="1"/>
            </w:pPr>
            <w:r/>
            <w:r>
              <w:rPr>
                <w:rFonts w:ascii="Arial" w:hAnsi="Arial" w:cs="Arial" w:eastAsia="Arial"/>
                <w:b w:val="0"/>
                <w:sz w:val="20"/>
                <w:rtl w:val="1"/>
              </w:rPr>
              <w:t>كل صفحة</w:t>
            </w:r>
          </w:p>
        </w:tc>
      </w:tr>
      <w:tr>
        <w:tc>
          <w:tcPr>
            <w:tcW w:type="dxa" w:w="1814"/>
            <w:vAlign w:val="center"/>
            <w:tcMar>
              <w:top w:w="90" w:type="dxa"/>
              <w:left w:w="110" w:type="dxa"/>
              <w:bottom w:w="90" w:type="dxa"/>
              <w:right w:w="110" w:type="dxa"/>
            </w:tcMar>
          </w:tcPr>
          <w:p>
            <w:pPr>
              <w:jc w:val="right"/>
              <w:bidi w:val="1"/>
            </w:pPr>
            <w:r/>
            <w:r>
              <w:rPr>
                <w:rFonts w:ascii="Arial" w:hAnsi="Arial" w:cs="Arial" w:eastAsia="Arial"/>
                <w:b w:val="0"/>
                <w:sz w:val="20"/>
                <w:rtl w:val="1"/>
              </w:rPr>
              <w:t>6. ما الذي يسوء بدونه</w:t>
            </w:r>
          </w:p>
        </w:tc>
        <w:tc>
          <w:tcPr>
            <w:tcW w:type="dxa" w:w="4195"/>
            <w:vAlign w:val="center"/>
            <w:tcMar>
              <w:top w:w="90" w:type="dxa"/>
              <w:left w:w="110" w:type="dxa"/>
              <w:bottom w:w="90" w:type="dxa"/>
              <w:right w:w="110" w:type="dxa"/>
            </w:tcMar>
          </w:tcPr>
          <w:p>
            <w:pPr>
              <w:jc w:val="right"/>
              <w:bidi w:val="1"/>
            </w:pPr>
            <w:r/>
            <w:r>
              <w:rPr>
                <w:rFonts w:ascii="Arial" w:hAnsi="Arial" w:cs="Arial" w:eastAsia="Arial"/>
                <w:b w:val="0"/>
                <w:sz w:val="20"/>
                <w:rtl w:val="1"/>
              </w:rPr>
              <w:t>الوقوع في قمصان عامة أو تقديم هدايا تُنسى</w:t>
            </w:r>
          </w:p>
        </w:tc>
        <w:tc>
          <w:tcPr>
            <w:tcW w:type="dxa" w:w="2494"/>
            <w:vAlign w:val="center"/>
            <w:tcMar>
              <w:top w:w="90" w:type="dxa"/>
              <w:left w:w="110" w:type="dxa"/>
              <w:bottom w:w="90" w:type="dxa"/>
              <w:right w:w="110" w:type="dxa"/>
            </w:tcMar>
          </w:tcPr>
          <w:p>
            <w:pPr>
              <w:jc w:val="right"/>
              <w:bidi w:val="1"/>
            </w:pPr>
            <w:r/>
            <w:r>
              <w:rPr>
                <w:rFonts w:ascii="Arial" w:hAnsi="Arial" w:cs="Arial" w:eastAsia="Arial"/>
                <w:b w:val="0"/>
                <w:sz w:val="20"/>
                <w:rtl w:val="1"/>
              </w:rPr>
              <w:t>يُفهم ضمن صياغة المشكلة دون استعجال مصطنع</w:t>
            </w:r>
          </w:p>
        </w:tc>
      </w:tr>
      <w:tr>
        <w:tc>
          <w:tcPr>
            <w:tcW w:type="dxa" w:w="1814"/>
            <w:vAlign w:val="center"/>
            <w:tcMar>
              <w:top w:w="90" w:type="dxa"/>
              <w:left w:w="110" w:type="dxa"/>
              <w:bottom w:w="90" w:type="dxa"/>
              <w:right w:w="110" w:type="dxa"/>
            </w:tcMar>
          </w:tcPr>
          <w:p>
            <w:pPr>
              <w:jc w:val="right"/>
              <w:bidi w:val="1"/>
            </w:pPr>
            <w:r/>
            <w:r>
              <w:rPr>
                <w:rFonts w:ascii="Arial" w:hAnsi="Arial" w:cs="Arial" w:eastAsia="Arial"/>
                <w:b w:val="0"/>
                <w:sz w:val="20"/>
                <w:rtl w:val="1"/>
              </w:rPr>
              <w:t>7. كيف يبدو النجاح</w:t>
            </w:r>
          </w:p>
        </w:tc>
        <w:tc>
          <w:tcPr>
            <w:tcW w:type="dxa" w:w="4195"/>
            <w:vAlign w:val="center"/>
            <w:tcMar>
              <w:top w:w="90" w:type="dxa"/>
              <w:left w:w="110" w:type="dxa"/>
              <w:bottom w:w="90" w:type="dxa"/>
              <w:right w:w="110" w:type="dxa"/>
            </w:tcMar>
          </w:tcPr>
          <w:p>
            <w:pPr>
              <w:jc w:val="right"/>
              <w:bidi w:val="1"/>
            </w:pPr>
            <w:r/>
            <w:r>
              <w:rPr>
                <w:rFonts w:ascii="Arial" w:hAnsi="Arial" w:cs="Arial" w:eastAsia="Arial"/>
                <w:b w:val="0"/>
                <w:sz w:val="20"/>
                <w:rtl w:val="1"/>
              </w:rPr>
              <w:t>«من أين حصلت عليه؟» — لحظة التملك</w:t>
            </w:r>
          </w:p>
        </w:tc>
        <w:tc>
          <w:tcPr>
            <w:tcW w:type="dxa" w:w="2494"/>
            <w:vAlign w:val="center"/>
            <w:tcMar>
              <w:top w:w="90" w:type="dxa"/>
              <w:left w:w="110" w:type="dxa"/>
              <w:bottom w:w="90" w:type="dxa"/>
              <w:right w:w="110" w:type="dxa"/>
            </w:tcMar>
          </w:tcPr>
          <w:p>
            <w:pPr>
              <w:jc w:val="right"/>
              <w:bidi w:val="1"/>
            </w:pPr>
            <w:r/>
            <w:r>
              <w:rPr>
                <w:rFonts w:ascii="Arial" w:hAnsi="Arial" w:cs="Arial" w:eastAsia="Arial"/>
                <w:b w:val="0"/>
                <w:sz w:val="20"/>
                <w:rtl w:val="1"/>
              </w:rPr>
              <w:t>ما بعد الشراء، وقصص العملاء</w:t>
            </w:r>
          </w:p>
        </w:tc>
      </w:tr>
    </w:tbl>
    <w:p/>
    <w:p>
      <w:pPr>
        <w:spacing w:before="80" w:after="80"/>
        <w:jc w:val="right"/>
        <w:bidi w:val="1"/>
      </w:pPr>
      <w:r>
        <w:rPr>
          <w:rFonts w:ascii="Arial" w:hAnsi="Arial" w:cs="Arial" w:eastAsia="Arial"/>
          <w:b/>
          <w:color w:val="5A4634"/>
          <w:sz w:val="28"/>
          <w:rtl w:val="1"/>
        </w:rPr>
        <w:t>5.2 بنية الشاشة من ثلاثة أجزاء</w:t>
      </w:r>
    </w:p>
    <w:p>
      <w:pPr>
        <w:spacing w:after="80" w:line="312" w:lineRule="auto"/>
        <w:jc w:val="right"/>
        <w:bidi w:val="1"/>
      </w:pPr>
      <w:r>
        <w:rPr>
          <w:rFonts w:ascii="Arial" w:hAnsi="Arial" w:cs="Arial" w:eastAsia="Arial"/>
          <w:b w:val="0"/>
          <w:i w:val="0"/>
          <w:color w:val="2C2A26"/>
          <w:sz w:val="22"/>
          <w:rtl w:val="1"/>
        </w:rPr>
        <w:t>كل صفحة هي قصة مصغرة من ثلاثة أجزاء: تمهيد، مواجهة، حل.</w:t>
      </w:r>
    </w:p>
    <w:tbl>
      <w:tblPr>
        <w:bidiVisual/>
        <w:tblW w:type="auto" w:w="0"/>
        <w:jc w:val="center"/>
        <w:tblLayout w:type="fixed"/>
        <w:tblLook w:firstColumn="1" w:firstRow="1" w:lastColumn="0" w:lastRow="0" w:noHBand="0" w:noVBand="1" w:val="04A0"/>
        <w:tblBorders>
          <w:top w:val="single" w:sz="8" w:space="0" w:color="D0C7BC"/>
          <w:left w:val="single" w:sz="8" w:space="0" w:color="D0C7BC"/>
          <w:bottom w:val="single" w:sz="8" w:space="0" w:color="D0C7BC"/>
          <w:right w:val="single" w:sz="8" w:space="0" w:color="D0C7BC"/>
          <w:insideH w:val="single" w:sz="8" w:space="0" w:color="D0C7BC"/>
          <w:insideV w:val="single" w:sz="8" w:space="0" w:color="D0C7BC"/>
        </w:tblBorders>
      </w:tblPr>
      <w:tblGrid>
        <w:gridCol w:w="2550"/>
        <w:gridCol w:w="2550"/>
        <w:gridCol w:w="2550"/>
        <w:gridCol w:w="2550"/>
      </w:tblGrid>
      <w:tr>
        <w:tc>
          <w:tcPr>
            <w:tcW w:type="dxa" w:w="1701"/>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الصفحة</w:t>
            </w:r>
          </w:p>
        </w:tc>
        <w:tc>
          <w:tcPr>
            <w:tcW w:type="dxa" w:w="2324"/>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التمهيد</w:t>
            </w:r>
          </w:p>
        </w:tc>
        <w:tc>
          <w:tcPr>
            <w:tcW w:type="dxa" w:w="2891"/>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المواجهة</w:t>
            </w:r>
          </w:p>
        </w:tc>
        <w:tc>
          <w:tcPr>
            <w:tcW w:type="dxa" w:w="2268"/>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الحل</w:t>
            </w:r>
          </w:p>
        </w:tc>
      </w:tr>
      <w:tr>
        <w:tc>
          <w:tcPr>
            <w:tcW w:type="dxa" w:w="1701"/>
            <w:vAlign w:val="center"/>
            <w:tcMar>
              <w:top w:w="90" w:type="dxa"/>
              <w:left w:w="110" w:type="dxa"/>
              <w:bottom w:w="90" w:type="dxa"/>
              <w:right w:w="110" w:type="dxa"/>
            </w:tcMar>
          </w:tcPr>
          <w:p>
            <w:pPr>
              <w:jc w:val="right"/>
              <w:bidi w:val="1"/>
            </w:pPr>
            <w:r/>
            <w:r>
              <w:rPr>
                <w:rFonts w:ascii="Arial" w:hAnsi="Arial" w:cs="Arial" w:eastAsia="Arial"/>
                <w:b w:val="0"/>
                <w:sz w:val="20"/>
                <w:rtl w:val="1"/>
              </w:rPr>
              <w:t>الصفحة الرئيسية</w:t>
            </w:r>
          </w:p>
        </w:tc>
        <w:tc>
          <w:tcPr>
            <w:tcW w:type="dxa" w:w="2324"/>
            <w:vAlign w:val="center"/>
            <w:tcMar>
              <w:top w:w="90" w:type="dxa"/>
              <w:left w:w="110" w:type="dxa"/>
              <w:bottom w:w="90" w:type="dxa"/>
              <w:right w:w="110" w:type="dxa"/>
            </w:tcMar>
          </w:tcPr>
          <w:p>
            <w:pPr>
              <w:jc w:val="right"/>
              <w:bidi w:val="1"/>
            </w:pPr>
            <w:r/>
            <w:r>
              <w:rPr>
                <w:rFonts w:ascii="Arial" w:hAnsi="Arial" w:cs="Arial" w:eastAsia="Arial"/>
                <w:b w:val="0"/>
                <w:sz w:val="20"/>
                <w:rtl w:val="1"/>
              </w:rPr>
              <w:t>«ارتدِ ما تقصد»</w:t>
            </w:r>
          </w:p>
        </w:tc>
        <w:tc>
          <w:tcPr>
            <w:tcW w:type="dxa" w:w="2891"/>
            <w:vAlign w:val="center"/>
            <w:tcMar>
              <w:top w:w="90" w:type="dxa"/>
              <w:left w:w="110" w:type="dxa"/>
              <w:bottom w:w="90" w:type="dxa"/>
              <w:right w:w="110" w:type="dxa"/>
            </w:tcMar>
          </w:tcPr>
          <w:p>
            <w:pPr>
              <w:jc w:val="right"/>
              <w:bidi w:val="1"/>
            </w:pPr>
            <w:r/>
            <w:r>
              <w:rPr>
                <w:rFonts w:ascii="Arial" w:hAnsi="Arial" w:cs="Arial" w:eastAsia="Arial"/>
                <w:b w:val="0"/>
                <w:sz w:val="20"/>
                <w:rtl w:val="1"/>
              </w:rPr>
              <w:t>5 أنماط Vibe: أيها يشبهك؟</w:t>
            </w:r>
          </w:p>
        </w:tc>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زر الاستكشاف</w:t>
            </w:r>
          </w:p>
        </w:tc>
      </w:tr>
      <w:tr>
        <w:tc>
          <w:tcPr>
            <w:tcW w:type="dxa" w:w="1701"/>
            <w:vAlign w:val="center"/>
            <w:tcMar>
              <w:top w:w="90" w:type="dxa"/>
              <w:left w:w="110" w:type="dxa"/>
              <w:bottom w:w="90" w:type="dxa"/>
              <w:right w:w="110" w:type="dxa"/>
            </w:tcMar>
          </w:tcPr>
          <w:p>
            <w:pPr>
              <w:jc w:val="right"/>
              <w:bidi w:val="1"/>
            </w:pPr>
            <w:r/>
            <w:r>
              <w:rPr>
                <w:rFonts w:ascii="Arial" w:hAnsi="Arial" w:cs="Arial" w:eastAsia="Arial"/>
                <w:b w:val="0"/>
                <w:sz w:val="20"/>
                <w:rtl w:val="1"/>
              </w:rPr>
              <w:t>المجموعة</w:t>
            </w:r>
          </w:p>
        </w:tc>
        <w:tc>
          <w:tcPr>
            <w:tcW w:type="dxa" w:w="2324"/>
            <w:vAlign w:val="center"/>
            <w:tcMar>
              <w:top w:w="90" w:type="dxa"/>
              <w:left w:w="110" w:type="dxa"/>
              <w:bottom w:w="90" w:type="dxa"/>
              <w:right w:w="110" w:type="dxa"/>
            </w:tcMar>
          </w:tcPr>
          <w:p>
            <w:pPr>
              <w:jc w:val="right"/>
              <w:bidi w:val="1"/>
            </w:pPr>
            <w:r/>
            <w:r>
              <w:rPr>
                <w:rFonts w:ascii="Arial" w:hAnsi="Arial" w:cs="Arial" w:eastAsia="Arial"/>
                <w:b w:val="0"/>
                <w:sz w:val="20"/>
                <w:rtl w:val="1"/>
              </w:rPr>
              <w:t>لقد اخترت Bold &amp; Loud</w:t>
            </w:r>
          </w:p>
        </w:tc>
        <w:tc>
          <w:tcPr>
            <w:tcW w:type="dxa" w:w="2891"/>
            <w:vAlign w:val="center"/>
            <w:tcMar>
              <w:top w:w="90" w:type="dxa"/>
              <w:left w:w="110" w:type="dxa"/>
              <w:bottom w:w="90" w:type="dxa"/>
              <w:right w:w="110" w:type="dxa"/>
            </w:tcMar>
          </w:tcPr>
          <w:p>
            <w:pPr>
              <w:jc w:val="right"/>
              <w:bidi w:val="1"/>
            </w:pPr>
            <w:r/>
            <w:r>
              <w:rPr>
                <w:rFonts w:ascii="Arial" w:hAnsi="Arial" w:cs="Arial" w:eastAsia="Arial"/>
                <w:b w:val="0"/>
                <w:sz w:val="20"/>
                <w:rtl w:val="1"/>
              </w:rPr>
              <w:t>24 تصميمًا — أيها تختار؟</w:t>
            </w:r>
          </w:p>
        </w:tc>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إضافة إلى السلة / عرض سريع</w:t>
            </w:r>
          </w:p>
        </w:tc>
      </w:tr>
      <w:tr>
        <w:tc>
          <w:tcPr>
            <w:tcW w:type="dxa" w:w="1701"/>
            <w:vAlign w:val="center"/>
            <w:tcMar>
              <w:top w:w="90" w:type="dxa"/>
              <w:left w:w="110" w:type="dxa"/>
              <w:bottom w:w="90" w:type="dxa"/>
              <w:right w:w="110" w:type="dxa"/>
            </w:tcMar>
          </w:tcPr>
          <w:p>
            <w:pPr>
              <w:jc w:val="right"/>
              <w:bidi w:val="1"/>
            </w:pPr>
            <w:r/>
            <w:r>
              <w:rPr>
                <w:rFonts w:ascii="Arial" w:hAnsi="Arial" w:cs="Arial" w:eastAsia="Arial"/>
                <w:b w:val="0"/>
                <w:sz w:val="20"/>
                <w:rtl w:val="1"/>
              </w:rPr>
              <w:t>تفاصيل المنتج</w:t>
            </w:r>
          </w:p>
        </w:tc>
        <w:tc>
          <w:tcPr>
            <w:tcW w:type="dxa" w:w="2324"/>
            <w:vAlign w:val="center"/>
            <w:tcMar>
              <w:top w:w="90" w:type="dxa"/>
              <w:left w:w="110" w:type="dxa"/>
              <w:bottom w:w="90" w:type="dxa"/>
              <w:right w:w="110" w:type="dxa"/>
            </w:tcMar>
          </w:tcPr>
          <w:p>
            <w:pPr>
              <w:jc w:val="right"/>
              <w:bidi w:val="1"/>
            </w:pPr>
            <w:r/>
            <w:r>
              <w:rPr>
                <w:rFonts w:ascii="Arial" w:hAnsi="Arial" w:cs="Arial" w:eastAsia="Arial"/>
                <w:b w:val="0"/>
                <w:sz w:val="20"/>
                <w:rtl w:val="1"/>
              </w:rPr>
              <w:t>«للذي...»</w:t>
            </w:r>
          </w:p>
        </w:tc>
        <w:tc>
          <w:tcPr>
            <w:tcW w:type="dxa" w:w="2891"/>
            <w:vAlign w:val="center"/>
            <w:tcMar>
              <w:top w:w="90" w:type="dxa"/>
              <w:left w:w="110" w:type="dxa"/>
              <w:bottom w:w="90" w:type="dxa"/>
              <w:right w:w="110" w:type="dxa"/>
            </w:tcMar>
          </w:tcPr>
          <w:p>
            <w:pPr>
              <w:jc w:val="right"/>
              <w:bidi w:val="1"/>
            </w:pPr>
            <w:r/>
            <w:r>
              <w:rPr>
                <w:rFonts w:ascii="Arial" w:hAnsi="Arial" w:cs="Arial" w:eastAsia="Arial"/>
                <w:b w:val="0"/>
                <w:sz w:val="20"/>
                <w:rtl w:val="1"/>
              </w:rPr>
              <w:t>هل يمكنني الوثوق بهذا المنتج؟</w:t>
            </w:r>
          </w:p>
        </w:tc>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اختر المقاس ← أضف إلى السلة</w:t>
            </w:r>
          </w:p>
        </w:tc>
      </w:tr>
      <w:tr>
        <w:tc>
          <w:tcPr>
            <w:tcW w:type="dxa" w:w="1701"/>
            <w:vAlign w:val="center"/>
            <w:tcMar>
              <w:top w:w="90" w:type="dxa"/>
              <w:left w:w="110" w:type="dxa"/>
              <w:bottom w:w="90" w:type="dxa"/>
              <w:right w:w="110" w:type="dxa"/>
            </w:tcMar>
          </w:tcPr>
          <w:p>
            <w:pPr>
              <w:jc w:val="right"/>
              <w:bidi w:val="1"/>
            </w:pPr>
            <w:r/>
            <w:r>
              <w:rPr>
                <w:rFonts w:ascii="Arial" w:hAnsi="Arial" w:cs="Arial" w:eastAsia="Arial"/>
                <w:b w:val="0"/>
                <w:sz w:val="20"/>
                <w:rtl w:val="1"/>
              </w:rPr>
              <w:t>السلة</w:t>
            </w:r>
          </w:p>
        </w:tc>
        <w:tc>
          <w:tcPr>
            <w:tcW w:type="dxa" w:w="2324"/>
            <w:vAlign w:val="center"/>
            <w:tcMar>
              <w:top w:w="90" w:type="dxa"/>
              <w:left w:w="110" w:type="dxa"/>
              <w:bottom w:w="90" w:type="dxa"/>
              <w:right w:w="110" w:type="dxa"/>
            </w:tcMar>
          </w:tcPr>
          <w:p>
            <w:pPr>
              <w:jc w:val="right"/>
              <w:bidi w:val="1"/>
            </w:pPr>
            <w:r/>
            <w:r>
              <w:rPr>
                <w:rFonts w:ascii="Arial" w:hAnsi="Arial" w:cs="Arial" w:eastAsia="Arial"/>
                <w:b w:val="0"/>
                <w:sz w:val="20"/>
                <w:rtl w:val="1"/>
              </w:rPr>
              <w:t>لقد اخترت جيدًا</w:t>
            </w:r>
          </w:p>
        </w:tc>
        <w:tc>
          <w:tcPr>
            <w:tcW w:type="dxa" w:w="2891"/>
            <w:vAlign w:val="center"/>
            <w:tcMar>
              <w:top w:w="90" w:type="dxa"/>
              <w:left w:w="110" w:type="dxa"/>
              <w:bottom w:w="90" w:type="dxa"/>
              <w:right w:w="110" w:type="dxa"/>
            </w:tcMar>
          </w:tcPr>
          <w:p>
            <w:pPr>
              <w:jc w:val="right"/>
              <w:bidi w:val="1"/>
            </w:pPr>
            <w:r/>
            <w:r>
              <w:rPr>
                <w:rFonts w:ascii="Arial" w:hAnsi="Arial" w:cs="Arial" w:eastAsia="Arial"/>
                <w:b w:val="0"/>
                <w:sz w:val="20"/>
                <w:rtl w:val="1"/>
              </w:rPr>
              <w:t>هل الإجمالي صحيح؟</w:t>
            </w:r>
          </w:p>
        </w:tc>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المتابعة إلى الدفع</w:t>
            </w:r>
          </w:p>
        </w:tc>
      </w:tr>
      <w:tr>
        <w:tc>
          <w:tcPr>
            <w:tcW w:type="dxa" w:w="1701"/>
            <w:vAlign w:val="center"/>
            <w:tcMar>
              <w:top w:w="90" w:type="dxa"/>
              <w:left w:w="110" w:type="dxa"/>
              <w:bottom w:w="90" w:type="dxa"/>
              <w:right w:w="110" w:type="dxa"/>
            </w:tcMar>
          </w:tcPr>
          <w:p>
            <w:pPr>
              <w:jc w:val="right"/>
              <w:bidi w:val="1"/>
            </w:pPr>
            <w:r/>
            <w:r>
              <w:rPr>
                <w:rFonts w:ascii="Arial" w:hAnsi="Arial" w:cs="Arial" w:eastAsia="Arial"/>
                <w:b w:val="0"/>
                <w:sz w:val="20"/>
                <w:rtl w:val="1"/>
              </w:rPr>
              <w:t>الدفع</w:t>
            </w:r>
          </w:p>
        </w:tc>
        <w:tc>
          <w:tcPr>
            <w:tcW w:type="dxa" w:w="2324"/>
            <w:vAlign w:val="center"/>
            <w:tcMar>
              <w:top w:w="90" w:type="dxa"/>
              <w:left w:w="110" w:type="dxa"/>
              <w:bottom w:w="90" w:type="dxa"/>
              <w:right w:w="110" w:type="dxa"/>
            </w:tcMar>
          </w:tcPr>
          <w:p>
            <w:pPr>
              <w:jc w:val="right"/>
              <w:bidi w:val="1"/>
            </w:pPr>
            <w:r/>
            <w:r>
              <w:rPr>
                <w:rFonts w:ascii="Arial" w:hAnsi="Arial" w:cs="Arial" w:eastAsia="Arial"/>
                <w:b w:val="0"/>
                <w:sz w:val="20"/>
                <w:rtl w:val="1"/>
              </w:rPr>
              <w:t>بقي القليل</w:t>
            </w:r>
          </w:p>
        </w:tc>
        <w:tc>
          <w:tcPr>
            <w:tcW w:type="dxa" w:w="2891"/>
            <w:vAlign w:val="center"/>
            <w:tcMar>
              <w:top w:w="90" w:type="dxa"/>
              <w:left w:w="110" w:type="dxa"/>
              <w:bottom w:w="90" w:type="dxa"/>
              <w:right w:w="110" w:type="dxa"/>
            </w:tcMar>
          </w:tcPr>
          <w:p>
            <w:pPr>
              <w:jc w:val="right"/>
              <w:bidi w:val="1"/>
            </w:pPr>
            <w:r/>
            <w:r>
              <w:rPr>
                <w:rFonts w:ascii="Arial" w:hAnsi="Arial" w:cs="Arial" w:eastAsia="Arial"/>
                <w:b w:val="0"/>
                <w:sz w:val="20"/>
                <w:rtl w:val="1"/>
              </w:rPr>
              <w:t>الثقة في الدفع ووضوح التوصيل</w:t>
            </w:r>
          </w:p>
        </w:tc>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إتمام الطلب</w:t>
            </w:r>
          </w:p>
        </w:tc>
      </w:tr>
      <w:tr>
        <w:tc>
          <w:tcPr>
            <w:tcW w:type="dxa" w:w="1701"/>
            <w:vAlign w:val="center"/>
            <w:tcMar>
              <w:top w:w="90" w:type="dxa"/>
              <w:left w:w="110" w:type="dxa"/>
              <w:bottom w:w="90" w:type="dxa"/>
              <w:right w:w="110" w:type="dxa"/>
            </w:tcMar>
          </w:tcPr>
          <w:p>
            <w:pPr>
              <w:jc w:val="right"/>
              <w:bidi w:val="1"/>
            </w:pPr>
            <w:r/>
            <w:r>
              <w:rPr>
                <w:rFonts w:ascii="Arial" w:hAnsi="Arial" w:cs="Arial" w:eastAsia="Arial"/>
                <w:b w:val="0"/>
                <w:sz w:val="20"/>
                <w:rtl w:val="1"/>
              </w:rPr>
              <w:t>التأكيد</w:t>
            </w:r>
          </w:p>
        </w:tc>
        <w:tc>
          <w:tcPr>
            <w:tcW w:type="dxa" w:w="2324"/>
            <w:vAlign w:val="center"/>
            <w:tcMar>
              <w:top w:w="90" w:type="dxa"/>
              <w:left w:w="110" w:type="dxa"/>
              <w:bottom w:w="90" w:type="dxa"/>
              <w:right w:w="110" w:type="dxa"/>
            </w:tcMar>
          </w:tcPr>
          <w:p>
            <w:pPr>
              <w:jc w:val="right"/>
              <w:bidi w:val="1"/>
            </w:pPr>
            <w:r/>
            <w:r>
              <w:rPr>
                <w:rFonts w:ascii="Arial" w:hAnsi="Arial" w:cs="Arial" w:eastAsia="Arial"/>
                <w:b w:val="0"/>
                <w:sz w:val="20"/>
                <w:rtl w:val="1"/>
              </w:rPr>
              <w:t>«لقد أكملت هذا التصميم»</w:t>
            </w:r>
          </w:p>
        </w:tc>
        <w:tc>
          <w:tcPr>
            <w:tcW w:type="dxa" w:w="2891"/>
            <w:vAlign w:val="center"/>
            <w:tcMar>
              <w:top w:w="90" w:type="dxa"/>
              <w:left w:w="110" w:type="dxa"/>
              <w:bottom w:w="90" w:type="dxa"/>
              <w:right w:w="110" w:type="dxa"/>
            </w:tcMar>
          </w:tcPr>
          <w:p>
            <w:pPr>
              <w:jc w:val="right"/>
              <w:bidi w:val="1"/>
            </w:pPr>
            <w:r/>
            <w:r>
              <w:rPr>
                <w:rFonts w:ascii="Arial" w:hAnsi="Arial" w:cs="Arial" w:eastAsia="Arial"/>
                <w:b w:val="0"/>
                <w:sz w:val="20"/>
                <w:rtl w:val="1"/>
              </w:rPr>
              <w:t>لا توجد مواجهة — حل خالص</w:t>
            </w:r>
          </w:p>
        </w:tc>
        <w:tc>
          <w:tcPr>
            <w:tcW w:type="dxa" w:w="2268"/>
            <w:vAlign w:val="center"/>
            <w:tcMar>
              <w:top w:w="90" w:type="dxa"/>
              <w:left w:w="110" w:type="dxa"/>
              <w:bottom w:w="90" w:type="dxa"/>
              <w:right w:w="110" w:type="dxa"/>
            </w:tcMar>
          </w:tcPr>
          <w:p>
            <w:pPr>
              <w:jc w:val="right"/>
              <w:bidi w:val="1"/>
            </w:pPr>
            <w:r/>
            <w:r>
              <w:rPr>
                <w:rFonts w:ascii="Arial" w:hAnsi="Arial" w:cs="Arial" w:eastAsia="Arial"/>
                <w:b w:val="0"/>
                <w:sz w:val="20"/>
                <w:rtl w:val="1"/>
              </w:rPr>
              <w:t>تتبع الطلب + الإشارة للحساب</w:t>
            </w:r>
          </w:p>
        </w:tc>
      </w:tr>
    </w:tbl>
    <w:p/>
    <w:p>
      <w:pPr>
        <w:spacing w:after="80" w:line="312" w:lineRule="auto"/>
        <w:jc w:val="right"/>
        <w:bidi w:val="1"/>
      </w:pPr>
      <w:r>
        <w:rPr>
          <w:rFonts w:ascii="Arial" w:hAnsi="Arial" w:cs="Arial" w:eastAsia="Arial"/>
          <w:b/>
          <w:i w:val="0"/>
          <w:color w:val="2C2A26"/>
          <w:sz w:val="22"/>
          <w:rtl w:val="1"/>
        </w:rPr>
        <w:t>إذا احتوت الشاشة على مواجهة بلا حل (أي بلا CTA)، فالمستخدم يظل عالقًا. وإذا خلت من المواجهة أصلًا، فقد لا تكون ضرورية.</w:t>
      </w:r>
    </w:p>
    <w:p>
      <w:pPr>
        <w:spacing w:before="80" w:after="80"/>
        <w:jc w:val="right"/>
        <w:bidi w:val="1"/>
      </w:pPr>
      <w:r>
        <w:rPr>
          <w:rFonts w:ascii="Arial" w:hAnsi="Arial" w:cs="Arial" w:eastAsia="Arial"/>
          <w:b/>
          <w:color w:val="5A4634"/>
          <w:sz w:val="28"/>
          <w:rtl w:val="1"/>
        </w:rPr>
        <w:t>5.3 الاستجابة المباشرة في كل صفحة</w:t>
      </w:r>
    </w:p>
    <w:p>
      <w:pPr>
        <w:spacing w:after="80" w:line="312" w:lineRule="auto"/>
        <w:jc w:val="right"/>
        <w:bidi w:val="1"/>
      </w:pPr>
      <w:r>
        <w:rPr>
          <w:rFonts w:ascii="Arial" w:hAnsi="Arial" w:cs="Arial" w:eastAsia="Arial"/>
          <w:b w:val="0"/>
          <w:i w:val="0"/>
          <w:color w:val="2C2A26"/>
          <w:sz w:val="22"/>
          <w:rtl w:val="1"/>
        </w:rPr>
        <w:t>كل صفحة حاسمة للتحويل تحتاج إلى ثلاثة عناصر. إذا غاب أي عنصر منها، تعتبر الصفحة فاشلة مهما كان شكلها جميلًا.</w:t>
      </w:r>
    </w:p>
    <w:p>
      <w:pPr>
        <w:spacing w:after="40" w:line="288" w:lineRule="auto"/>
        <w:jc w:val="right"/>
        <w:bidi w:val="1"/>
      </w:pPr>
      <w:r>
        <w:rPr>
          <w:rFonts w:ascii="Arial" w:hAnsi="Arial" w:cs="Arial" w:eastAsia="Arial"/>
          <w:sz w:val="21"/>
          <w:rtl w:val="1"/>
        </w:rPr>
        <w:t>1. العرض: ما الذي يتم تقديمه؟ التصميم، أو المجموعة، أو الطلب.</w:t>
      </w:r>
    </w:p>
    <w:p>
      <w:pPr>
        <w:spacing w:after="40" w:line="288" w:lineRule="auto"/>
        <w:jc w:val="right"/>
        <w:bidi w:val="1"/>
      </w:pPr>
      <w:r>
        <w:rPr>
          <w:rFonts w:ascii="Arial" w:hAnsi="Arial" w:cs="Arial" w:eastAsia="Arial"/>
          <w:sz w:val="21"/>
          <w:rtl w:val="1"/>
        </w:rPr>
        <w:t>2. المعلومات الداعمة: لماذا يستحق العرض اتخاذ إجراء؟ مثل الصور، والمواصفات، واعتماد الفنان، والمراجعات، وإشارات الثقة.</w:t>
      </w:r>
    </w:p>
    <w:p>
      <w:pPr>
        <w:spacing w:after="40" w:line="288" w:lineRule="auto"/>
        <w:jc w:val="right"/>
        <w:bidi w:val="1"/>
      </w:pPr>
      <w:r>
        <w:rPr>
          <w:rFonts w:ascii="Arial" w:hAnsi="Arial" w:cs="Arial" w:eastAsia="Arial"/>
          <w:sz w:val="21"/>
          <w:rtl w:val="1"/>
        </w:rPr>
        <w:t>3. آلية استجابة بسيطة: كيف يتصرف المستخدم؟ عبر زر CTA واضح ومرئي.</w:t>
      </w:r>
    </w:p>
    <w:p>
      <w:pPr>
        <w:spacing w:before="80" w:after="80"/>
        <w:jc w:val="right"/>
        <w:bidi w:val="1"/>
      </w:pPr>
      <w:r>
        <w:rPr>
          <w:rFonts w:ascii="Arial" w:hAnsi="Arial" w:cs="Arial" w:eastAsia="Arial"/>
          <w:b/>
          <w:color w:val="5A4634"/>
          <w:sz w:val="32"/>
          <w:rtl w:val="1"/>
        </w:rPr>
        <w:t>القسم 6: تصنيف المنتجات والتنقل</w:t>
      </w:r>
    </w:p>
    <w:p>
      <w:pPr>
        <w:spacing w:after="80" w:line="312" w:lineRule="auto"/>
        <w:jc w:val="right"/>
        <w:bidi w:val="1"/>
      </w:pPr>
      <w:r>
        <w:rPr>
          <w:rFonts w:ascii="Arial" w:hAnsi="Arial" w:cs="Arial" w:eastAsia="Arial"/>
          <w:b w:val="0"/>
          <w:i w:val="0"/>
          <w:color w:val="2C2A26"/>
          <w:sz w:val="22"/>
          <w:rtl w:val="1"/>
        </w:rPr>
        <w:t>تُنظم المنتجات عبر ثلاثة محاور للتنقل. وكل تصميم يُوسم عبر هذه المحاور الثلاثة في الوقت نفسه.</w:t>
      </w:r>
    </w:p>
    <w:p>
      <w:pPr>
        <w:spacing w:before="80" w:after="80"/>
        <w:jc w:val="right"/>
        <w:bidi w:val="1"/>
      </w:pPr>
      <w:r>
        <w:rPr>
          <w:rFonts w:ascii="Arial" w:hAnsi="Arial" w:cs="Arial" w:eastAsia="Arial"/>
          <w:b/>
          <w:color w:val="5A4634"/>
          <w:sz w:val="28"/>
          <w:rtl w:val="1"/>
        </w:rPr>
        <w:t>6.1 المحور الأساسي: التسوق حسب الـ Vibe</w:t>
      </w:r>
    </w:p>
    <w:tbl>
      <w:tblPr>
        <w:bidiVisual/>
        <w:tblW w:type="auto" w:w="0"/>
        <w:jc w:val="center"/>
        <w:tblLayout w:type="fixed"/>
        <w:tblLook w:firstColumn="1" w:firstRow="1" w:lastColumn="0" w:lastRow="0" w:noHBand="0" w:noVBand="1" w:val="04A0"/>
        <w:tblBorders>
          <w:top w:val="single" w:sz="8" w:space="0" w:color="D0C7BC"/>
          <w:left w:val="single" w:sz="8" w:space="0" w:color="D0C7BC"/>
          <w:bottom w:val="single" w:sz="8" w:space="0" w:color="D0C7BC"/>
          <w:right w:val="single" w:sz="8" w:space="0" w:color="D0C7BC"/>
          <w:insideH w:val="single" w:sz="8" w:space="0" w:color="D0C7BC"/>
          <w:insideV w:val="single" w:sz="8" w:space="0" w:color="D0C7BC"/>
        </w:tblBorders>
      </w:tblPr>
      <w:tblGrid>
        <w:gridCol w:w="3400"/>
        <w:gridCol w:w="3400"/>
        <w:gridCol w:w="3400"/>
      </w:tblGrid>
      <w:tr>
        <w:tc>
          <w:tcPr>
            <w:tcW w:type="dxa" w:w="1984"/>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الـ Vibe</w:t>
            </w:r>
          </w:p>
        </w:tc>
        <w:tc>
          <w:tcPr>
            <w:tcW w:type="dxa" w:w="4649"/>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السطر الوصفي</w:t>
            </w:r>
          </w:p>
        </w:tc>
        <w:tc>
          <w:tcPr>
            <w:tcW w:type="dxa" w:w="2494"/>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لون الإبراز</w:t>
            </w:r>
          </w:p>
        </w:tc>
      </w:tr>
      <w:tr>
        <w:tc>
          <w:tcPr>
            <w:tcW w:type="dxa" w:w="1984"/>
            <w:vAlign w:val="center"/>
            <w:tcMar>
              <w:top w:w="90" w:type="dxa"/>
              <w:left w:w="110" w:type="dxa"/>
              <w:bottom w:w="90" w:type="dxa"/>
              <w:right w:w="110" w:type="dxa"/>
            </w:tcMar>
          </w:tcPr>
          <w:p>
            <w:pPr>
              <w:jc w:val="right"/>
              <w:bidi w:val="1"/>
            </w:pPr>
            <w:r/>
            <w:r>
              <w:rPr>
                <w:rFonts w:ascii="Arial" w:hAnsi="Arial" w:cs="Arial" w:eastAsia="Arial"/>
                <w:b w:val="0"/>
                <w:sz w:val="20"/>
                <w:rtl w:val="1"/>
              </w:rPr>
              <w:t>Bold &amp; Loud</w:t>
            </w:r>
          </w:p>
        </w:tc>
        <w:tc>
          <w:tcPr>
            <w:tcW w:type="dxa" w:w="4649"/>
            <w:vAlign w:val="center"/>
            <w:tcMar>
              <w:top w:w="90" w:type="dxa"/>
              <w:left w:w="110" w:type="dxa"/>
              <w:bottom w:w="90" w:type="dxa"/>
              <w:right w:w="110" w:type="dxa"/>
            </w:tcMar>
          </w:tcPr>
          <w:p>
            <w:pPr>
              <w:jc w:val="right"/>
              <w:bidi w:val="1"/>
            </w:pPr>
            <w:r/>
            <w:r>
              <w:rPr>
                <w:rFonts w:ascii="Arial" w:hAnsi="Arial" w:cs="Arial" w:eastAsia="Arial"/>
                <w:b w:val="0"/>
                <w:sz w:val="20"/>
                <w:rtl w:val="1"/>
              </w:rPr>
              <w:t>«لوقت تريد فيه أن يلاحظك الناس»</w:t>
            </w:r>
          </w:p>
        </w:tc>
        <w:tc>
          <w:tcPr>
            <w:tcW w:type="dxa" w:w="2494"/>
            <w:vAlign w:val="center"/>
            <w:tcMar>
              <w:top w:w="90" w:type="dxa"/>
              <w:left w:w="110" w:type="dxa"/>
              <w:bottom w:w="90" w:type="dxa"/>
              <w:right w:w="110" w:type="dxa"/>
            </w:tcMar>
          </w:tcPr>
          <w:p>
            <w:pPr>
              <w:jc w:val="right"/>
              <w:bidi w:val="1"/>
            </w:pPr>
            <w:r/>
            <w:r>
              <w:rPr>
                <w:rFonts w:ascii="Arial" w:hAnsi="Arial" w:cs="Arial" w:eastAsia="Arial"/>
                <w:b w:val="0"/>
                <w:sz w:val="20"/>
                <w:rtl w:val="1"/>
              </w:rPr>
              <w:t>Ember #E8593C</w:t>
            </w:r>
          </w:p>
        </w:tc>
      </w:tr>
      <w:tr>
        <w:tc>
          <w:tcPr>
            <w:tcW w:type="dxa" w:w="1984"/>
            <w:vAlign w:val="center"/>
            <w:tcMar>
              <w:top w:w="90" w:type="dxa"/>
              <w:left w:w="110" w:type="dxa"/>
              <w:bottom w:w="90" w:type="dxa"/>
              <w:right w:w="110" w:type="dxa"/>
            </w:tcMar>
          </w:tcPr>
          <w:p>
            <w:pPr>
              <w:jc w:val="right"/>
              <w:bidi w:val="1"/>
            </w:pPr>
            <w:r/>
            <w:r>
              <w:rPr>
                <w:rFonts w:ascii="Arial" w:hAnsi="Arial" w:cs="Arial" w:eastAsia="Arial"/>
                <w:b w:val="0"/>
                <w:sz w:val="20"/>
                <w:rtl w:val="1"/>
              </w:rPr>
              <w:t>Soft &amp; Thoughtful</w:t>
            </w:r>
          </w:p>
        </w:tc>
        <w:tc>
          <w:tcPr>
            <w:tcW w:type="dxa" w:w="4649"/>
            <w:vAlign w:val="center"/>
            <w:tcMar>
              <w:top w:w="90" w:type="dxa"/>
              <w:left w:w="110" w:type="dxa"/>
              <w:bottom w:w="90" w:type="dxa"/>
              <w:right w:w="110" w:type="dxa"/>
            </w:tcMar>
          </w:tcPr>
          <w:p>
            <w:pPr>
              <w:jc w:val="right"/>
              <w:bidi w:val="1"/>
            </w:pPr>
            <w:r/>
            <w:r>
              <w:rPr>
                <w:rFonts w:ascii="Arial" w:hAnsi="Arial" w:cs="Arial" w:eastAsia="Arial"/>
                <w:b w:val="0"/>
                <w:sz w:val="20"/>
                <w:rtl w:val="1"/>
              </w:rPr>
              <w:t>«للهادئين الذين يشعرون بعمق»</w:t>
            </w:r>
          </w:p>
        </w:tc>
        <w:tc>
          <w:tcPr>
            <w:tcW w:type="dxa" w:w="2494"/>
            <w:vAlign w:val="center"/>
            <w:tcMar>
              <w:top w:w="90" w:type="dxa"/>
              <w:left w:w="110" w:type="dxa"/>
              <w:bottom w:w="90" w:type="dxa"/>
              <w:right w:w="110" w:type="dxa"/>
            </w:tcMar>
          </w:tcPr>
          <w:p>
            <w:pPr>
              <w:jc w:val="right"/>
              <w:bidi w:val="1"/>
            </w:pPr>
            <w:r/>
            <w:r>
              <w:rPr>
                <w:rFonts w:ascii="Arial" w:hAnsi="Arial" w:cs="Arial" w:eastAsia="Arial"/>
                <w:b w:val="0"/>
                <w:sz w:val="20"/>
                <w:rtl w:val="1"/>
              </w:rPr>
              <w:t>Dusk Violet #6B4C8A</w:t>
            </w:r>
          </w:p>
        </w:tc>
      </w:tr>
      <w:tr>
        <w:tc>
          <w:tcPr>
            <w:tcW w:type="dxa" w:w="1984"/>
            <w:vAlign w:val="center"/>
            <w:tcMar>
              <w:top w:w="90" w:type="dxa"/>
              <w:left w:w="110" w:type="dxa"/>
              <w:bottom w:w="90" w:type="dxa"/>
              <w:right w:w="110" w:type="dxa"/>
            </w:tcMar>
          </w:tcPr>
          <w:p>
            <w:pPr>
              <w:jc w:val="right"/>
              <w:bidi w:val="1"/>
            </w:pPr>
            <w:r/>
            <w:r>
              <w:rPr>
                <w:rFonts w:ascii="Arial" w:hAnsi="Arial" w:cs="Arial" w:eastAsia="Arial"/>
                <w:b w:val="0"/>
                <w:sz w:val="20"/>
                <w:rtl w:val="1"/>
              </w:rPr>
              <w:t>Proud &amp; Rooted</w:t>
            </w:r>
          </w:p>
        </w:tc>
        <w:tc>
          <w:tcPr>
            <w:tcW w:type="dxa" w:w="4649"/>
            <w:vAlign w:val="center"/>
            <w:tcMar>
              <w:top w:w="90" w:type="dxa"/>
              <w:left w:w="110" w:type="dxa"/>
              <w:bottom w:w="90" w:type="dxa"/>
              <w:right w:w="110" w:type="dxa"/>
            </w:tcMar>
          </w:tcPr>
          <w:p>
            <w:pPr>
              <w:jc w:val="right"/>
              <w:bidi w:val="1"/>
            </w:pPr>
            <w:r/>
            <w:r>
              <w:rPr>
                <w:rFonts w:ascii="Arial" w:hAnsi="Arial" w:cs="Arial" w:eastAsia="Arial"/>
                <w:b w:val="0"/>
                <w:sz w:val="20"/>
                <w:rtl w:val="1"/>
              </w:rPr>
              <w:t>«ارتدِ المكان الذي تنتمي إليه»</w:t>
            </w:r>
          </w:p>
        </w:tc>
        <w:tc>
          <w:tcPr>
            <w:tcW w:type="dxa" w:w="2494"/>
            <w:vAlign w:val="center"/>
            <w:tcMar>
              <w:top w:w="90" w:type="dxa"/>
              <w:left w:w="110" w:type="dxa"/>
              <w:bottom w:w="90" w:type="dxa"/>
              <w:right w:w="110" w:type="dxa"/>
            </w:tcMar>
          </w:tcPr>
          <w:p>
            <w:pPr>
              <w:jc w:val="right"/>
              <w:bidi w:val="1"/>
            </w:pPr>
            <w:r/>
            <w:r>
              <w:rPr>
                <w:rFonts w:ascii="Arial" w:hAnsi="Arial" w:cs="Arial" w:eastAsia="Arial"/>
                <w:b w:val="0"/>
                <w:sz w:val="20"/>
                <w:rtl w:val="1"/>
              </w:rPr>
              <w:t>Nile Dark #3A4A3F</w:t>
            </w:r>
          </w:p>
        </w:tc>
      </w:tr>
      <w:tr>
        <w:tc>
          <w:tcPr>
            <w:tcW w:type="dxa" w:w="1984"/>
            <w:vAlign w:val="center"/>
            <w:tcMar>
              <w:top w:w="90" w:type="dxa"/>
              <w:left w:w="110" w:type="dxa"/>
              <w:bottom w:w="90" w:type="dxa"/>
              <w:right w:w="110" w:type="dxa"/>
            </w:tcMar>
          </w:tcPr>
          <w:p>
            <w:pPr>
              <w:jc w:val="right"/>
              <w:bidi w:val="1"/>
            </w:pPr>
            <w:r/>
            <w:r>
              <w:rPr>
                <w:rFonts w:ascii="Arial" w:hAnsi="Arial" w:cs="Arial" w:eastAsia="Arial"/>
                <w:b w:val="0"/>
                <w:sz w:val="20"/>
                <w:rtl w:val="1"/>
              </w:rPr>
              <w:t>Weird &amp; Wonderful</w:t>
            </w:r>
          </w:p>
        </w:tc>
        <w:tc>
          <w:tcPr>
            <w:tcW w:type="dxa" w:w="4649"/>
            <w:vAlign w:val="center"/>
            <w:tcMar>
              <w:top w:w="90" w:type="dxa"/>
              <w:left w:w="110" w:type="dxa"/>
              <w:bottom w:w="90" w:type="dxa"/>
              <w:right w:w="110" w:type="dxa"/>
            </w:tcMar>
          </w:tcPr>
          <w:p>
            <w:pPr>
              <w:jc w:val="right"/>
              <w:bidi w:val="1"/>
            </w:pPr>
            <w:r/>
            <w:r>
              <w:rPr>
                <w:rFonts w:ascii="Arial" w:hAnsi="Arial" w:cs="Arial" w:eastAsia="Arial"/>
                <w:b w:val="0"/>
                <w:sz w:val="20"/>
                <w:rtl w:val="1"/>
              </w:rPr>
              <w:t>«للذين لا يناسبهم صندوق واحد»</w:t>
            </w:r>
          </w:p>
        </w:tc>
        <w:tc>
          <w:tcPr>
            <w:tcW w:type="dxa" w:w="2494"/>
            <w:vAlign w:val="center"/>
            <w:tcMar>
              <w:top w:w="90" w:type="dxa"/>
              <w:left w:w="110" w:type="dxa"/>
              <w:bottom w:w="90" w:type="dxa"/>
              <w:right w:w="110" w:type="dxa"/>
            </w:tcMar>
          </w:tcPr>
          <w:p>
            <w:pPr>
              <w:jc w:val="right"/>
              <w:bidi w:val="1"/>
            </w:pPr>
            <w:r/>
            <w:r>
              <w:rPr>
                <w:rFonts w:ascii="Arial" w:hAnsi="Arial" w:cs="Arial" w:eastAsia="Arial"/>
                <w:b w:val="0"/>
                <w:sz w:val="20"/>
                <w:rtl w:val="1"/>
              </w:rPr>
              <w:t>Deep Teal #2B7596</w:t>
            </w:r>
          </w:p>
        </w:tc>
      </w:tr>
      <w:tr>
        <w:tc>
          <w:tcPr>
            <w:tcW w:type="dxa" w:w="1984"/>
            <w:vAlign w:val="center"/>
            <w:tcMar>
              <w:top w:w="90" w:type="dxa"/>
              <w:left w:w="110" w:type="dxa"/>
              <w:bottom w:w="90" w:type="dxa"/>
              <w:right w:w="110" w:type="dxa"/>
            </w:tcMar>
          </w:tcPr>
          <w:p>
            <w:pPr>
              <w:jc w:val="right"/>
              <w:bidi w:val="1"/>
            </w:pPr>
            <w:r/>
            <w:r>
              <w:rPr>
                <w:rFonts w:ascii="Arial" w:hAnsi="Arial" w:cs="Arial" w:eastAsia="Arial"/>
                <w:b w:val="0"/>
                <w:sz w:val="20"/>
                <w:rtl w:val="1"/>
              </w:rPr>
              <w:t>Cosmic</w:t>
            </w:r>
          </w:p>
        </w:tc>
        <w:tc>
          <w:tcPr>
            <w:tcW w:type="dxa" w:w="4649"/>
            <w:vAlign w:val="center"/>
            <w:tcMar>
              <w:top w:w="90" w:type="dxa"/>
              <w:left w:w="110" w:type="dxa"/>
              <w:bottom w:w="90" w:type="dxa"/>
              <w:right w:w="110" w:type="dxa"/>
            </w:tcMar>
          </w:tcPr>
          <w:p>
            <w:pPr>
              <w:jc w:val="right"/>
              <w:bidi w:val="1"/>
            </w:pPr>
            <w:r/>
            <w:r>
              <w:rPr>
                <w:rFonts w:ascii="Arial" w:hAnsi="Arial" w:cs="Arial" w:eastAsia="Arial"/>
                <w:b w:val="0"/>
                <w:sz w:val="20"/>
                <w:rtl w:val="1"/>
              </w:rPr>
              <w:t>«برجك. أسلوبك.»</w:t>
            </w:r>
          </w:p>
        </w:tc>
        <w:tc>
          <w:tcPr>
            <w:tcW w:type="dxa" w:w="2494"/>
            <w:vAlign w:val="center"/>
            <w:tcMar>
              <w:top w:w="90" w:type="dxa"/>
              <w:left w:w="110" w:type="dxa"/>
              <w:bottom w:w="90" w:type="dxa"/>
              <w:right w:w="110" w:type="dxa"/>
            </w:tcMar>
          </w:tcPr>
          <w:p>
            <w:pPr>
              <w:jc w:val="right"/>
              <w:bidi w:val="1"/>
            </w:pPr>
            <w:r/>
            <w:r>
              <w:rPr>
                <w:rFonts w:ascii="Arial" w:hAnsi="Arial" w:cs="Arial" w:eastAsia="Arial"/>
                <w:b w:val="0"/>
                <w:sz w:val="20"/>
                <w:rtl w:val="1"/>
              </w:rPr>
              <w:t>Kohl Gold #D4A24E</w:t>
            </w:r>
          </w:p>
        </w:tc>
      </w:tr>
    </w:tbl>
    <w:p/>
    <w:p>
      <w:pPr>
        <w:spacing w:after="80" w:line="312" w:lineRule="auto"/>
        <w:jc w:val="right"/>
        <w:bidi w:val="1"/>
      </w:pPr>
      <w:r>
        <w:rPr>
          <w:rFonts w:ascii="Arial" w:hAnsi="Arial" w:cs="Arial" w:eastAsia="Arial"/>
          <w:b w:val="0"/>
          <w:i w:val="0"/>
          <w:color w:val="2C2A26"/>
          <w:sz w:val="22"/>
          <w:rtl w:val="1"/>
        </w:rPr>
        <w:t>هذه الفئات الخمس هي نقطة بداية. بعد اختبار المستخدمين، قد تصبح 6 أو 7 فئات. يجب أن يتحمل تصميم التنقل وجود 5 إلى 7 فئات من دون أن ينهار التخطيط.</w:t>
      </w:r>
    </w:p>
    <w:p>
      <w:pPr>
        <w:spacing w:before="80" w:after="80"/>
        <w:jc w:val="right"/>
        <w:bidi w:val="1"/>
      </w:pPr>
      <w:r>
        <w:rPr>
          <w:rFonts w:ascii="Arial" w:hAnsi="Arial" w:cs="Arial" w:eastAsia="Arial"/>
          <w:b/>
          <w:color w:val="5A4634"/>
          <w:sz w:val="28"/>
          <w:rtl w:val="1"/>
        </w:rPr>
        <w:t>6.2 المحور الثانوي: التسوق حسب المناسبة</w:t>
      </w:r>
    </w:p>
    <w:tbl>
      <w:tblPr>
        <w:bidiVisual/>
        <w:tblW w:type="auto" w:w="0"/>
        <w:jc w:val="center"/>
        <w:tblLayout w:type="fixed"/>
        <w:tblLook w:firstColumn="1" w:firstRow="1" w:lastColumn="0" w:lastRow="0" w:noHBand="0" w:noVBand="1" w:val="04A0"/>
        <w:tblBorders>
          <w:top w:val="single" w:sz="8" w:space="0" w:color="D0C7BC"/>
          <w:left w:val="single" w:sz="8" w:space="0" w:color="D0C7BC"/>
          <w:bottom w:val="single" w:sz="8" w:space="0" w:color="D0C7BC"/>
          <w:right w:val="single" w:sz="8" w:space="0" w:color="D0C7BC"/>
          <w:insideH w:val="single" w:sz="8" w:space="0" w:color="D0C7BC"/>
          <w:insideV w:val="single" w:sz="8" w:space="0" w:color="D0C7BC"/>
        </w:tblBorders>
      </w:tblPr>
      <w:tblGrid>
        <w:gridCol w:w="5100"/>
        <w:gridCol w:w="5100"/>
      </w:tblGrid>
      <w:tr>
        <w:tc>
          <w:tcPr>
            <w:tcW w:type="dxa" w:w="2835"/>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المناسبة</w:t>
            </w:r>
          </w:p>
        </w:tc>
        <w:tc>
          <w:tcPr>
            <w:tcW w:type="dxa" w:w="5669"/>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الشخصية المستهدفة</w:t>
            </w:r>
          </w:p>
        </w:tc>
      </w:tr>
      <w:tr>
        <w:tc>
          <w:tcPr>
            <w:tcW w:type="dxa" w:w="2835"/>
            <w:vAlign w:val="center"/>
            <w:tcMar>
              <w:top w:w="90" w:type="dxa"/>
              <w:left w:w="110" w:type="dxa"/>
              <w:bottom w:w="90" w:type="dxa"/>
              <w:right w:w="110" w:type="dxa"/>
            </w:tcMar>
          </w:tcPr>
          <w:p>
            <w:pPr>
              <w:jc w:val="right"/>
              <w:bidi w:val="1"/>
            </w:pPr>
            <w:r/>
            <w:r>
              <w:rPr>
                <w:rFonts w:ascii="Arial" w:hAnsi="Arial" w:cs="Arial" w:eastAsia="Arial"/>
                <w:b w:val="0"/>
                <w:sz w:val="20"/>
                <w:rtl w:val="1"/>
              </w:rPr>
              <w:t>قدّم شيئًا حقيقيًا</w:t>
            </w:r>
          </w:p>
        </w:tc>
        <w:tc>
          <w:tcPr>
            <w:tcW w:type="dxa" w:w="5669"/>
            <w:vAlign w:val="center"/>
            <w:tcMar>
              <w:top w:w="90" w:type="dxa"/>
              <w:left w:w="110" w:type="dxa"/>
              <w:bottom w:w="90" w:type="dxa"/>
              <w:right w:w="110" w:type="dxa"/>
            </w:tcMar>
          </w:tcPr>
          <w:p>
            <w:pPr>
              <w:jc w:val="right"/>
              <w:bidi w:val="1"/>
            </w:pPr>
            <w:r/>
            <w:r>
              <w:rPr>
                <w:rFonts w:ascii="Arial" w:hAnsi="Arial" w:cs="Arial" w:eastAsia="Arial"/>
                <w:b w:val="0"/>
                <w:sz w:val="20"/>
                <w:rtl w:val="1"/>
              </w:rPr>
              <w:t>مشتري الهدية — تصاميم منسقة مع خيار باقة</w:t>
            </w:r>
          </w:p>
        </w:tc>
      </w:tr>
      <w:tr>
        <w:tc>
          <w:tcPr>
            <w:tcW w:type="dxa" w:w="2835"/>
            <w:vAlign w:val="center"/>
            <w:tcMar>
              <w:top w:w="90" w:type="dxa"/>
              <w:left w:w="110" w:type="dxa"/>
              <w:bottom w:w="90" w:type="dxa"/>
              <w:right w:w="110" w:type="dxa"/>
            </w:tcMar>
          </w:tcPr>
          <w:p>
            <w:pPr>
              <w:jc w:val="right"/>
              <w:bidi w:val="1"/>
            </w:pPr>
            <w:r/>
            <w:r>
              <w:rPr>
                <w:rFonts w:ascii="Arial" w:hAnsi="Arial" w:cs="Arial" w:eastAsia="Arial"/>
                <w:b w:val="0"/>
                <w:sz w:val="20"/>
                <w:rtl w:val="1"/>
              </w:rPr>
              <w:t>موسم التخرج</w:t>
            </w:r>
          </w:p>
        </w:tc>
        <w:tc>
          <w:tcPr>
            <w:tcW w:type="dxa" w:w="5669"/>
            <w:vAlign w:val="center"/>
            <w:tcMar>
              <w:top w:w="90" w:type="dxa"/>
              <w:left w:w="110" w:type="dxa"/>
              <w:bottom w:w="90" w:type="dxa"/>
              <w:right w:w="110" w:type="dxa"/>
            </w:tcMar>
          </w:tcPr>
          <w:p>
            <w:pPr>
              <w:jc w:val="right"/>
              <w:bidi w:val="1"/>
            </w:pPr>
            <w:r/>
            <w:r>
              <w:rPr>
                <w:rFonts w:ascii="Arial" w:hAnsi="Arial" w:cs="Arial" w:eastAsia="Arial"/>
                <w:b w:val="0"/>
                <w:sz w:val="20"/>
                <w:rtl w:val="1"/>
              </w:rPr>
              <w:t>مشتري فخر الإنجاز المهني — موضوعات الإنجاز والطموح</w:t>
            </w:r>
          </w:p>
        </w:tc>
      </w:tr>
      <w:tr>
        <w:tc>
          <w:tcPr>
            <w:tcW w:type="dxa" w:w="2835"/>
            <w:vAlign w:val="center"/>
            <w:tcMar>
              <w:top w:w="90" w:type="dxa"/>
              <w:left w:w="110" w:type="dxa"/>
              <w:bottom w:w="90" w:type="dxa"/>
              <w:right w:w="110" w:type="dxa"/>
            </w:tcMar>
          </w:tcPr>
          <w:p>
            <w:pPr>
              <w:jc w:val="right"/>
              <w:bidi w:val="1"/>
            </w:pPr>
            <w:r/>
            <w:r>
              <w:rPr>
                <w:rFonts w:ascii="Arial" w:hAnsi="Arial" w:cs="Arial" w:eastAsia="Arial"/>
                <w:b w:val="0"/>
                <w:sz w:val="20"/>
                <w:rtl w:val="1"/>
              </w:rPr>
              <w:t>العيد ورمضان</w:t>
            </w:r>
          </w:p>
        </w:tc>
        <w:tc>
          <w:tcPr>
            <w:tcW w:type="dxa" w:w="5669"/>
            <w:vAlign w:val="center"/>
            <w:tcMar>
              <w:top w:w="90" w:type="dxa"/>
              <w:left w:w="110" w:type="dxa"/>
              <w:bottom w:w="90" w:type="dxa"/>
              <w:right w:w="110" w:type="dxa"/>
            </w:tcMar>
          </w:tcPr>
          <w:p>
            <w:pPr>
              <w:jc w:val="right"/>
              <w:bidi w:val="1"/>
            </w:pPr>
            <w:r/>
            <w:r>
              <w:rPr>
                <w:rFonts w:ascii="Arial" w:hAnsi="Arial" w:cs="Arial" w:eastAsia="Arial"/>
                <w:b w:val="0"/>
                <w:sz w:val="20"/>
                <w:rtl w:val="1"/>
              </w:rPr>
              <w:t>مشتري الهدية + المشتري الثقافي — كبسولة موسمية</w:t>
            </w:r>
          </w:p>
        </w:tc>
      </w:tr>
      <w:tr>
        <w:tc>
          <w:tcPr>
            <w:tcW w:type="dxa" w:w="2835"/>
            <w:vAlign w:val="center"/>
            <w:tcMar>
              <w:top w:w="90" w:type="dxa"/>
              <w:left w:w="110" w:type="dxa"/>
              <w:bottom w:w="90" w:type="dxa"/>
              <w:right w:w="110" w:type="dxa"/>
            </w:tcMar>
          </w:tcPr>
          <w:p>
            <w:pPr>
              <w:jc w:val="right"/>
              <w:bidi w:val="1"/>
            </w:pPr>
            <w:r/>
            <w:r>
              <w:rPr>
                <w:rFonts w:ascii="Arial" w:hAnsi="Arial" w:cs="Arial" w:eastAsia="Arial"/>
                <w:b w:val="0"/>
                <w:sz w:val="20"/>
                <w:rtl w:val="1"/>
              </w:rPr>
              <w:t>اختيار عيد الميلاد</w:t>
            </w:r>
          </w:p>
        </w:tc>
        <w:tc>
          <w:tcPr>
            <w:tcW w:type="dxa" w:w="5669"/>
            <w:vAlign w:val="center"/>
            <w:tcMar>
              <w:top w:w="90" w:type="dxa"/>
              <w:left w:w="110" w:type="dxa"/>
              <w:bottom w:w="90" w:type="dxa"/>
              <w:right w:w="110" w:type="dxa"/>
            </w:tcMar>
          </w:tcPr>
          <w:p>
            <w:pPr>
              <w:jc w:val="right"/>
              <w:bidi w:val="1"/>
            </w:pPr>
            <w:r/>
            <w:r>
              <w:rPr>
                <w:rFonts w:ascii="Arial" w:hAnsi="Arial" w:cs="Arial" w:eastAsia="Arial"/>
                <w:b w:val="0"/>
                <w:sz w:val="20"/>
                <w:rtl w:val="1"/>
              </w:rPr>
              <w:t>مشتري الهدية — مجموعات مطابقة للشخصية</w:t>
            </w:r>
          </w:p>
        </w:tc>
      </w:tr>
      <w:tr>
        <w:tc>
          <w:tcPr>
            <w:tcW w:type="dxa" w:w="2835"/>
            <w:vAlign w:val="center"/>
            <w:tcMar>
              <w:top w:w="90" w:type="dxa"/>
              <w:left w:w="110" w:type="dxa"/>
              <w:bottom w:w="90" w:type="dxa"/>
              <w:right w:w="110" w:type="dxa"/>
            </w:tcMar>
          </w:tcPr>
          <w:p>
            <w:pPr>
              <w:jc w:val="right"/>
              <w:bidi w:val="1"/>
            </w:pPr>
            <w:r/>
            <w:r>
              <w:rPr>
                <w:rFonts w:ascii="Arial" w:hAnsi="Arial" w:cs="Arial" w:eastAsia="Arial"/>
                <w:b w:val="0"/>
                <w:sz w:val="20"/>
                <w:rtl w:val="1"/>
              </w:rPr>
              <w:t>فقط لأنني أريد</w:t>
            </w:r>
          </w:p>
        </w:tc>
        <w:tc>
          <w:tcPr>
            <w:tcW w:type="dxa" w:w="5669"/>
            <w:vAlign w:val="center"/>
            <w:tcMar>
              <w:top w:w="90" w:type="dxa"/>
              <w:left w:w="110" w:type="dxa"/>
              <w:bottom w:w="90" w:type="dxa"/>
              <w:right w:w="110" w:type="dxa"/>
            </w:tcMar>
          </w:tcPr>
          <w:p>
            <w:pPr>
              <w:jc w:val="right"/>
              <w:bidi w:val="1"/>
            </w:pPr>
            <w:r/>
            <w:r>
              <w:rPr>
                <w:rFonts w:ascii="Arial" w:hAnsi="Arial" w:cs="Arial" w:eastAsia="Arial"/>
                <w:b w:val="0"/>
                <w:sz w:val="20"/>
                <w:rtl w:val="1"/>
              </w:rPr>
              <w:t>مشتري التعبير عن الذات — شراء يومي لنفسه</w:t>
            </w:r>
          </w:p>
        </w:tc>
      </w:tr>
    </w:tbl>
    <w:p/>
    <w:p>
      <w:pPr>
        <w:spacing w:before="80" w:after="80"/>
        <w:jc w:val="right"/>
        <w:bidi w:val="1"/>
      </w:pPr>
      <w:r>
        <w:rPr>
          <w:rFonts w:ascii="Arial" w:hAnsi="Arial" w:cs="Arial" w:eastAsia="Arial"/>
          <w:b/>
          <w:color w:val="5A4634"/>
          <w:sz w:val="28"/>
          <w:rtl w:val="1"/>
        </w:rPr>
        <w:t>6.3 المحور الثالث: التصفح حسب الفنان</w:t>
      </w:r>
    </w:p>
    <w:p>
      <w:pPr>
        <w:spacing w:after="80" w:line="312" w:lineRule="auto"/>
        <w:jc w:val="right"/>
        <w:bidi w:val="1"/>
      </w:pPr>
      <w:r>
        <w:rPr>
          <w:rFonts w:ascii="Arial" w:hAnsi="Arial" w:cs="Arial" w:eastAsia="Arial"/>
          <w:b w:val="0"/>
          <w:i w:val="0"/>
          <w:color w:val="2C2A26"/>
          <w:sz w:val="22"/>
          <w:rtl w:val="1"/>
        </w:rPr>
        <w:t>يحصل كل فنان على بطاقة ملف شخصي تحتوي على أعماله، ووصف لأسلوبه، والتصاميم المتاحة له. هذا المحور ثانوي — ولا يكون افتراضيًا في الصفحة الرئيسية — لكنه متاح لمن يريد الاستكشاف حسب المبدع.</w:t>
      </w:r>
    </w:p>
    <w:p>
      <w:pPr>
        <w:spacing w:before="80" w:after="80"/>
        <w:jc w:val="right"/>
        <w:bidi w:val="1"/>
      </w:pPr>
      <w:r>
        <w:rPr>
          <w:rFonts w:ascii="Arial" w:hAnsi="Arial" w:cs="Arial" w:eastAsia="Arial"/>
          <w:b/>
          <w:color w:val="5A4634"/>
          <w:sz w:val="28"/>
          <w:rtl w:val="1"/>
        </w:rPr>
        <w:t>6.4 قواعد التنقل</w:t>
      </w:r>
    </w:p>
    <w:p>
      <w:pPr>
        <w:spacing w:after="40" w:line="288" w:lineRule="auto"/>
        <w:jc w:val="right"/>
        <w:bidi w:val="1"/>
      </w:pPr>
      <w:r>
        <w:rPr>
          <w:rFonts w:ascii="Arial" w:hAnsi="Arial" w:cs="Arial" w:eastAsia="Arial"/>
          <w:sz w:val="21"/>
          <w:rtl w:val="1"/>
        </w:rPr>
        <w:t>• الافتراضي في الصفحة الرئيسية: الفتح على «التسوق حسب الـ Vibe» مع صور هيرو كبيرة.</w:t>
      </w:r>
    </w:p>
    <w:p>
      <w:pPr>
        <w:spacing w:after="40" w:line="288" w:lineRule="auto"/>
        <w:jc w:val="right"/>
        <w:bidi w:val="1"/>
      </w:pPr>
      <w:r>
        <w:rPr>
          <w:rFonts w:ascii="Arial" w:hAnsi="Arial" w:cs="Arial" w:eastAsia="Arial"/>
          <w:sz w:val="21"/>
          <w:rtl w:val="1"/>
        </w:rPr>
        <w:t>• لا تعرض أكثر من 5 إلى 7 خيارات في أي مستوى تنقل واحد.</w:t>
      </w:r>
    </w:p>
    <w:p>
      <w:pPr>
        <w:spacing w:after="40" w:line="288" w:lineRule="auto"/>
        <w:jc w:val="right"/>
        <w:bidi w:val="1"/>
      </w:pPr>
      <w:r>
        <w:rPr>
          <w:rFonts w:ascii="Arial" w:hAnsi="Arial" w:cs="Arial" w:eastAsia="Arial"/>
          <w:sz w:val="21"/>
          <w:rtl w:val="1"/>
        </w:rPr>
        <w:t>• كل تصميم يجب أن يُوسم عبر المحاور الثلاثة معًا.</w:t>
      </w:r>
    </w:p>
    <w:p>
      <w:pPr>
        <w:spacing w:after="40" w:line="288" w:lineRule="auto"/>
        <w:jc w:val="right"/>
        <w:bidi w:val="1"/>
      </w:pPr>
      <w:r>
        <w:rPr>
          <w:rFonts w:ascii="Arial" w:hAnsi="Arial" w:cs="Arial" w:eastAsia="Arial"/>
          <w:sz w:val="21"/>
          <w:rtl w:val="1"/>
        </w:rPr>
        <w:t>• شريط البحث واضح على كل صفحة ويدعم الإنجليزية والعربية.</w:t>
      </w:r>
    </w:p>
    <w:p>
      <w:pPr>
        <w:spacing w:before="80" w:after="80"/>
        <w:jc w:val="right"/>
        <w:bidi w:val="1"/>
      </w:pPr>
      <w:r>
        <w:rPr>
          <w:rFonts w:ascii="Arial" w:hAnsi="Arial" w:cs="Arial" w:eastAsia="Arial"/>
          <w:b/>
          <w:color w:val="5A4634"/>
          <w:sz w:val="32"/>
          <w:rtl w:val="1"/>
        </w:rPr>
        <w:t>القسم 7: استراتيجية التسعير واللغة</w:t>
      </w:r>
    </w:p>
    <w:p>
      <w:pPr>
        <w:spacing w:before="80" w:after="80"/>
        <w:jc w:val="right"/>
        <w:bidi w:val="1"/>
      </w:pPr>
      <w:r>
        <w:rPr>
          <w:rFonts w:ascii="Arial" w:hAnsi="Arial" w:cs="Arial" w:eastAsia="Arial"/>
          <w:b/>
          <w:color w:val="5A4634"/>
          <w:sz w:val="28"/>
          <w:rtl w:val="1"/>
        </w:rPr>
        <w:t>7.1 هيكل التسعير</w:t>
      </w:r>
    </w:p>
    <w:tbl>
      <w:tblPr>
        <w:bidiVisual/>
        <w:tblW w:type="auto" w:w="0"/>
        <w:jc w:val="center"/>
        <w:tblLayout w:type="fixed"/>
        <w:tblLook w:firstColumn="1" w:firstRow="1" w:lastColumn="0" w:lastRow="0" w:noHBand="0" w:noVBand="1" w:val="04A0"/>
        <w:tblBorders>
          <w:top w:val="single" w:sz="8" w:space="0" w:color="D0C7BC"/>
          <w:left w:val="single" w:sz="8" w:space="0" w:color="D0C7BC"/>
          <w:bottom w:val="single" w:sz="8" w:space="0" w:color="D0C7BC"/>
          <w:right w:val="single" w:sz="8" w:space="0" w:color="D0C7BC"/>
          <w:insideH w:val="single" w:sz="8" w:space="0" w:color="D0C7BC"/>
          <w:insideV w:val="single" w:sz="8" w:space="0" w:color="D0C7BC"/>
        </w:tblBorders>
      </w:tblPr>
      <w:tblGrid>
        <w:gridCol w:w="2550"/>
        <w:gridCol w:w="2550"/>
        <w:gridCol w:w="2550"/>
        <w:gridCol w:w="2550"/>
      </w:tblGrid>
      <w:tr>
        <w:tc>
          <w:tcPr>
            <w:tcW w:type="dxa" w:w="2098"/>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الفئة</w:t>
            </w:r>
          </w:p>
        </w:tc>
        <w:tc>
          <w:tcPr>
            <w:tcW w:type="dxa" w:w="1531"/>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السعر (جنيه)</w:t>
            </w:r>
          </w:p>
        </w:tc>
        <w:tc>
          <w:tcPr>
            <w:tcW w:type="dxa" w:w="2835"/>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الغرض</w:t>
            </w:r>
          </w:p>
        </w:tc>
        <w:tc>
          <w:tcPr>
            <w:tcW w:type="dxa" w:w="2835"/>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متى تُستخدم</w:t>
            </w:r>
          </w:p>
        </w:tc>
      </w:tr>
      <w:tr>
        <w:tc>
          <w:tcPr>
            <w:tcW w:type="dxa" w:w="2098"/>
            <w:vAlign w:val="center"/>
            <w:tcMar>
              <w:top w:w="90" w:type="dxa"/>
              <w:left w:w="110" w:type="dxa"/>
              <w:bottom w:w="90" w:type="dxa"/>
              <w:right w:w="110" w:type="dxa"/>
            </w:tcMar>
          </w:tcPr>
          <w:p>
            <w:pPr>
              <w:jc w:val="right"/>
              <w:bidi w:val="1"/>
            </w:pPr>
            <w:r/>
            <w:r>
              <w:rPr>
                <w:rFonts w:ascii="Arial" w:hAnsi="Arial" w:cs="Arial" w:eastAsia="Arial"/>
                <w:b w:val="0"/>
                <w:sz w:val="20"/>
                <w:rtl w:val="1"/>
              </w:rPr>
              <w:t>Core</w:t>
            </w:r>
          </w:p>
        </w:tc>
        <w:tc>
          <w:tcPr>
            <w:tcW w:type="dxa" w:w="1531"/>
            <w:vAlign w:val="center"/>
            <w:tcMar>
              <w:top w:w="90" w:type="dxa"/>
              <w:left w:w="110" w:type="dxa"/>
              <w:bottom w:w="90" w:type="dxa"/>
              <w:right w:w="110" w:type="dxa"/>
            </w:tcMar>
          </w:tcPr>
          <w:p>
            <w:pPr>
              <w:jc w:val="right"/>
              <w:bidi w:val="1"/>
            </w:pPr>
            <w:r/>
            <w:r>
              <w:rPr>
                <w:rFonts w:ascii="Arial" w:hAnsi="Arial" w:cs="Arial" w:eastAsia="Arial"/>
                <w:b w:val="0"/>
                <w:sz w:val="20"/>
                <w:rtl w:val="1"/>
              </w:rPr>
              <w:t>799</w:t>
            </w:r>
          </w:p>
        </w:tc>
        <w:tc>
          <w:tcPr>
            <w:tcW w:type="dxa" w:w="2835"/>
            <w:vAlign w:val="center"/>
            <w:tcMar>
              <w:top w:w="90" w:type="dxa"/>
              <w:left w:w="110" w:type="dxa"/>
              <w:bottom w:w="90" w:type="dxa"/>
              <w:right w:w="110" w:type="dxa"/>
            </w:tcMar>
          </w:tcPr>
          <w:p>
            <w:pPr>
              <w:jc w:val="right"/>
              <w:bidi w:val="1"/>
            </w:pPr>
            <w:r/>
            <w:r>
              <w:rPr>
                <w:rFonts w:ascii="Arial" w:hAnsi="Arial" w:cs="Arial" w:eastAsia="Arial"/>
                <w:b w:val="0"/>
                <w:sz w:val="20"/>
                <w:rtl w:val="1"/>
              </w:rPr>
              <w:t>المرساة السعرية الأساسية؛ تغطي أجر الفنان + الهامش</w:t>
            </w:r>
          </w:p>
        </w:tc>
        <w:tc>
          <w:tcPr>
            <w:tcW w:type="dxa" w:w="2835"/>
            <w:vAlign w:val="center"/>
            <w:tcMar>
              <w:top w:w="90" w:type="dxa"/>
              <w:left w:w="110" w:type="dxa"/>
              <w:bottom w:w="90" w:type="dxa"/>
              <w:right w:w="110" w:type="dxa"/>
            </w:tcMar>
          </w:tcPr>
          <w:p>
            <w:pPr>
              <w:jc w:val="right"/>
              <w:bidi w:val="1"/>
            </w:pPr>
            <w:r/>
            <w:r>
              <w:rPr>
                <w:rFonts w:ascii="Arial" w:hAnsi="Arial" w:cs="Arial" w:eastAsia="Arial"/>
                <w:b w:val="0"/>
                <w:sz w:val="20"/>
                <w:rtl w:val="1"/>
              </w:rPr>
              <w:t>إصدارات المجموعة القياسية</w:t>
            </w:r>
          </w:p>
        </w:tc>
      </w:tr>
      <w:tr>
        <w:tc>
          <w:tcPr>
            <w:tcW w:type="dxa" w:w="2098"/>
            <w:vAlign w:val="center"/>
            <w:tcMar>
              <w:top w:w="90" w:type="dxa"/>
              <w:left w:w="110" w:type="dxa"/>
              <w:bottom w:w="90" w:type="dxa"/>
              <w:right w:w="110" w:type="dxa"/>
            </w:tcMar>
          </w:tcPr>
          <w:p>
            <w:pPr>
              <w:jc w:val="right"/>
              <w:bidi w:val="1"/>
            </w:pPr>
            <w:r/>
            <w:r>
              <w:rPr>
                <w:rFonts w:ascii="Arial" w:hAnsi="Arial" w:cs="Arial" w:eastAsia="Arial"/>
                <w:b w:val="0"/>
                <w:sz w:val="20"/>
                <w:rtl w:val="1"/>
              </w:rPr>
              <w:t>Premium Drop</w:t>
            </w:r>
          </w:p>
        </w:tc>
        <w:tc>
          <w:tcPr>
            <w:tcW w:type="dxa" w:w="1531"/>
            <w:vAlign w:val="center"/>
            <w:tcMar>
              <w:top w:w="90" w:type="dxa"/>
              <w:left w:w="110" w:type="dxa"/>
              <w:bottom w:w="90" w:type="dxa"/>
              <w:right w:w="110" w:type="dxa"/>
            </w:tcMar>
          </w:tcPr>
          <w:p>
            <w:pPr>
              <w:jc w:val="right"/>
              <w:bidi w:val="1"/>
            </w:pPr>
            <w:r/>
            <w:r>
              <w:rPr>
                <w:rFonts w:ascii="Arial" w:hAnsi="Arial" w:cs="Arial" w:eastAsia="Arial"/>
                <w:b w:val="0"/>
                <w:sz w:val="20"/>
                <w:rtl w:val="1"/>
              </w:rPr>
              <w:t>899–999</w:t>
            </w:r>
          </w:p>
        </w:tc>
        <w:tc>
          <w:tcPr>
            <w:tcW w:type="dxa" w:w="2835"/>
            <w:vAlign w:val="center"/>
            <w:tcMar>
              <w:top w:w="90" w:type="dxa"/>
              <w:left w:w="110" w:type="dxa"/>
              <w:bottom w:w="90" w:type="dxa"/>
              <w:right w:w="110" w:type="dxa"/>
            </w:tcMar>
          </w:tcPr>
          <w:p>
            <w:pPr>
              <w:jc w:val="right"/>
              <w:bidi w:val="1"/>
            </w:pPr>
            <w:r/>
            <w:r>
              <w:rPr>
                <w:rFonts w:ascii="Arial" w:hAnsi="Arial" w:cs="Arial" w:eastAsia="Arial"/>
                <w:b w:val="0"/>
                <w:sz w:val="20"/>
                <w:rtl w:val="1"/>
              </w:rPr>
              <w:t>تعاونات فنانين محدودة وموضوعات خاصة</w:t>
            </w:r>
          </w:p>
        </w:tc>
        <w:tc>
          <w:tcPr>
            <w:tcW w:type="dxa" w:w="2835"/>
            <w:vAlign w:val="center"/>
            <w:tcMar>
              <w:top w:w="90" w:type="dxa"/>
              <w:left w:w="110" w:type="dxa"/>
              <w:bottom w:w="90" w:type="dxa"/>
              <w:right w:w="110" w:type="dxa"/>
            </w:tcMar>
          </w:tcPr>
          <w:p>
            <w:pPr>
              <w:jc w:val="right"/>
              <w:bidi w:val="1"/>
            </w:pPr>
            <w:r/>
            <w:r>
              <w:rPr>
                <w:rFonts w:ascii="Arial" w:hAnsi="Arial" w:cs="Arial" w:eastAsia="Arial"/>
                <w:b w:val="0"/>
                <w:sz w:val="20"/>
                <w:rtl w:val="1"/>
              </w:rPr>
              <w:t>الإصدارات الموسمية وميزات الفنانين</w:t>
            </w:r>
          </w:p>
        </w:tc>
      </w:tr>
      <w:tr>
        <w:tc>
          <w:tcPr>
            <w:tcW w:type="dxa" w:w="2098"/>
            <w:vAlign w:val="center"/>
            <w:tcMar>
              <w:top w:w="90" w:type="dxa"/>
              <w:left w:w="110" w:type="dxa"/>
              <w:bottom w:w="90" w:type="dxa"/>
              <w:right w:w="110" w:type="dxa"/>
            </w:tcMar>
          </w:tcPr>
          <w:p>
            <w:pPr>
              <w:jc w:val="right"/>
              <w:bidi w:val="1"/>
            </w:pPr>
            <w:r/>
            <w:r>
              <w:rPr>
                <w:rFonts w:ascii="Arial" w:hAnsi="Arial" w:cs="Arial" w:eastAsia="Arial"/>
                <w:b w:val="0"/>
                <w:sz w:val="20"/>
                <w:rtl w:val="1"/>
              </w:rPr>
              <w:t>Gift Bundle</w:t>
            </w:r>
          </w:p>
        </w:tc>
        <w:tc>
          <w:tcPr>
            <w:tcW w:type="dxa" w:w="1531"/>
            <w:vAlign w:val="center"/>
            <w:tcMar>
              <w:top w:w="90" w:type="dxa"/>
              <w:left w:w="110" w:type="dxa"/>
              <w:bottom w:w="90" w:type="dxa"/>
              <w:right w:w="110" w:type="dxa"/>
            </w:tcMar>
          </w:tcPr>
          <w:p>
            <w:pPr>
              <w:jc w:val="right"/>
              <w:bidi w:val="1"/>
            </w:pPr>
            <w:r/>
            <w:r>
              <w:rPr>
                <w:rFonts w:ascii="Arial" w:hAnsi="Arial" w:cs="Arial" w:eastAsia="Arial"/>
                <w:b w:val="0"/>
                <w:sz w:val="20"/>
                <w:rtl w:val="1"/>
              </w:rPr>
              <w:t>999–1,199</w:t>
            </w:r>
          </w:p>
        </w:tc>
        <w:tc>
          <w:tcPr>
            <w:tcW w:type="dxa" w:w="2835"/>
            <w:vAlign w:val="center"/>
            <w:tcMar>
              <w:top w:w="90" w:type="dxa"/>
              <w:left w:w="110" w:type="dxa"/>
              <w:bottom w:w="90" w:type="dxa"/>
              <w:right w:w="110" w:type="dxa"/>
            </w:tcMar>
          </w:tcPr>
          <w:p>
            <w:pPr>
              <w:jc w:val="right"/>
              <w:bidi w:val="1"/>
            </w:pPr>
            <w:r/>
            <w:r>
              <w:rPr>
                <w:rFonts w:ascii="Arial" w:hAnsi="Arial" w:cs="Arial" w:eastAsia="Arial"/>
                <w:b w:val="0"/>
                <w:sz w:val="20"/>
                <w:rtl w:val="1"/>
              </w:rPr>
              <w:t>تي‑شيرت + بطاقة قصة + تغليف هدية</w:t>
            </w:r>
          </w:p>
        </w:tc>
        <w:tc>
          <w:tcPr>
            <w:tcW w:type="dxa" w:w="2835"/>
            <w:vAlign w:val="center"/>
            <w:tcMar>
              <w:top w:w="90" w:type="dxa"/>
              <w:left w:w="110" w:type="dxa"/>
              <w:bottom w:w="90" w:type="dxa"/>
              <w:right w:w="110" w:type="dxa"/>
            </w:tcMar>
          </w:tcPr>
          <w:p>
            <w:pPr>
              <w:jc w:val="right"/>
              <w:bidi w:val="1"/>
            </w:pPr>
            <w:r/>
            <w:r>
              <w:rPr>
                <w:rFonts w:ascii="Arial" w:hAnsi="Arial" w:cs="Arial" w:eastAsia="Arial"/>
                <w:b w:val="0"/>
                <w:sz w:val="20"/>
                <w:rtl w:val="1"/>
              </w:rPr>
              <w:t>العيد، وأعياد الميلاد، والتخرج</w:t>
            </w:r>
          </w:p>
        </w:tc>
      </w:tr>
      <w:tr>
        <w:tc>
          <w:tcPr>
            <w:tcW w:type="dxa" w:w="2098"/>
            <w:vAlign w:val="center"/>
            <w:tcMar>
              <w:top w:w="90" w:type="dxa"/>
              <w:left w:w="110" w:type="dxa"/>
              <w:bottom w:w="90" w:type="dxa"/>
              <w:right w:w="110" w:type="dxa"/>
            </w:tcMar>
          </w:tcPr>
          <w:p>
            <w:pPr>
              <w:jc w:val="right"/>
              <w:bidi w:val="1"/>
            </w:pPr>
            <w:r/>
            <w:r>
              <w:rPr>
                <w:rFonts w:ascii="Arial" w:hAnsi="Arial" w:cs="Arial" w:eastAsia="Arial"/>
                <w:b w:val="0"/>
                <w:sz w:val="20"/>
                <w:rtl w:val="1"/>
              </w:rPr>
              <w:t>Intro / Test</w:t>
            </w:r>
          </w:p>
        </w:tc>
        <w:tc>
          <w:tcPr>
            <w:tcW w:type="dxa" w:w="1531"/>
            <w:vAlign w:val="center"/>
            <w:tcMar>
              <w:top w:w="90" w:type="dxa"/>
              <w:left w:w="110" w:type="dxa"/>
              <w:bottom w:w="90" w:type="dxa"/>
              <w:right w:w="110" w:type="dxa"/>
            </w:tcMar>
          </w:tcPr>
          <w:p>
            <w:pPr>
              <w:jc w:val="right"/>
              <w:bidi w:val="1"/>
            </w:pPr>
            <w:r/>
            <w:r>
              <w:rPr>
                <w:rFonts w:ascii="Arial" w:hAnsi="Arial" w:cs="Arial" w:eastAsia="Arial"/>
                <w:b w:val="0"/>
                <w:sz w:val="20"/>
                <w:rtl w:val="1"/>
              </w:rPr>
              <w:t>649</w:t>
            </w:r>
          </w:p>
        </w:tc>
        <w:tc>
          <w:tcPr>
            <w:tcW w:type="dxa" w:w="2835"/>
            <w:vAlign w:val="center"/>
            <w:tcMar>
              <w:top w:w="90" w:type="dxa"/>
              <w:left w:w="110" w:type="dxa"/>
              <w:bottom w:w="90" w:type="dxa"/>
              <w:right w:w="110" w:type="dxa"/>
            </w:tcMar>
          </w:tcPr>
          <w:p>
            <w:pPr>
              <w:jc w:val="right"/>
              <w:bidi w:val="1"/>
            </w:pPr>
            <w:r/>
            <w:r>
              <w:rPr>
                <w:rFonts w:ascii="Arial" w:hAnsi="Arial" w:cs="Arial" w:eastAsia="Arial"/>
                <w:b w:val="0"/>
                <w:sz w:val="20"/>
                <w:rtl w:val="1"/>
              </w:rPr>
              <w:t>سعر دخول لاكتساب عميل جديد</w:t>
            </w:r>
          </w:p>
        </w:tc>
        <w:tc>
          <w:tcPr>
            <w:tcW w:type="dxa" w:w="2835"/>
            <w:vAlign w:val="center"/>
            <w:tcMar>
              <w:top w:w="90" w:type="dxa"/>
              <w:left w:w="110" w:type="dxa"/>
              <w:bottom w:w="90" w:type="dxa"/>
              <w:right w:w="110" w:type="dxa"/>
            </w:tcMar>
          </w:tcPr>
          <w:p>
            <w:pPr>
              <w:jc w:val="right"/>
              <w:bidi w:val="1"/>
            </w:pPr>
            <w:r/>
            <w:r>
              <w:rPr>
                <w:rFonts w:ascii="Arial" w:hAnsi="Arial" w:cs="Arial" w:eastAsia="Arial"/>
                <w:b w:val="0"/>
                <w:sz w:val="20"/>
                <w:rtl w:val="1"/>
              </w:rPr>
              <w:t>عروض أول تجربة واختبارات A/B فقط</w:t>
            </w:r>
          </w:p>
        </w:tc>
      </w:tr>
    </w:tbl>
    <w:p/>
    <w:p>
      <w:pPr>
        <w:spacing w:after="80" w:line="312" w:lineRule="auto"/>
        <w:jc w:val="right"/>
        <w:bidi w:val="1"/>
      </w:pPr>
      <w:r>
        <w:rPr>
          <w:rFonts w:ascii="Arial" w:hAnsi="Arial" w:cs="Arial" w:eastAsia="Arial"/>
          <w:b/>
          <w:i w:val="0"/>
          <w:color w:val="2C2A26"/>
          <w:sz w:val="22"/>
          <w:rtl w:val="1"/>
        </w:rPr>
        <w:t>سعر 649 جنيه هو سعر اختبار، وليس مرساة العلامة. كل التواصل الافتراضي يعتمد 799 جنيه. ولا يجوز الخصم إلى أقل من 649 جنيه.</w:t>
      </w:r>
    </w:p>
    <w:p>
      <w:pPr>
        <w:spacing w:before="80" w:after="80"/>
        <w:jc w:val="right"/>
        <w:bidi w:val="1"/>
      </w:pPr>
      <w:r>
        <w:rPr>
          <w:rFonts w:ascii="Arial" w:hAnsi="Arial" w:cs="Arial" w:eastAsia="Arial"/>
          <w:b/>
          <w:color w:val="5A4634"/>
          <w:sz w:val="28"/>
          <w:rtl w:val="1"/>
        </w:rPr>
        <w:t>7.2 الاستراتيجية الثنائية اللغة</w:t>
      </w:r>
    </w:p>
    <w:p>
      <w:pPr>
        <w:spacing w:after="80" w:line="312" w:lineRule="auto"/>
        <w:jc w:val="right"/>
        <w:bidi w:val="1"/>
      </w:pPr>
      <w:r>
        <w:rPr>
          <w:rFonts w:ascii="Arial" w:hAnsi="Arial" w:cs="Arial" w:eastAsia="Arial"/>
          <w:b w:val="0"/>
          <w:i w:val="0"/>
          <w:color w:val="2C2A26"/>
          <w:sz w:val="22"/>
          <w:rtl w:val="1"/>
        </w:rPr>
        <w:t>تستخدم HORO نموذجًا لغويًا منقسمًا: الإنجليزية لهوية العلامة، والعربية لقيادة التجارة.</w:t>
      </w:r>
    </w:p>
    <w:tbl>
      <w:tblPr>
        <w:bidiVisual/>
        <w:tblW w:type="auto" w:w="0"/>
        <w:jc w:val="center"/>
        <w:tblLayout w:type="fixed"/>
        <w:tblLook w:firstColumn="1" w:firstRow="1" w:lastColumn="0" w:lastRow="0" w:noHBand="0" w:noVBand="1" w:val="04A0"/>
        <w:tblBorders>
          <w:top w:val="single" w:sz="8" w:space="0" w:color="D0C7BC"/>
          <w:left w:val="single" w:sz="8" w:space="0" w:color="D0C7BC"/>
          <w:bottom w:val="single" w:sz="8" w:space="0" w:color="D0C7BC"/>
          <w:right w:val="single" w:sz="8" w:space="0" w:color="D0C7BC"/>
          <w:insideH w:val="single" w:sz="8" w:space="0" w:color="D0C7BC"/>
          <w:insideV w:val="single" w:sz="8" w:space="0" w:color="D0C7BC"/>
        </w:tblBorders>
      </w:tblPr>
      <w:tblGrid>
        <w:gridCol w:w="3400"/>
        <w:gridCol w:w="3400"/>
        <w:gridCol w:w="3400"/>
      </w:tblGrid>
      <w:tr>
        <w:tc>
          <w:tcPr>
            <w:tcW w:type="dxa" w:w="2835"/>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نقطة التواصل</w:t>
            </w:r>
          </w:p>
        </w:tc>
        <w:tc>
          <w:tcPr>
            <w:tcW w:type="dxa" w:w="2098"/>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اللغة</w:t>
            </w:r>
          </w:p>
        </w:tc>
        <w:tc>
          <w:tcPr>
            <w:tcW w:type="dxa" w:w="3402"/>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السبب</w:t>
            </w:r>
          </w:p>
        </w:tc>
      </w:tr>
      <w:tr>
        <w:tc>
          <w:tcPr>
            <w:tcW w:type="dxa" w:w="2835"/>
            <w:vAlign w:val="center"/>
            <w:tcMar>
              <w:top w:w="90" w:type="dxa"/>
              <w:left w:w="110" w:type="dxa"/>
              <w:bottom w:w="90" w:type="dxa"/>
              <w:right w:w="110" w:type="dxa"/>
            </w:tcMar>
          </w:tcPr>
          <w:p>
            <w:pPr>
              <w:jc w:val="right"/>
              <w:bidi w:val="1"/>
            </w:pPr>
            <w:r/>
            <w:r>
              <w:rPr>
                <w:rFonts w:ascii="Arial" w:hAnsi="Arial" w:cs="Arial" w:eastAsia="Arial"/>
                <w:b w:val="0"/>
                <w:sz w:val="20"/>
                <w:rtl w:val="1"/>
              </w:rPr>
              <w:t>اسم العلامة، الشعار، اللوغو</w:t>
            </w:r>
          </w:p>
        </w:tc>
        <w:tc>
          <w:tcPr>
            <w:tcW w:type="dxa" w:w="2098"/>
            <w:vAlign w:val="center"/>
            <w:tcMar>
              <w:top w:w="90" w:type="dxa"/>
              <w:left w:w="110" w:type="dxa"/>
              <w:bottom w:w="90" w:type="dxa"/>
              <w:right w:w="110" w:type="dxa"/>
            </w:tcMar>
          </w:tcPr>
          <w:p>
            <w:pPr>
              <w:jc w:val="right"/>
              <w:bidi w:val="1"/>
            </w:pPr>
            <w:r/>
            <w:r>
              <w:rPr>
                <w:rFonts w:ascii="Arial" w:hAnsi="Arial" w:cs="Arial" w:eastAsia="Arial"/>
                <w:b w:val="0"/>
                <w:sz w:val="20"/>
                <w:rtl w:val="1"/>
              </w:rPr>
              <w:t>الإنجليزية دائمًا</w:t>
            </w:r>
          </w:p>
        </w:tc>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تموضع أعلى وقراءة عالمية</w:t>
            </w:r>
          </w:p>
        </w:tc>
      </w:tr>
      <w:tr>
        <w:tc>
          <w:tcPr>
            <w:tcW w:type="dxa" w:w="2835"/>
            <w:vAlign w:val="center"/>
            <w:tcMar>
              <w:top w:w="90" w:type="dxa"/>
              <w:left w:w="110" w:type="dxa"/>
              <w:bottom w:w="90" w:type="dxa"/>
              <w:right w:w="110" w:type="dxa"/>
            </w:tcMar>
          </w:tcPr>
          <w:p>
            <w:pPr>
              <w:jc w:val="right"/>
              <w:bidi w:val="1"/>
            </w:pPr>
            <w:r/>
            <w:r>
              <w:rPr>
                <w:rFonts w:ascii="Arial" w:hAnsi="Arial" w:cs="Arial" w:eastAsia="Arial"/>
                <w:b w:val="0"/>
                <w:sz w:val="20"/>
                <w:rtl w:val="1"/>
              </w:rPr>
              <w:t>أسماء المنتجات والثيمات</w:t>
            </w:r>
          </w:p>
        </w:tc>
        <w:tc>
          <w:tcPr>
            <w:tcW w:type="dxa" w:w="2098"/>
            <w:vAlign w:val="center"/>
            <w:tcMar>
              <w:top w:w="90" w:type="dxa"/>
              <w:left w:w="110" w:type="dxa"/>
              <w:bottom w:w="90" w:type="dxa"/>
              <w:right w:w="110" w:type="dxa"/>
            </w:tcMar>
          </w:tcPr>
          <w:p>
            <w:pPr>
              <w:jc w:val="right"/>
              <w:bidi w:val="1"/>
            </w:pPr>
            <w:r/>
            <w:r>
              <w:rPr>
                <w:rFonts w:ascii="Arial" w:hAnsi="Arial" w:cs="Arial" w:eastAsia="Arial"/>
                <w:b w:val="0"/>
                <w:sz w:val="20"/>
                <w:rtl w:val="1"/>
              </w:rPr>
              <w:t>الإنجليزية أولًا</w:t>
            </w:r>
          </w:p>
        </w:tc>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للحفاظ على استعارة مفردات العلامة</w:t>
            </w:r>
          </w:p>
        </w:tc>
      </w:tr>
      <w:tr>
        <w:tc>
          <w:tcPr>
            <w:tcW w:type="dxa" w:w="2835"/>
            <w:vAlign w:val="center"/>
            <w:tcMar>
              <w:top w:w="90" w:type="dxa"/>
              <w:left w:w="110" w:type="dxa"/>
              <w:bottom w:w="90" w:type="dxa"/>
              <w:right w:w="110" w:type="dxa"/>
            </w:tcMar>
          </w:tcPr>
          <w:p>
            <w:pPr>
              <w:jc w:val="right"/>
              <w:bidi w:val="1"/>
            </w:pPr>
            <w:r/>
            <w:r>
              <w:rPr>
                <w:rFonts w:ascii="Arial" w:hAnsi="Arial" w:cs="Arial" w:eastAsia="Arial"/>
                <w:b w:val="0"/>
                <w:sz w:val="20"/>
                <w:rtl w:val="1"/>
              </w:rPr>
              <w:t>التغليف والبطاقات</w:t>
            </w:r>
          </w:p>
        </w:tc>
        <w:tc>
          <w:tcPr>
            <w:tcW w:type="dxa" w:w="2098"/>
            <w:vAlign w:val="center"/>
            <w:tcMar>
              <w:top w:w="90" w:type="dxa"/>
              <w:left w:w="110" w:type="dxa"/>
              <w:bottom w:w="90" w:type="dxa"/>
              <w:right w:w="110" w:type="dxa"/>
            </w:tcMar>
          </w:tcPr>
          <w:p>
            <w:pPr>
              <w:jc w:val="right"/>
              <w:bidi w:val="1"/>
            </w:pPr>
            <w:r/>
            <w:r>
              <w:rPr>
                <w:rFonts w:ascii="Arial" w:hAnsi="Arial" w:cs="Arial" w:eastAsia="Arial"/>
                <w:b w:val="0"/>
                <w:sz w:val="20"/>
                <w:rtl w:val="1"/>
              </w:rPr>
              <w:t>الإنجليزية أولًا</w:t>
            </w:r>
          </w:p>
        </w:tc>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إشارة جودة وتجربة فتح المنتج</w:t>
            </w:r>
          </w:p>
        </w:tc>
      </w:tr>
      <w:tr>
        <w:tc>
          <w:tcPr>
            <w:tcW w:type="dxa" w:w="2835"/>
            <w:vAlign w:val="center"/>
            <w:tcMar>
              <w:top w:w="90" w:type="dxa"/>
              <w:left w:w="110" w:type="dxa"/>
              <w:bottom w:w="90" w:type="dxa"/>
              <w:right w:w="110" w:type="dxa"/>
            </w:tcMar>
          </w:tcPr>
          <w:p>
            <w:pPr>
              <w:jc w:val="right"/>
              <w:bidi w:val="1"/>
            </w:pPr>
            <w:r/>
            <w:r>
              <w:rPr>
                <w:rFonts w:ascii="Arial" w:hAnsi="Arial" w:cs="Arial" w:eastAsia="Arial"/>
                <w:b w:val="0"/>
                <w:sz w:val="20"/>
                <w:rtl w:val="1"/>
              </w:rPr>
              <w:t>واجهة الموقع</w:t>
            </w:r>
          </w:p>
        </w:tc>
        <w:tc>
          <w:tcPr>
            <w:tcW w:type="dxa" w:w="2098"/>
            <w:vAlign w:val="center"/>
            <w:tcMar>
              <w:top w:w="90" w:type="dxa"/>
              <w:left w:w="110" w:type="dxa"/>
              <w:bottom w:w="90" w:type="dxa"/>
              <w:right w:w="110" w:type="dxa"/>
            </w:tcMar>
          </w:tcPr>
          <w:p>
            <w:pPr>
              <w:jc w:val="right"/>
              <w:bidi w:val="1"/>
            </w:pPr>
            <w:r/>
            <w:r>
              <w:rPr>
                <w:rFonts w:ascii="Arial" w:hAnsi="Arial" w:cs="Arial" w:eastAsia="Arial"/>
                <w:b w:val="0"/>
                <w:sz w:val="20"/>
                <w:rtl w:val="1"/>
              </w:rPr>
              <w:t>الإنجليزية أولًا مع تبديل للعربية</w:t>
            </w:r>
          </w:p>
        </w:tc>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توافر دعم ثنائي اللغة</w:t>
            </w:r>
          </w:p>
        </w:tc>
      </w:tr>
      <w:tr>
        <w:tc>
          <w:tcPr>
            <w:tcW w:type="dxa" w:w="2835"/>
            <w:vAlign w:val="center"/>
            <w:tcMar>
              <w:top w:w="90" w:type="dxa"/>
              <w:left w:w="110" w:type="dxa"/>
              <w:bottom w:w="90" w:type="dxa"/>
              <w:right w:w="110" w:type="dxa"/>
            </w:tcMar>
          </w:tcPr>
          <w:p>
            <w:pPr>
              <w:jc w:val="right"/>
              <w:bidi w:val="1"/>
            </w:pPr>
            <w:r/>
            <w:r>
              <w:rPr>
                <w:rFonts w:ascii="Arial" w:hAnsi="Arial" w:cs="Arial" w:eastAsia="Arial"/>
                <w:b w:val="0"/>
                <w:sz w:val="20"/>
                <w:rtl w:val="1"/>
              </w:rPr>
              <w:t>تعليقات السوشيال</w:t>
            </w:r>
          </w:p>
        </w:tc>
        <w:tc>
          <w:tcPr>
            <w:tcW w:type="dxa" w:w="2098"/>
            <w:vAlign w:val="center"/>
            <w:tcMar>
              <w:top w:w="90" w:type="dxa"/>
              <w:left w:w="110" w:type="dxa"/>
              <w:bottom w:w="90" w:type="dxa"/>
              <w:right w:w="110" w:type="dxa"/>
            </w:tcMar>
          </w:tcPr>
          <w:p>
            <w:pPr>
              <w:jc w:val="right"/>
              <w:bidi w:val="1"/>
            </w:pPr>
            <w:r/>
            <w:r>
              <w:rPr>
                <w:rFonts w:ascii="Arial" w:hAnsi="Arial" w:cs="Arial" w:eastAsia="Arial"/>
                <w:b w:val="0"/>
                <w:sz w:val="20"/>
                <w:rtl w:val="1"/>
              </w:rPr>
              <w:t>ثنائية اللغة مع قيادة عربية</w:t>
            </w:r>
          </w:p>
        </w:tc>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هكذا يكتشف الجمهور ويتفاعل</w:t>
            </w:r>
          </w:p>
        </w:tc>
      </w:tr>
      <w:tr>
        <w:tc>
          <w:tcPr>
            <w:tcW w:type="dxa" w:w="2835"/>
            <w:vAlign w:val="center"/>
            <w:tcMar>
              <w:top w:w="90" w:type="dxa"/>
              <w:left w:w="110" w:type="dxa"/>
              <w:bottom w:w="90" w:type="dxa"/>
              <w:right w:w="110" w:type="dxa"/>
            </w:tcMar>
          </w:tcPr>
          <w:p>
            <w:pPr>
              <w:jc w:val="right"/>
              <w:bidi w:val="1"/>
            </w:pPr>
            <w:r/>
            <w:r>
              <w:rPr>
                <w:rFonts w:ascii="Arial" w:hAnsi="Arial" w:cs="Arial" w:eastAsia="Arial"/>
                <w:b w:val="0"/>
                <w:sz w:val="20"/>
                <w:rtl w:val="1"/>
              </w:rPr>
              <w:t>إعلانات Instagram/TikTok</w:t>
            </w:r>
          </w:p>
        </w:tc>
        <w:tc>
          <w:tcPr>
            <w:tcW w:type="dxa" w:w="2098"/>
            <w:vAlign w:val="center"/>
            <w:tcMar>
              <w:top w:w="90" w:type="dxa"/>
              <w:left w:w="110" w:type="dxa"/>
              <w:bottom w:w="90" w:type="dxa"/>
              <w:right w:w="110" w:type="dxa"/>
            </w:tcMar>
          </w:tcPr>
          <w:p>
            <w:pPr>
              <w:jc w:val="right"/>
              <w:bidi w:val="1"/>
            </w:pPr>
            <w:r/>
            <w:r>
              <w:rPr>
                <w:rFonts w:ascii="Arial" w:hAnsi="Arial" w:cs="Arial" w:eastAsia="Arial"/>
                <w:b w:val="0"/>
                <w:sz w:val="20"/>
                <w:rtl w:val="1"/>
              </w:rPr>
              <w:t>العربية أولًا</w:t>
            </w:r>
          </w:p>
        </w:tc>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لرفع التحويل والوصول</w:t>
            </w:r>
          </w:p>
        </w:tc>
      </w:tr>
      <w:tr>
        <w:tc>
          <w:tcPr>
            <w:tcW w:type="dxa" w:w="2835"/>
            <w:vAlign w:val="center"/>
            <w:tcMar>
              <w:top w:w="90" w:type="dxa"/>
              <w:left w:w="110" w:type="dxa"/>
              <w:bottom w:w="90" w:type="dxa"/>
              <w:right w:w="110" w:type="dxa"/>
            </w:tcMar>
          </w:tcPr>
          <w:p>
            <w:pPr>
              <w:jc w:val="right"/>
              <w:bidi w:val="1"/>
            </w:pPr>
            <w:r/>
            <w:r>
              <w:rPr>
                <w:rFonts w:ascii="Arial" w:hAnsi="Arial" w:cs="Arial" w:eastAsia="Arial"/>
                <w:b w:val="0"/>
                <w:sz w:val="20"/>
                <w:rtl w:val="1"/>
              </w:rPr>
              <w:t>الرسائل الخاصة وواتساب</w:t>
            </w:r>
          </w:p>
        </w:tc>
        <w:tc>
          <w:tcPr>
            <w:tcW w:type="dxa" w:w="2098"/>
            <w:vAlign w:val="center"/>
            <w:tcMar>
              <w:top w:w="90" w:type="dxa"/>
              <w:left w:w="110" w:type="dxa"/>
              <w:bottom w:w="90" w:type="dxa"/>
              <w:right w:w="110" w:type="dxa"/>
            </w:tcMar>
          </w:tcPr>
          <w:p>
            <w:pPr>
              <w:jc w:val="right"/>
              <w:bidi w:val="1"/>
            </w:pPr>
            <w:r/>
            <w:r>
              <w:rPr>
                <w:rFonts w:ascii="Arial" w:hAnsi="Arial" w:cs="Arial" w:eastAsia="Arial"/>
                <w:b w:val="0"/>
                <w:sz w:val="20"/>
                <w:rtl w:val="1"/>
              </w:rPr>
              <w:t>العربية أولًا</w:t>
            </w:r>
          </w:p>
        </w:tc>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العملاء يسألون بالعربية ويجب الرد طبيعيًا</w:t>
            </w:r>
          </w:p>
        </w:tc>
      </w:tr>
      <w:tr>
        <w:tc>
          <w:tcPr>
            <w:tcW w:type="dxa" w:w="2835"/>
            <w:vAlign w:val="center"/>
            <w:tcMar>
              <w:top w:w="90" w:type="dxa"/>
              <w:left w:w="110" w:type="dxa"/>
              <w:bottom w:w="90" w:type="dxa"/>
              <w:right w:w="110" w:type="dxa"/>
            </w:tcMar>
          </w:tcPr>
          <w:p>
            <w:pPr>
              <w:jc w:val="right"/>
              <w:bidi w:val="1"/>
            </w:pPr>
            <w:r/>
            <w:r>
              <w:rPr>
                <w:rFonts w:ascii="Arial" w:hAnsi="Arial" w:cs="Arial" w:eastAsia="Arial"/>
                <w:b w:val="0"/>
                <w:sz w:val="20"/>
                <w:rtl w:val="1"/>
              </w:rPr>
              <w:t>أوصاف المنتجات</w:t>
            </w:r>
          </w:p>
        </w:tc>
        <w:tc>
          <w:tcPr>
            <w:tcW w:type="dxa" w:w="2098"/>
            <w:vAlign w:val="center"/>
            <w:tcMar>
              <w:top w:w="90" w:type="dxa"/>
              <w:left w:w="110" w:type="dxa"/>
              <w:bottom w:w="90" w:type="dxa"/>
              <w:right w:w="110" w:type="dxa"/>
            </w:tcMar>
          </w:tcPr>
          <w:p>
            <w:pPr>
              <w:jc w:val="right"/>
              <w:bidi w:val="1"/>
            </w:pPr>
            <w:r/>
            <w:r>
              <w:rPr>
                <w:rFonts w:ascii="Arial" w:hAnsi="Arial" w:cs="Arial" w:eastAsia="Arial"/>
                <w:b w:val="0"/>
                <w:sz w:val="20"/>
                <w:rtl w:val="1"/>
              </w:rPr>
              <w:t>ثنائية اللغة</w:t>
            </w:r>
          </w:p>
        </w:tc>
        <w:tc>
          <w:tcPr>
            <w:tcW w:type="dxa" w:w="3402"/>
            <w:vAlign w:val="center"/>
            <w:tcMar>
              <w:top w:w="90" w:type="dxa"/>
              <w:left w:w="110" w:type="dxa"/>
              <w:bottom w:w="90" w:type="dxa"/>
              <w:right w:w="110" w:type="dxa"/>
            </w:tcMar>
          </w:tcPr>
          <w:p>
            <w:pPr>
              <w:jc w:val="right"/>
              <w:bidi w:val="1"/>
            </w:pPr>
            <w:r/>
            <w:r>
              <w:rPr>
                <w:rFonts w:ascii="Arial" w:hAnsi="Arial" w:cs="Arial" w:eastAsia="Arial"/>
                <w:b w:val="0"/>
                <w:sz w:val="20"/>
                <w:rtl w:val="1"/>
              </w:rPr>
              <w:t>لبناء الثقة وإزالة حاجز اللغة</w:t>
            </w:r>
          </w:p>
        </w:tc>
      </w:tr>
    </w:tbl>
    <w:p/>
    <w:p>
      <w:pPr>
        <w:spacing w:after="80" w:line="312" w:lineRule="auto"/>
        <w:jc w:val="right"/>
        <w:bidi w:val="1"/>
      </w:pPr>
      <w:r>
        <w:rPr>
          <w:rFonts w:ascii="Arial" w:hAnsi="Arial" w:cs="Arial" w:eastAsia="Arial"/>
          <w:b/>
          <w:i w:val="0"/>
          <w:color w:val="2C2A26"/>
          <w:sz w:val="22"/>
          <w:rtl w:val="1"/>
        </w:rPr>
        <w:t>القاعدة: النسخة العربية ليست ترجمة حرفية للإنجليزية. بل هي عربية أصلية تحمل الشخصية نفسها — بصيرة، دافئة، ومتجذّرة ثقافيًا.</w:t>
      </w:r>
    </w:p>
    <w:p>
      <w:pPr>
        <w:spacing w:before="80" w:after="80"/>
        <w:jc w:val="right"/>
        <w:bidi w:val="1"/>
      </w:pPr>
      <w:r>
        <w:rPr>
          <w:rFonts w:ascii="Arial" w:hAnsi="Arial" w:cs="Arial" w:eastAsia="Arial"/>
          <w:b/>
          <w:color w:val="5A4634"/>
          <w:sz w:val="32"/>
          <w:rtl w:val="1"/>
        </w:rPr>
        <w:t>القسم 8: معايير الموقع وإتمام الشراء</w:t>
      </w:r>
    </w:p>
    <w:p>
      <w:pPr>
        <w:spacing w:before="80" w:after="80"/>
        <w:jc w:val="right"/>
        <w:bidi w:val="1"/>
      </w:pPr>
      <w:r>
        <w:rPr>
          <w:rFonts w:ascii="Arial" w:hAnsi="Arial" w:cs="Arial" w:eastAsia="Arial"/>
          <w:b/>
          <w:color w:val="5A4634"/>
          <w:sz w:val="28"/>
          <w:rtl w:val="1"/>
        </w:rPr>
        <w:t>8.1 فلسفة تصميم الموقع</w:t>
      </w:r>
    </w:p>
    <w:p>
      <w:pPr>
        <w:spacing w:after="80" w:line="312" w:lineRule="auto"/>
        <w:jc w:val="right"/>
        <w:bidi w:val="1"/>
      </w:pPr>
      <w:r>
        <w:rPr>
          <w:rFonts w:ascii="Arial" w:hAnsi="Arial" w:cs="Arial" w:eastAsia="Arial"/>
          <w:b/>
          <w:i w:val="0"/>
          <w:color w:val="2C2A26"/>
          <w:sz w:val="22"/>
          <w:rtl w:val="1"/>
        </w:rPr>
        <w:t>يجب أن يبدو موقع HORO كأنك تمشي داخل معرض، لا كأنك تتصفح كتالوجًا. الرسم هو البطل دائمًا. والواجهة موجودة لتؤطره لا لتنافسه. كل الأسطح تميل إلى الدفء (Papyrus) ولا تبدو باردة أو سريرية.</w:t>
      </w:r>
    </w:p>
    <w:p>
      <w:pPr>
        <w:spacing w:before="80" w:after="80"/>
        <w:jc w:val="right"/>
        <w:bidi w:val="1"/>
      </w:pPr>
      <w:r>
        <w:rPr>
          <w:rFonts w:ascii="Arial" w:hAnsi="Arial" w:cs="Arial" w:eastAsia="Arial"/>
          <w:b/>
          <w:color w:val="5A4634"/>
          <w:sz w:val="28"/>
          <w:rtl w:val="1"/>
        </w:rPr>
        <w:t>8.2 الصفحة الرئيسية: قصة تمرير من 7 أقسام</w:t>
      </w:r>
    </w:p>
    <w:p>
      <w:pPr>
        <w:spacing w:after="40" w:line="288" w:lineRule="auto"/>
        <w:jc w:val="right"/>
        <w:bidi w:val="1"/>
      </w:pPr>
      <w:r>
        <w:rPr>
          <w:rFonts w:ascii="Arial" w:hAnsi="Arial" w:cs="Arial" w:eastAsia="Arial"/>
          <w:sz w:val="21"/>
          <w:rtl w:val="1"/>
        </w:rPr>
        <w:t>1. Hero: مساحة كاملة أولى. عنوان «ارتدِ ما تقصد» + سطر فرعي + CTA رئيسي واحد. الجو داكن وسينمائي ودافئ.</w:t>
      </w:r>
    </w:p>
    <w:p>
      <w:pPr>
        <w:spacing w:after="40" w:line="288" w:lineRule="auto"/>
        <w:jc w:val="right"/>
        <w:bidi w:val="1"/>
      </w:pPr>
      <w:r>
        <w:rPr>
          <w:rFonts w:ascii="Arial" w:hAnsi="Arial" w:cs="Arial" w:eastAsia="Arial"/>
          <w:sz w:val="21"/>
          <w:rtl w:val="1"/>
        </w:rPr>
        <w:t>2. The Feeling: قسم نصي فقط. «أنت تعرف هذا الشعور؟» يعرّف المشكلة. بلا صور ولا بطاقات — مجرد كلمات.</w:t>
      </w:r>
    </w:p>
    <w:p>
      <w:pPr>
        <w:spacing w:after="40" w:line="288" w:lineRule="auto"/>
        <w:jc w:val="right"/>
        <w:bidi w:val="1"/>
      </w:pPr>
      <w:r>
        <w:rPr>
          <w:rFonts w:ascii="Arial" w:hAnsi="Arial" w:cs="Arial" w:eastAsia="Arial"/>
          <w:sz w:val="21"/>
          <w:rtl w:val="1"/>
        </w:rPr>
        <w:t>3. The Vibes: خمس بطاقات غامرة في شبكة غير متماثلة. كل بطاقة: صورة خلفية + نقطة إبراز + اسم + سطر وصفي. وعند التحويم يظهر «استكشف →».</w:t>
      </w:r>
    </w:p>
    <w:p>
      <w:pPr>
        <w:spacing w:after="40" w:line="288" w:lineRule="auto"/>
        <w:jc w:val="right"/>
        <w:bidi w:val="1"/>
      </w:pPr>
      <w:r>
        <w:rPr>
          <w:rFonts w:ascii="Arial" w:hAnsi="Arial" w:cs="Arial" w:eastAsia="Arial"/>
          <w:sz w:val="21"/>
          <w:rtl w:val="1"/>
        </w:rPr>
        <w:t>4. The Proof: قسم داكن مع أربع شارات ثقة على طبقة زجاجية: قطن 220 GSM، أعمال مرخّصة، استبدال مجاني 14 يومًا، والدفع عند الاستلام.</w:t>
      </w:r>
    </w:p>
    <w:p>
      <w:pPr>
        <w:spacing w:after="40" w:line="288" w:lineRule="auto"/>
        <w:jc w:val="right"/>
        <w:bidi w:val="1"/>
      </w:pPr>
      <w:r>
        <w:rPr>
          <w:rFonts w:ascii="Arial" w:hAnsi="Arial" w:cs="Arial" w:eastAsia="Arial"/>
          <w:sz w:val="21"/>
          <w:rtl w:val="1"/>
        </w:rPr>
        <w:t>5. Real Stories: ثلاث بطاقات اقتباس لعملاء على طبقة Warm Glow، بأسماء حقيقية ومدن حقيقية واقتباسات قابلة للتحقق.</w:t>
      </w:r>
    </w:p>
    <w:p>
      <w:pPr>
        <w:spacing w:after="40" w:line="288" w:lineRule="auto"/>
        <w:jc w:val="right"/>
        <w:bidi w:val="1"/>
      </w:pPr>
      <w:r>
        <w:rPr>
          <w:rFonts w:ascii="Arial" w:hAnsi="Arial" w:cs="Arial" w:eastAsia="Arial"/>
          <w:sz w:val="21"/>
          <w:rtl w:val="1"/>
        </w:rPr>
        <w:t>6. Latest Drop: شبكة منتجات بأربعة أعمدة. كل بطاقة تتضمن اسم الفنان واسم التصميم ولمحة من القصة والسعر.</w:t>
      </w:r>
    </w:p>
    <w:p>
      <w:pPr>
        <w:spacing w:after="40" w:line="288" w:lineRule="auto"/>
        <w:jc w:val="right"/>
        <w:bidi w:val="1"/>
      </w:pPr>
      <w:r>
        <w:rPr>
          <w:rFonts w:ascii="Arial" w:hAnsi="Arial" w:cs="Arial" w:eastAsia="Arial"/>
          <w:sz w:val="21"/>
          <w:rtl w:val="1"/>
        </w:rPr>
        <w:t>7. The Invite: دعوة ختامية بعنوان «اعثر على كلمتك»، مع مساحات بيضاء سخية.</w:t>
      </w:r>
    </w:p>
    <w:p>
      <w:pPr>
        <w:spacing w:before="80" w:after="80"/>
        <w:jc w:val="right"/>
        <w:bidi w:val="1"/>
      </w:pPr>
      <w:r>
        <w:rPr>
          <w:rFonts w:ascii="Arial" w:hAnsi="Arial" w:cs="Arial" w:eastAsia="Arial"/>
          <w:b/>
          <w:color w:val="5A4634"/>
          <w:sz w:val="28"/>
          <w:rtl w:val="1"/>
        </w:rPr>
        <w:t>8.3 صفحة المنتج</w:t>
      </w:r>
    </w:p>
    <w:p>
      <w:pPr>
        <w:spacing w:after="80" w:line="312" w:lineRule="auto"/>
        <w:jc w:val="right"/>
        <w:bidi w:val="1"/>
      </w:pPr>
      <w:r>
        <w:rPr>
          <w:rFonts w:ascii="Arial" w:hAnsi="Arial" w:cs="Arial" w:eastAsia="Arial"/>
          <w:b w:val="0"/>
          <w:i w:val="0"/>
          <w:color w:val="2C2A26"/>
          <w:sz w:val="22"/>
          <w:rtl w:val="1"/>
        </w:rPr>
        <w:t>صفحة المنتج هي الموضع الذي تصبح فيه الثقة أكثر أهمية. يجب أن تُظهر القصة والإثبات معًا.</w:t>
      </w:r>
    </w:p>
    <w:p>
      <w:pPr>
        <w:spacing w:after="40" w:line="288" w:lineRule="auto"/>
        <w:jc w:val="right"/>
        <w:bidi w:val="1"/>
      </w:pPr>
      <w:r>
        <w:rPr>
          <w:rFonts w:ascii="Arial" w:hAnsi="Arial" w:cs="Arial" w:eastAsia="Arial"/>
          <w:sz w:val="21"/>
          <w:rtl w:val="1"/>
        </w:rPr>
        <w:t>• 5 صور إلزامية: Flat Lay، وصورة على الجسم، وصورة Lifestyle، ولقطة ماكرو للطباعة، وصورة مرجعية للمقاس مع قياسات الموديل.</w:t>
      </w:r>
    </w:p>
    <w:p>
      <w:pPr>
        <w:spacing w:after="40" w:line="288" w:lineRule="auto"/>
        <w:jc w:val="right"/>
        <w:bidi w:val="1"/>
      </w:pPr>
      <w:r>
        <w:rPr>
          <w:rFonts w:ascii="Arial" w:hAnsi="Arial" w:cs="Arial" w:eastAsia="Arial"/>
          <w:sz w:val="21"/>
          <w:rtl w:val="1"/>
        </w:rPr>
        <w:t>• بطاقة قصة التصميم: «للذي...» على طبقة Soft Violet الضبابية.</w:t>
      </w:r>
    </w:p>
    <w:p>
      <w:pPr>
        <w:spacing w:after="40" w:line="288" w:lineRule="auto"/>
        <w:jc w:val="right"/>
        <w:bidi w:val="1"/>
      </w:pPr>
      <w:r>
        <w:rPr>
          <w:rFonts w:ascii="Arial" w:hAnsi="Arial" w:cs="Arial" w:eastAsia="Arial"/>
          <w:sz w:val="21"/>
          <w:rtl w:val="1"/>
        </w:rPr>
        <w:t>• اعتماد الفنان: صورة رمزية + الاسم + عبارة «Illustrated by» ظاهرة دائمًا.</w:t>
      </w:r>
    </w:p>
    <w:p>
      <w:pPr>
        <w:spacing w:after="40" w:line="288" w:lineRule="auto"/>
        <w:jc w:val="right"/>
        <w:bidi w:val="1"/>
      </w:pPr>
      <w:r>
        <w:rPr>
          <w:rFonts w:ascii="Arial" w:hAnsi="Arial" w:cs="Arial" w:eastAsia="Arial"/>
          <w:sz w:val="21"/>
          <w:rtl w:val="1"/>
        </w:rPr>
        <w:t>• محدد المقاس: S / M / L / XL / XXL. الحالة المختارة بلون Ember. والمقاسات غير المتوفرة مشطوبة بصريًا.</w:t>
      </w:r>
    </w:p>
    <w:p>
      <w:pPr>
        <w:spacing w:after="40" w:line="288" w:lineRule="auto"/>
        <w:jc w:val="right"/>
        <w:bidi w:val="1"/>
      </w:pPr>
      <w:r>
        <w:rPr>
          <w:rFonts w:ascii="Arial" w:hAnsi="Arial" w:cs="Arial" w:eastAsia="Arial"/>
          <w:sz w:val="21"/>
          <w:rtl w:val="1"/>
        </w:rPr>
        <w:t>• شريط ثقة أسفل CTA: 220 GSM • اسم الفنان • استبدال مجاني 14 يومًا • COD متاح.</w:t>
      </w:r>
    </w:p>
    <w:p>
      <w:pPr>
        <w:spacing w:after="40" w:line="288" w:lineRule="auto"/>
        <w:jc w:val="right"/>
        <w:bidi w:val="1"/>
      </w:pPr>
      <w:r>
        <w:rPr>
          <w:rFonts w:ascii="Arial" w:hAnsi="Arial" w:cs="Arial" w:eastAsia="Arial"/>
          <w:sz w:val="21"/>
          <w:rtl w:val="1"/>
        </w:rPr>
        <w:t>• CTA ثابت على الهاتف: شريط سفلي مثبت بعبارة «أضف إلى السلة — 799 جنيه» بنص Obsidian على خلفية Ember.</w:t>
      </w:r>
    </w:p>
    <w:p>
      <w:pPr>
        <w:spacing w:before="80" w:after="80"/>
        <w:jc w:val="right"/>
        <w:bidi w:val="1"/>
      </w:pPr>
      <w:r>
        <w:rPr>
          <w:rFonts w:ascii="Arial" w:hAnsi="Arial" w:cs="Arial" w:eastAsia="Arial"/>
          <w:b/>
          <w:color w:val="5A4634"/>
          <w:sz w:val="28"/>
          <w:rtl w:val="1"/>
        </w:rPr>
        <w:t>8.4 صفحة الدفع — قواعد غير قابلة للتفاوض</w:t>
      </w:r>
    </w:p>
    <w:tbl>
      <w:tblPr>
        <w:bidiVisual/>
        <w:tblW w:type="auto" w:w="0"/>
        <w:jc w:val="center"/>
        <w:tblLayout w:type="fixed"/>
        <w:tblLook w:firstColumn="1" w:firstRow="1" w:lastColumn="0" w:lastRow="0" w:noHBand="0" w:noVBand="1" w:val="04A0"/>
        <w:tblBorders>
          <w:top w:val="single" w:sz="8" w:space="0" w:color="D0C7BC"/>
          <w:left w:val="single" w:sz="8" w:space="0" w:color="D0C7BC"/>
          <w:bottom w:val="single" w:sz="8" w:space="0" w:color="D0C7BC"/>
          <w:right w:val="single" w:sz="8" w:space="0" w:color="D0C7BC"/>
          <w:insideH w:val="single" w:sz="8" w:space="0" w:color="D0C7BC"/>
          <w:insideV w:val="single" w:sz="8" w:space="0" w:color="D0C7BC"/>
        </w:tblBorders>
      </w:tblPr>
      <w:tblGrid>
        <w:gridCol w:w="5100"/>
        <w:gridCol w:w="5100"/>
      </w:tblGrid>
      <w:tr>
        <w:tc>
          <w:tcPr>
            <w:tcW w:type="dxa" w:w="3628"/>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القاعدة</w:t>
            </w:r>
          </w:p>
        </w:tc>
        <w:tc>
          <w:tcPr>
            <w:tcW w:type="dxa" w:w="4706"/>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السبب</w:t>
            </w:r>
          </w:p>
        </w:tc>
      </w:tr>
      <w:tr>
        <w:tc>
          <w:tcPr>
            <w:tcW w:type="dxa" w:w="3628"/>
            <w:vAlign w:val="center"/>
            <w:tcMar>
              <w:top w:w="90" w:type="dxa"/>
              <w:left w:w="110" w:type="dxa"/>
              <w:bottom w:w="90" w:type="dxa"/>
              <w:right w:w="110" w:type="dxa"/>
            </w:tcMar>
          </w:tcPr>
          <w:p>
            <w:pPr>
              <w:jc w:val="right"/>
              <w:bidi w:val="1"/>
            </w:pPr>
            <w:r/>
            <w:r>
              <w:rPr>
                <w:rFonts w:ascii="Arial" w:hAnsi="Arial" w:cs="Arial" w:eastAsia="Arial"/>
                <w:b w:val="0"/>
                <w:sz w:val="20"/>
                <w:rtl w:val="1"/>
              </w:rPr>
              <w:t>إتاحة الشراء كضيف</w:t>
            </w:r>
          </w:p>
        </w:tc>
        <w:tc>
          <w:tcPr>
            <w:tcW w:type="dxa" w:w="4706"/>
            <w:vAlign w:val="center"/>
            <w:tcMar>
              <w:top w:w="90" w:type="dxa"/>
              <w:left w:w="110" w:type="dxa"/>
              <w:bottom w:w="90" w:type="dxa"/>
              <w:right w:w="110" w:type="dxa"/>
            </w:tcMar>
          </w:tcPr>
          <w:p>
            <w:pPr>
              <w:jc w:val="right"/>
              <w:bidi w:val="1"/>
            </w:pPr>
            <w:r/>
            <w:r>
              <w:rPr>
                <w:rFonts w:ascii="Arial" w:hAnsi="Arial" w:cs="Arial" w:eastAsia="Arial"/>
                <w:b w:val="0"/>
                <w:sz w:val="20"/>
                <w:rtl w:val="1"/>
              </w:rPr>
              <w:t>إجبار العميل على التسجيل من أبرز أسباب التخلي عن الشراء</w:t>
            </w:r>
          </w:p>
        </w:tc>
      </w:tr>
      <w:tr>
        <w:tc>
          <w:tcPr>
            <w:tcW w:type="dxa" w:w="3628"/>
            <w:vAlign w:val="center"/>
            <w:tcMar>
              <w:top w:w="90" w:type="dxa"/>
              <w:left w:w="110" w:type="dxa"/>
              <w:bottom w:w="90" w:type="dxa"/>
              <w:right w:w="110" w:type="dxa"/>
            </w:tcMar>
          </w:tcPr>
          <w:p>
            <w:pPr>
              <w:jc w:val="right"/>
              <w:bidi w:val="1"/>
            </w:pPr>
            <w:r/>
            <w:r>
              <w:rPr>
                <w:rFonts w:ascii="Arial" w:hAnsi="Arial" w:cs="Arial" w:eastAsia="Arial"/>
                <w:b w:val="0"/>
                <w:sz w:val="20"/>
                <w:rtl w:val="1"/>
              </w:rPr>
              <w:t>إظهار تكلفة الشحن قبل البدء في الدفع</w:t>
            </w:r>
          </w:p>
        </w:tc>
        <w:tc>
          <w:tcPr>
            <w:tcW w:type="dxa" w:w="4706"/>
            <w:vAlign w:val="center"/>
            <w:tcMar>
              <w:top w:w="90" w:type="dxa"/>
              <w:left w:w="110" w:type="dxa"/>
              <w:bottom w:w="90" w:type="dxa"/>
              <w:right w:w="110" w:type="dxa"/>
            </w:tcMar>
          </w:tcPr>
          <w:p>
            <w:pPr>
              <w:jc w:val="right"/>
              <w:bidi w:val="1"/>
            </w:pPr>
            <w:r/>
            <w:r>
              <w:rPr>
                <w:rFonts w:ascii="Arial" w:hAnsi="Arial" w:cs="Arial" w:eastAsia="Arial"/>
                <w:b w:val="0"/>
                <w:sz w:val="20"/>
                <w:rtl w:val="1"/>
              </w:rPr>
              <w:t>المفاجآت السعرية هي السبب الأول عالميًا لترك السلة</w:t>
            </w:r>
          </w:p>
        </w:tc>
      </w:tr>
      <w:tr>
        <w:tc>
          <w:tcPr>
            <w:tcW w:type="dxa" w:w="3628"/>
            <w:vAlign w:val="center"/>
            <w:tcMar>
              <w:top w:w="90" w:type="dxa"/>
              <w:left w:w="110" w:type="dxa"/>
              <w:bottom w:w="90" w:type="dxa"/>
              <w:right w:w="110" w:type="dxa"/>
            </w:tcMar>
          </w:tcPr>
          <w:p>
            <w:pPr>
              <w:jc w:val="right"/>
              <w:bidi w:val="1"/>
            </w:pPr>
            <w:r/>
            <w:r>
              <w:rPr>
                <w:rFonts w:ascii="Arial" w:hAnsi="Arial" w:cs="Arial" w:eastAsia="Arial"/>
                <w:b w:val="0"/>
                <w:sz w:val="20"/>
                <w:rtl w:val="1"/>
              </w:rPr>
              <w:t>مؤشر التقدم (الخطوة 1 من 3)</w:t>
            </w:r>
          </w:p>
        </w:tc>
        <w:tc>
          <w:tcPr>
            <w:tcW w:type="dxa" w:w="4706"/>
            <w:vAlign w:val="center"/>
            <w:tcMar>
              <w:top w:w="90" w:type="dxa"/>
              <w:left w:w="110" w:type="dxa"/>
              <w:bottom w:w="90" w:type="dxa"/>
              <w:right w:w="110" w:type="dxa"/>
            </w:tcMar>
          </w:tcPr>
          <w:p>
            <w:pPr>
              <w:jc w:val="right"/>
              <w:bidi w:val="1"/>
            </w:pPr>
            <w:r/>
            <w:r>
              <w:rPr>
                <w:rFonts w:ascii="Arial" w:hAnsi="Arial" w:cs="Arial" w:eastAsia="Arial"/>
                <w:b w:val="0"/>
                <w:sz w:val="20"/>
                <w:rtl w:val="1"/>
              </w:rPr>
              <w:t>يقلل الإحساس بالتعقيد ويخلق زخمًا</w:t>
            </w:r>
          </w:p>
        </w:tc>
      </w:tr>
      <w:tr>
        <w:tc>
          <w:tcPr>
            <w:tcW w:type="dxa" w:w="3628"/>
            <w:vAlign w:val="center"/>
            <w:tcMar>
              <w:top w:w="90" w:type="dxa"/>
              <w:left w:w="110" w:type="dxa"/>
              <w:bottom w:w="90" w:type="dxa"/>
              <w:right w:w="110" w:type="dxa"/>
            </w:tcMar>
          </w:tcPr>
          <w:p>
            <w:pPr>
              <w:jc w:val="right"/>
              <w:bidi w:val="1"/>
            </w:pPr>
            <w:r/>
            <w:r>
              <w:rPr>
                <w:rFonts w:ascii="Arial" w:hAnsi="Arial" w:cs="Arial" w:eastAsia="Arial"/>
                <w:b w:val="0"/>
                <w:sz w:val="20"/>
                <w:rtl w:val="1"/>
              </w:rPr>
              <w:t>COD كخيار دفع افتراضي</w:t>
            </w:r>
          </w:p>
        </w:tc>
        <w:tc>
          <w:tcPr>
            <w:tcW w:type="dxa" w:w="4706"/>
            <w:vAlign w:val="center"/>
            <w:tcMar>
              <w:top w:w="90" w:type="dxa"/>
              <w:left w:w="110" w:type="dxa"/>
              <w:bottom w:w="90" w:type="dxa"/>
              <w:right w:w="110" w:type="dxa"/>
            </w:tcMar>
          </w:tcPr>
          <w:p>
            <w:pPr>
              <w:jc w:val="right"/>
              <w:bidi w:val="1"/>
            </w:pPr>
            <w:r/>
            <w:r>
              <w:rPr>
                <w:rFonts w:ascii="Arial" w:hAnsi="Arial" w:cs="Arial" w:eastAsia="Arial"/>
                <w:b w:val="0"/>
                <w:sz w:val="20"/>
                <w:rtl w:val="1"/>
              </w:rPr>
              <w:t>98.4% من المشترين المصريين عبر الإنترنت يفضلون الدفع نقدًا</w:t>
            </w:r>
          </w:p>
        </w:tc>
      </w:tr>
      <w:tr>
        <w:tc>
          <w:tcPr>
            <w:tcW w:type="dxa" w:w="3628"/>
            <w:vAlign w:val="center"/>
            <w:tcMar>
              <w:top w:w="90" w:type="dxa"/>
              <w:left w:w="110" w:type="dxa"/>
              <w:bottom w:w="90" w:type="dxa"/>
              <w:right w:w="110" w:type="dxa"/>
            </w:tcMar>
          </w:tcPr>
          <w:p>
            <w:pPr>
              <w:jc w:val="right"/>
              <w:bidi w:val="1"/>
            </w:pPr>
            <w:r/>
            <w:r>
              <w:rPr>
                <w:rFonts w:ascii="Arial" w:hAnsi="Arial" w:cs="Arial" w:eastAsia="Arial"/>
                <w:b w:val="0"/>
                <w:sz w:val="20"/>
                <w:rtl w:val="1"/>
              </w:rPr>
              <w:t>حافز للدفع المسبق: «وفّر 30 جنيهًا عند الدفع بالبطاقة»</w:t>
            </w:r>
          </w:p>
        </w:tc>
        <w:tc>
          <w:tcPr>
            <w:tcW w:type="dxa" w:w="4706"/>
            <w:vAlign w:val="center"/>
            <w:tcMar>
              <w:top w:w="90" w:type="dxa"/>
              <w:left w:w="110" w:type="dxa"/>
              <w:bottom w:w="90" w:type="dxa"/>
              <w:right w:w="110" w:type="dxa"/>
            </w:tcMar>
          </w:tcPr>
          <w:p>
            <w:pPr>
              <w:jc w:val="right"/>
              <w:bidi w:val="1"/>
            </w:pPr>
            <w:r/>
            <w:r>
              <w:rPr>
                <w:rFonts w:ascii="Arial" w:hAnsi="Arial" w:cs="Arial" w:eastAsia="Arial"/>
                <w:b w:val="0"/>
                <w:sz w:val="20"/>
                <w:rtl w:val="1"/>
              </w:rPr>
              <w:t>يشجع الدفع المسبق من دون إغلاق الباب أمام محبي COD</w:t>
            </w:r>
          </w:p>
        </w:tc>
      </w:tr>
      <w:tr>
        <w:tc>
          <w:tcPr>
            <w:tcW w:type="dxa" w:w="3628"/>
            <w:vAlign w:val="center"/>
            <w:tcMar>
              <w:top w:w="90" w:type="dxa"/>
              <w:left w:w="110" w:type="dxa"/>
              <w:bottom w:w="90" w:type="dxa"/>
              <w:right w:w="110" w:type="dxa"/>
            </w:tcMar>
          </w:tcPr>
          <w:p>
            <w:pPr>
              <w:jc w:val="right"/>
              <w:bidi w:val="1"/>
            </w:pPr>
            <w:r/>
            <w:r>
              <w:rPr>
                <w:rFonts w:ascii="Arial" w:hAnsi="Arial" w:cs="Arial" w:eastAsia="Arial"/>
                <w:b w:val="0"/>
                <w:sz w:val="20"/>
                <w:rtl w:val="1"/>
              </w:rPr>
              <w:t>تأكيد الطلب عبر واتساب</w:t>
            </w:r>
          </w:p>
        </w:tc>
        <w:tc>
          <w:tcPr>
            <w:tcW w:type="dxa" w:w="4706"/>
            <w:vAlign w:val="center"/>
            <w:tcMar>
              <w:top w:w="90" w:type="dxa"/>
              <w:left w:w="110" w:type="dxa"/>
              <w:bottom w:w="90" w:type="dxa"/>
              <w:right w:w="110" w:type="dxa"/>
            </w:tcMar>
          </w:tcPr>
          <w:p>
            <w:pPr>
              <w:jc w:val="right"/>
              <w:bidi w:val="1"/>
            </w:pPr>
            <w:r/>
            <w:r>
              <w:rPr>
                <w:rFonts w:ascii="Arial" w:hAnsi="Arial" w:cs="Arial" w:eastAsia="Arial"/>
                <w:b w:val="0"/>
                <w:sz w:val="20"/>
                <w:rtl w:val="1"/>
              </w:rPr>
              <w:t>يقلل إلغاء COD لأنه يجعل الطلب يبدو حقيقيًا</w:t>
            </w:r>
          </w:p>
        </w:tc>
      </w:tr>
      <w:tr>
        <w:tc>
          <w:tcPr>
            <w:tcW w:type="dxa" w:w="3628"/>
            <w:vAlign w:val="center"/>
            <w:tcMar>
              <w:top w:w="90" w:type="dxa"/>
              <w:left w:w="110" w:type="dxa"/>
              <w:bottom w:w="90" w:type="dxa"/>
              <w:right w:w="110" w:type="dxa"/>
            </w:tcMar>
          </w:tcPr>
          <w:p>
            <w:pPr>
              <w:jc w:val="right"/>
              <w:bidi w:val="1"/>
            </w:pPr>
            <w:r/>
            <w:r>
              <w:rPr>
                <w:rFonts w:ascii="Arial" w:hAnsi="Arial" w:cs="Arial" w:eastAsia="Arial"/>
                <w:b w:val="0"/>
                <w:sz w:val="20"/>
                <w:rtl w:val="1"/>
              </w:rPr>
              <w:t>ملخص الطلب مع صورة المنتج في كل خطوة</w:t>
            </w:r>
          </w:p>
        </w:tc>
        <w:tc>
          <w:tcPr>
            <w:tcW w:type="dxa" w:w="4706"/>
            <w:vAlign w:val="center"/>
            <w:tcMar>
              <w:top w:w="90" w:type="dxa"/>
              <w:left w:w="110" w:type="dxa"/>
              <w:bottom w:w="90" w:type="dxa"/>
              <w:right w:w="110" w:type="dxa"/>
            </w:tcMar>
          </w:tcPr>
          <w:p>
            <w:pPr>
              <w:jc w:val="right"/>
              <w:bidi w:val="1"/>
            </w:pPr>
            <w:r/>
            <w:r>
              <w:rPr>
                <w:rFonts w:ascii="Arial" w:hAnsi="Arial" w:cs="Arial" w:eastAsia="Arial"/>
                <w:b w:val="0"/>
                <w:sz w:val="20"/>
                <w:rtl w:val="1"/>
              </w:rPr>
              <w:t>يوفر طمأنة بصرية في لحظة الدفع</w:t>
            </w:r>
          </w:p>
        </w:tc>
      </w:tr>
      <w:tr>
        <w:tc>
          <w:tcPr>
            <w:tcW w:type="dxa" w:w="3628"/>
            <w:vAlign w:val="center"/>
            <w:tcMar>
              <w:top w:w="90" w:type="dxa"/>
              <w:left w:w="110" w:type="dxa"/>
              <w:bottom w:w="90" w:type="dxa"/>
              <w:right w:w="110" w:type="dxa"/>
            </w:tcMar>
          </w:tcPr>
          <w:p>
            <w:pPr>
              <w:jc w:val="right"/>
              <w:bidi w:val="1"/>
            </w:pPr>
            <w:r/>
            <w:r>
              <w:rPr>
                <w:rFonts w:ascii="Arial" w:hAnsi="Arial" w:cs="Arial" w:eastAsia="Arial"/>
                <w:b w:val="0"/>
                <w:sz w:val="20"/>
                <w:rtl w:val="1"/>
              </w:rPr>
              <w:t>إظهار سياسة الاستبدال في شاشة الدفع</w:t>
            </w:r>
          </w:p>
        </w:tc>
        <w:tc>
          <w:tcPr>
            <w:tcW w:type="dxa" w:w="4706"/>
            <w:vAlign w:val="center"/>
            <w:tcMar>
              <w:top w:w="90" w:type="dxa"/>
              <w:left w:w="110" w:type="dxa"/>
              <w:bottom w:w="90" w:type="dxa"/>
              <w:right w:w="110" w:type="dxa"/>
            </w:tcMar>
          </w:tcPr>
          <w:p>
            <w:pPr>
              <w:jc w:val="right"/>
              <w:bidi w:val="1"/>
            </w:pPr>
            <w:r/>
            <w:r>
              <w:rPr>
                <w:rFonts w:ascii="Arial" w:hAnsi="Arial" w:cs="Arial" w:eastAsia="Arial"/>
                <w:b w:val="0"/>
                <w:sz w:val="20"/>
                <w:rtl w:val="1"/>
              </w:rPr>
              <w:t>إشارة ثقة في لحظة الشك الأعلى</w:t>
            </w:r>
          </w:p>
        </w:tc>
      </w:tr>
      <w:tr>
        <w:tc>
          <w:tcPr>
            <w:tcW w:type="dxa" w:w="3628"/>
            <w:vAlign w:val="center"/>
            <w:tcMar>
              <w:top w:w="90" w:type="dxa"/>
              <w:left w:w="110" w:type="dxa"/>
              <w:bottom w:w="90" w:type="dxa"/>
              <w:right w:w="110" w:type="dxa"/>
            </w:tcMar>
          </w:tcPr>
          <w:p>
            <w:pPr>
              <w:jc w:val="right"/>
              <w:bidi w:val="1"/>
            </w:pPr>
            <w:r/>
            <w:r>
              <w:rPr>
                <w:rFonts w:ascii="Arial" w:hAnsi="Arial" w:cs="Arial" w:eastAsia="Arial"/>
                <w:b w:val="0"/>
                <w:sz w:val="20"/>
                <w:rtl w:val="1"/>
              </w:rPr>
              <w:t>الهاتف: عمود واحد وأهداف لمس 48px</w:t>
            </w:r>
          </w:p>
        </w:tc>
        <w:tc>
          <w:tcPr>
            <w:tcW w:type="dxa" w:w="4706"/>
            <w:vAlign w:val="center"/>
            <w:tcMar>
              <w:top w:w="90" w:type="dxa"/>
              <w:left w:w="110" w:type="dxa"/>
              <w:bottom w:w="90" w:type="dxa"/>
              <w:right w:w="110" w:type="dxa"/>
            </w:tcMar>
          </w:tcPr>
          <w:p>
            <w:pPr>
              <w:jc w:val="right"/>
              <w:bidi w:val="1"/>
            </w:pPr>
            <w:r/>
            <w:r>
              <w:rPr>
                <w:rFonts w:ascii="Arial" w:hAnsi="Arial" w:cs="Arial" w:eastAsia="Arial"/>
                <w:b w:val="0"/>
                <w:sz w:val="20"/>
                <w:rtl w:val="1"/>
              </w:rPr>
              <w:t>السوق يعتمد على الهاتف أولًا ويجب تقليل أخطاء اللمس</w:t>
            </w:r>
          </w:p>
        </w:tc>
      </w:tr>
      <w:tr>
        <w:tc>
          <w:tcPr>
            <w:tcW w:type="dxa" w:w="3628"/>
            <w:vAlign w:val="center"/>
            <w:tcMar>
              <w:top w:w="90" w:type="dxa"/>
              <w:left w:w="110" w:type="dxa"/>
              <w:bottom w:w="90" w:type="dxa"/>
              <w:right w:w="110" w:type="dxa"/>
            </w:tcMar>
          </w:tcPr>
          <w:p>
            <w:pPr>
              <w:jc w:val="right"/>
              <w:bidi w:val="1"/>
            </w:pPr>
            <w:r/>
            <w:r>
              <w:rPr>
                <w:rFonts w:ascii="Arial" w:hAnsi="Arial" w:cs="Arial" w:eastAsia="Arial"/>
                <w:b w:val="0"/>
                <w:sz w:val="20"/>
                <w:rtl w:val="1"/>
              </w:rPr>
              <w:t>عدم استخدام الطبقات الزجاجية داخل حقول النماذج</w:t>
            </w:r>
          </w:p>
        </w:tc>
        <w:tc>
          <w:tcPr>
            <w:tcW w:type="dxa" w:w="4706"/>
            <w:vAlign w:val="center"/>
            <w:tcMar>
              <w:top w:w="90" w:type="dxa"/>
              <w:left w:w="110" w:type="dxa"/>
              <w:bottom w:w="90" w:type="dxa"/>
              <w:right w:w="110" w:type="dxa"/>
            </w:tcMar>
          </w:tcPr>
          <w:p>
            <w:pPr>
              <w:jc w:val="right"/>
              <w:bidi w:val="1"/>
            </w:pPr>
            <w:r/>
            <w:r>
              <w:rPr>
                <w:rFonts w:ascii="Arial" w:hAnsi="Arial" w:cs="Arial" w:eastAsia="Arial"/>
                <w:b w:val="0"/>
                <w:sz w:val="20"/>
                <w:rtl w:val="1"/>
              </w:rPr>
              <w:t>الدفع يحتاج أعلى درجات الوضوح لا الزخرفة</w:t>
            </w:r>
          </w:p>
        </w:tc>
      </w:tr>
      <w:tr>
        <w:tc>
          <w:tcPr>
            <w:tcW w:type="dxa" w:w="3628"/>
            <w:vAlign w:val="center"/>
            <w:tcMar>
              <w:top w:w="90" w:type="dxa"/>
              <w:left w:w="110" w:type="dxa"/>
              <w:bottom w:w="90" w:type="dxa"/>
              <w:right w:w="110" w:type="dxa"/>
            </w:tcMar>
          </w:tcPr>
          <w:p>
            <w:pPr>
              <w:jc w:val="right"/>
              <w:bidi w:val="1"/>
            </w:pPr>
            <w:r/>
            <w:r>
              <w:rPr>
                <w:rFonts w:ascii="Arial" w:hAnsi="Arial" w:cs="Arial" w:eastAsia="Arial"/>
                <w:b w:val="0"/>
                <w:sz w:val="20"/>
                <w:rtl w:val="1"/>
              </w:rPr>
              <w:t>عبارة «بياناتك آمنة» بالعربية قرب الدفع</w:t>
            </w:r>
          </w:p>
        </w:tc>
        <w:tc>
          <w:tcPr>
            <w:tcW w:type="dxa" w:w="4706"/>
            <w:vAlign w:val="center"/>
            <w:tcMar>
              <w:top w:w="90" w:type="dxa"/>
              <w:left w:w="110" w:type="dxa"/>
              <w:bottom w:w="90" w:type="dxa"/>
              <w:right w:w="110" w:type="dxa"/>
            </w:tcMar>
          </w:tcPr>
          <w:p>
            <w:pPr>
              <w:jc w:val="right"/>
              <w:bidi w:val="1"/>
            </w:pPr>
            <w:r/>
            <w:r>
              <w:rPr>
                <w:rFonts w:ascii="Arial" w:hAnsi="Arial" w:cs="Arial" w:eastAsia="Arial"/>
                <w:b w:val="0"/>
                <w:sz w:val="20"/>
                <w:rtl w:val="1"/>
              </w:rPr>
              <w:t>تعزيز الثقة الثنائية اللغة في نقطة الاحتكاك الأخيرة</w:t>
            </w:r>
          </w:p>
        </w:tc>
      </w:tr>
    </w:tbl>
    <w:p/>
    <w:p>
      <w:pPr>
        <w:spacing w:before="80" w:after="80"/>
        <w:jc w:val="right"/>
        <w:bidi w:val="1"/>
      </w:pPr>
      <w:r>
        <w:rPr>
          <w:rFonts w:ascii="Arial" w:hAnsi="Arial" w:cs="Arial" w:eastAsia="Arial"/>
          <w:b/>
          <w:color w:val="5A4634"/>
          <w:sz w:val="28"/>
          <w:rtl w:val="1"/>
        </w:rPr>
        <w:t>8.5 السلة: قاعدة عرض إضافي واحدة</w:t>
      </w:r>
    </w:p>
    <w:p>
      <w:pPr>
        <w:spacing w:after="40" w:line="288" w:lineRule="auto"/>
        <w:jc w:val="right"/>
        <w:bidi w:val="1"/>
      </w:pPr>
      <w:r>
        <w:rPr>
          <w:rFonts w:ascii="Arial" w:hAnsi="Arial" w:cs="Arial" w:eastAsia="Arial"/>
          <w:sz w:val="21"/>
          <w:rtl w:val="1"/>
        </w:rPr>
        <w:t>• إذا احتوت السلة على تي‑شيرت واحد: اعرض ترقية «Gift Bundle» (+200 جنيه لبطاقة القصة + تغليف الهدية).</w:t>
      </w:r>
    </w:p>
    <w:p>
      <w:pPr>
        <w:spacing w:after="40" w:line="288" w:lineRule="auto"/>
        <w:jc w:val="right"/>
        <w:bidi w:val="1"/>
      </w:pPr>
      <w:r>
        <w:rPr>
          <w:rFonts w:ascii="Arial" w:hAnsi="Arial" w:cs="Arial" w:eastAsia="Arial"/>
          <w:sz w:val="21"/>
          <w:rtl w:val="1"/>
        </w:rPr>
        <w:t>• إذا احتوت السلة على تي‑شيرتين أو أكثر: اعرض «خصم باقة» مثل «أضف القطعة الثالثة ووفر 100 جنيه».</w:t>
      </w:r>
    </w:p>
    <w:p>
      <w:pPr>
        <w:spacing w:after="80" w:line="312" w:lineRule="auto"/>
        <w:jc w:val="right"/>
        <w:bidi w:val="1"/>
      </w:pPr>
      <w:r>
        <w:rPr>
          <w:rFonts w:ascii="Arial" w:hAnsi="Arial" w:cs="Arial" w:eastAsia="Arial"/>
          <w:b/>
          <w:i w:val="0"/>
          <w:color w:val="2C2A26"/>
          <w:sz w:val="22"/>
          <w:rtl w:val="1"/>
        </w:rPr>
        <w:t>لا تعرض أكثر من وحدة Upsell واحدة في صفحة السلة. ولا تضف شبكات «قد يعجبك أيضًا» تنافس زر الدفع.</w:t>
      </w:r>
    </w:p>
    <w:p>
      <w:pPr>
        <w:spacing w:before="80" w:after="80"/>
        <w:jc w:val="right"/>
        <w:bidi w:val="1"/>
      </w:pPr>
      <w:r>
        <w:rPr>
          <w:rFonts w:ascii="Arial" w:hAnsi="Arial" w:cs="Arial" w:eastAsia="Arial"/>
          <w:b/>
          <w:color w:val="5A4634"/>
          <w:sz w:val="28"/>
          <w:rtl w:val="1"/>
        </w:rPr>
        <w:t>8.6 إشارات الثقة (إلزامية في كل نقطة تواصل)</w:t>
      </w:r>
    </w:p>
    <w:tbl>
      <w:tblPr>
        <w:bidiVisual/>
        <w:tblW w:type="auto" w:w="0"/>
        <w:jc w:val="center"/>
        <w:tblLayout w:type="fixed"/>
        <w:tblLook w:firstColumn="1" w:firstRow="1" w:lastColumn="0" w:lastRow="0" w:noHBand="0" w:noVBand="1" w:val="04A0"/>
        <w:tblBorders>
          <w:top w:val="single" w:sz="8" w:space="0" w:color="D0C7BC"/>
          <w:left w:val="single" w:sz="8" w:space="0" w:color="D0C7BC"/>
          <w:bottom w:val="single" w:sz="8" w:space="0" w:color="D0C7BC"/>
          <w:right w:val="single" w:sz="8" w:space="0" w:color="D0C7BC"/>
          <w:insideH w:val="single" w:sz="8" w:space="0" w:color="D0C7BC"/>
          <w:insideV w:val="single" w:sz="8" w:space="0" w:color="D0C7BC"/>
        </w:tblBorders>
      </w:tblPr>
      <w:tblGrid>
        <w:gridCol w:w="5100"/>
        <w:gridCol w:w="5100"/>
      </w:tblGrid>
      <w:tr>
        <w:tc>
          <w:tcPr>
            <w:tcW w:type="dxa" w:w="2551"/>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نقطة التواصل</w:t>
            </w:r>
          </w:p>
        </w:tc>
        <w:tc>
          <w:tcPr>
            <w:tcW w:type="dxa" w:w="5783"/>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إشارات الثقة المطلوبة</w:t>
            </w:r>
          </w:p>
        </w:tc>
      </w:tr>
      <w:tr>
        <w:tc>
          <w:tcPr>
            <w:tcW w:type="dxa" w:w="2551"/>
            <w:vAlign w:val="center"/>
            <w:tcMar>
              <w:top w:w="90" w:type="dxa"/>
              <w:left w:w="110" w:type="dxa"/>
              <w:bottom w:w="90" w:type="dxa"/>
              <w:right w:w="110" w:type="dxa"/>
            </w:tcMar>
          </w:tcPr>
          <w:p>
            <w:pPr>
              <w:jc w:val="right"/>
              <w:bidi w:val="1"/>
            </w:pPr>
            <w:r/>
            <w:r>
              <w:rPr>
                <w:rFonts w:ascii="Arial" w:hAnsi="Arial" w:cs="Arial" w:eastAsia="Arial"/>
                <w:b w:val="0"/>
                <w:sz w:val="20"/>
                <w:rtl w:val="1"/>
              </w:rPr>
              <w:t>صفحة المنتج</w:t>
            </w:r>
          </w:p>
        </w:tc>
        <w:tc>
          <w:tcPr>
            <w:tcW w:type="dxa" w:w="5783"/>
            <w:vAlign w:val="center"/>
            <w:tcMar>
              <w:top w:w="90" w:type="dxa"/>
              <w:left w:w="110" w:type="dxa"/>
              <w:bottom w:w="90" w:type="dxa"/>
              <w:right w:w="110" w:type="dxa"/>
            </w:tcMar>
          </w:tcPr>
          <w:p>
            <w:pPr>
              <w:jc w:val="right"/>
              <w:bidi w:val="1"/>
            </w:pPr>
            <w:r/>
            <w:r>
              <w:rPr>
                <w:rFonts w:ascii="Arial" w:hAnsi="Arial" w:cs="Arial" w:eastAsia="Arial"/>
                <w:b w:val="0"/>
                <w:sz w:val="20"/>
                <w:rtl w:val="1"/>
              </w:rPr>
              <w:t>5 صور فأكثر تشمل لقطة قريبة + قياسات الموديل / مواصفات القماش / اسم الفنان / سياسة الاستبدال / شارة COD</w:t>
            </w:r>
          </w:p>
        </w:tc>
      </w:tr>
      <w:tr>
        <w:tc>
          <w:tcPr>
            <w:tcW w:type="dxa" w:w="2551"/>
            <w:vAlign w:val="center"/>
            <w:tcMar>
              <w:top w:w="90" w:type="dxa"/>
              <w:left w:w="110" w:type="dxa"/>
              <w:bottom w:w="90" w:type="dxa"/>
              <w:right w:w="110" w:type="dxa"/>
            </w:tcMar>
          </w:tcPr>
          <w:p>
            <w:pPr>
              <w:jc w:val="right"/>
              <w:bidi w:val="1"/>
            </w:pPr>
            <w:r/>
            <w:r>
              <w:rPr>
                <w:rFonts w:ascii="Arial" w:hAnsi="Arial" w:cs="Arial" w:eastAsia="Arial"/>
                <w:b w:val="0"/>
                <w:sz w:val="20"/>
                <w:rtl w:val="1"/>
              </w:rPr>
              <w:t>منشور منتج على إنستغرام</w:t>
            </w:r>
          </w:p>
        </w:tc>
        <w:tc>
          <w:tcPr>
            <w:tcW w:type="dxa" w:w="5783"/>
            <w:vAlign w:val="center"/>
            <w:tcMar>
              <w:top w:w="90" w:type="dxa"/>
              <w:left w:w="110" w:type="dxa"/>
              <w:bottom w:w="90" w:type="dxa"/>
              <w:right w:w="110" w:type="dxa"/>
            </w:tcMar>
          </w:tcPr>
          <w:p>
            <w:pPr>
              <w:jc w:val="right"/>
              <w:bidi w:val="1"/>
            </w:pPr>
            <w:r/>
            <w:r>
              <w:rPr>
                <w:rFonts w:ascii="Arial" w:hAnsi="Arial" w:cs="Arial" w:eastAsia="Arial"/>
                <w:b w:val="0"/>
                <w:sz w:val="20"/>
                <w:rtl w:val="1"/>
              </w:rPr>
              <w:t>لقطة قريبة ضمن الكاروسيل / ذكر «قطن 220 GSM» في التعليق / وسم الفنان</w:t>
            </w:r>
          </w:p>
        </w:tc>
      </w:tr>
      <w:tr>
        <w:tc>
          <w:tcPr>
            <w:tcW w:type="dxa" w:w="2551"/>
            <w:vAlign w:val="center"/>
            <w:tcMar>
              <w:top w:w="90" w:type="dxa"/>
              <w:left w:w="110" w:type="dxa"/>
              <w:bottom w:w="90" w:type="dxa"/>
              <w:right w:w="110" w:type="dxa"/>
            </w:tcMar>
          </w:tcPr>
          <w:p>
            <w:pPr>
              <w:jc w:val="right"/>
              <w:bidi w:val="1"/>
            </w:pPr>
            <w:r/>
            <w:r>
              <w:rPr>
                <w:rFonts w:ascii="Arial" w:hAnsi="Arial" w:cs="Arial" w:eastAsia="Arial"/>
                <w:b w:val="0"/>
                <w:sz w:val="20"/>
                <w:rtl w:val="1"/>
              </w:rPr>
              <w:t>إعلان إنستغرام</w:t>
            </w:r>
          </w:p>
        </w:tc>
        <w:tc>
          <w:tcPr>
            <w:tcW w:type="dxa" w:w="5783"/>
            <w:vAlign w:val="center"/>
            <w:tcMar>
              <w:top w:w="90" w:type="dxa"/>
              <w:left w:w="110" w:type="dxa"/>
              <w:bottom w:w="90" w:type="dxa"/>
              <w:right w:w="110" w:type="dxa"/>
            </w:tcMar>
          </w:tcPr>
          <w:p>
            <w:pPr>
              <w:jc w:val="right"/>
              <w:bidi w:val="1"/>
            </w:pPr>
            <w:r/>
            <w:r>
              <w:rPr>
                <w:rFonts w:ascii="Arial" w:hAnsi="Arial" w:cs="Arial" w:eastAsia="Arial"/>
                <w:b w:val="0"/>
                <w:sz w:val="20"/>
                <w:rtl w:val="1"/>
              </w:rPr>
              <w:t>صورة على الجسم + السعر ظاهر + عبارة «COD متاح»</w:t>
            </w:r>
          </w:p>
        </w:tc>
      </w:tr>
      <w:tr>
        <w:tc>
          <w:tcPr>
            <w:tcW w:type="dxa" w:w="2551"/>
            <w:vAlign w:val="center"/>
            <w:tcMar>
              <w:top w:w="90" w:type="dxa"/>
              <w:left w:w="110" w:type="dxa"/>
              <w:bottom w:w="90" w:type="dxa"/>
              <w:right w:w="110" w:type="dxa"/>
            </w:tcMar>
          </w:tcPr>
          <w:p>
            <w:pPr>
              <w:jc w:val="right"/>
              <w:bidi w:val="1"/>
            </w:pPr>
            <w:r/>
            <w:r>
              <w:rPr>
                <w:rFonts w:ascii="Arial" w:hAnsi="Arial" w:cs="Arial" w:eastAsia="Arial"/>
                <w:b w:val="0"/>
                <w:sz w:val="20"/>
                <w:rtl w:val="1"/>
              </w:rPr>
              <w:t>رد واتساب</w:t>
            </w:r>
          </w:p>
        </w:tc>
        <w:tc>
          <w:tcPr>
            <w:tcW w:type="dxa" w:w="5783"/>
            <w:vAlign w:val="center"/>
            <w:tcMar>
              <w:top w:w="90" w:type="dxa"/>
              <w:left w:w="110" w:type="dxa"/>
              <w:bottom w:w="90" w:type="dxa"/>
              <w:right w:w="110" w:type="dxa"/>
            </w:tcMar>
          </w:tcPr>
          <w:p>
            <w:pPr>
              <w:jc w:val="right"/>
              <w:bidi w:val="1"/>
            </w:pPr>
            <w:r/>
            <w:r>
              <w:rPr>
                <w:rFonts w:ascii="Arial" w:hAnsi="Arial" w:cs="Arial" w:eastAsia="Arial"/>
                <w:b w:val="0"/>
                <w:sz w:val="20"/>
                <w:rtl w:val="1"/>
              </w:rPr>
              <w:t>صورة المنتج + رابط دليل المقاس + مدة التوصيل + سياسة الاستبدال</w:t>
            </w:r>
          </w:p>
        </w:tc>
      </w:tr>
      <w:tr>
        <w:tc>
          <w:tcPr>
            <w:tcW w:type="dxa" w:w="2551"/>
            <w:vAlign w:val="center"/>
            <w:tcMar>
              <w:top w:w="90" w:type="dxa"/>
              <w:left w:w="110" w:type="dxa"/>
              <w:bottom w:w="90" w:type="dxa"/>
              <w:right w:w="110" w:type="dxa"/>
            </w:tcMar>
          </w:tcPr>
          <w:p>
            <w:pPr>
              <w:jc w:val="right"/>
              <w:bidi w:val="1"/>
            </w:pPr>
            <w:r/>
            <w:r>
              <w:rPr>
                <w:rFonts w:ascii="Arial" w:hAnsi="Arial" w:cs="Arial" w:eastAsia="Arial"/>
                <w:b w:val="0"/>
                <w:sz w:val="20"/>
                <w:rtl w:val="1"/>
              </w:rPr>
              <w:t>صفحة الدفع</w:t>
            </w:r>
          </w:p>
        </w:tc>
        <w:tc>
          <w:tcPr>
            <w:tcW w:type="dxa" w:w="5783"/>
            <w:vAlign w:val="center"/>
            <w:tcMar>
              <w:top w:w="90" w:type="dxa"/>
              <w:left w:w="110" w:type="dxa"/>
              <w:bottom w:w="90" w:type="dxa"/>
              <w:right w:w="110" w:type="dxa"/>
            </w:tcMar>
          </w:tcPr>
          <w:p>
            <w:pPr>
              <w:jc w:val="right"/>
              <w:bidi w:val="1"/>
            </w:pPr>
            <w:r/>
            <w:r>
              <w:rPr>
                <w:rFonts w:ascii="Arial" w:hAnsi="Arial" w:cs="Arial" w:eastAsia="Arial"/>
                <w:b w:val="0"/>
                <w:sz w:val="20"/>
                <w:rtl w:val="1"/>
              </w:rPr>
              <w:t>ملخص الطلب مع الصورة / تاريخ التوصيل المتوقع / خيارات COD والدفع المسبق / رابط الاستبدال</w:t>
            </w:r>
          </w:p>
        </w:tc>
      </w:tr>
      <w:tr>
        <w:tc>
          <w:tcPr>
            <w:tcW w:type="dxa" w:w="2551"/>
            <w:vAlign w:val="center"/>
            <w:tcMar>
              <w:top w:w="90" w:type="dxa"/>
              <w:left w:w="110" w:type="dxa"/>
              <w:bottom w:w="90" w:type="dxa"/>
              <w:right w:w="110" w:type="dxa"/>
            </w:tcMar>
          </w:tcPr>
          <w:p>
            <w:pPr>
              <w:jc w:val="right"/>
              <w:bidi w:val="1"/>
            </w:pPr>
            <w:r/>
            <w:r>
              <w:rPr>
                <w:rFonts w:ascii="Arial" w:hAnsi="Arial" w:cs="Arial" w:eastAsia="Arial"/>
                <w:b w:val="0"/>
                <w:sz w:val="20"/>
                <w:rtl w:val="1"/>
              </w:rPr>
              <w:t>ما بعد الشراء</w:t>
            </w:r>
          </w:p>
        </w:tc>
        <w:tc>
          <w:tcPr>
            <w:tcW w:type="dxa" w:w="5783"/>
            <w:vAlign w:val="center"/>
            <w:tcMar>
              <w:top w:w="90" w:type="dxa"/>
              <w:left w:w="110" w:type="dxa"/>
              <w:bottom w:w="90" w:type="dxa"/>
              <w:right w:w="110" w:type="dxa"/>
            </w:tcMar>
          </w:tcPr>
          <w:p>
            <w:pPr>
              <w:jc w:val="right"/>
              <w:bidi w:val="1"/>
            </w:pPr>
            <w:r/>
            <w:r>
              <w:rPr>
                <w:rFonts w:ascii="Arial" w:hAnsi="Arial" w:cs="Arial" w:eastAsia="Arial"/>
                <w:b w:val="0"/>
                <w:sz w:val="20"/>
                <w:rtl w:val="1"/>
              </w:rPr>
              <w:t>رابط التتبع / «أشر إلينا عند أول ارتداء» / تحديثات واتساب للتوصيل</w:t>
            </w:r>
          </w:p>
        </w:tc>
      </w:tr>
      <w:tr>
        <w:tc>
          <w:tcPr>
            <w:tcW w:type="dxa" w:w="2551"/>
            <w:vAlign w:val="center"/>
            <w:tcMar>
              <w:top w:w="90" w:type="dxa"/>
              <w:left w:w="110" w:type="dxa"/>
              <w:bottom w:w="90" w:type="dxa"/>
              <w:right w:w="110" w:type="dxa"/>
            </w:tcMar>
          </w:tcPr>
          <w:p>
            <w:pPr>
              <w:jc w:val="right"/>
              <w:bidi w:val="1"/>
            </w:pPr>
            <w:r/>
            <w:r>
              <w:rPr>
                <w:rFonts w:ascii="Arial" w:hAnsi="Arial" w:cs="Arial" w:eastAsia="Arial"/>
                <w:b w:val="0"/>
                <w:sz w:val="20"/>
                <w:rtl w:val="1"/>
              </w:rPr>
              <w:t>Gift Bundle</w:t>
            </w:r>
          </w:p>
        </w:tc>
        <w:tc>
          <w:tcPr>
            <w:tcW w:type="dxa" w:w="5783"/>
            <w:vAlign w:val="center"/>
            <w:tcMar>
              <w:top w:w="90" w:type="dxa"/>
              <w:left w:w="110" w:type="dxa"/>
              <w:bottom w:w="90" w:type="dxa"/>
              <w:right w:w="110" w:type="dxa"/>
            </w:tcMar>
          </w:tcPr>
          <w:p>
            <w:pPr>
              <w:jc w:val="right"/>
              <w:bidi w:val="1"/>
            </w:pPr>
            <w:r/>
            <w:r>
              <w:rPr>
                <w:rFonts w:ascii="Arial" w:hAnsi="Arial" w:cs="Arial" w:eastAsia="Arial"/>
                <w:b w:val="0"/>
                <w:sz w:val="20"/>
                <w:rtl w:val="1"/>
              </w:rPr>
              <w:t>معاينة تغليف الهدية / نموذج بطاقة القصة / رسائل ضمان التوصيل</w:t>
            </w:r>
          </w:p>
        </w:tc>
      </w:tr>
    </w:tbl>
    <w:p/>
    <w:p>
      <w:pPr>
        <w:spacing w:before="80" w:after="80"/>
        <w:jc w:val="right"/>
        <w:bidi w:val="1"/>
      </w:pPr>
      <w:r>
        <w:rPr>
          <w:rFonts w:ascii="Arial" w:hAnsi="Arial" w:cs="Arial" w:eastAsia="Arial"/>
          <w:b/>
          <w:color w:val="5A4634"/>
          <w:sz w:val="32"/>
          <w:rtl w:val="1"/>
        </w:rPr>
        <w:t>القسم 9: المعايير والأخلاقيات</w:t>
      </w:r>
    </w:p>
    <w:p>
      <w:pPr>
        <w:spacing w:before="80" w:after="80"/>
        <w:jc w:val="right"/>
        <w:bidi w:val="1"/>
      </w:pPr>
      <w:r>
        <w:rPr>
          <w:rFonts w:ascii="Arial" w:hAnsi="Arial" w:cs="Arial" w:eastAsia="Arial"/>
          <w:b/>
          <w:color w:val="5A4634"/>
          <w:sz w:val="28"/>
          <w:rtl w:val="1"/>
        </w:rPr>
        <w:t>9.1 إمكانية الوصول (WCAG 2.1 AA)</w:t>
      </w:r>
    </w:p>
    <w:p>
      <w:pPr>
        <w:spacing w:after="80" w:line="312" w:lineRule="auto"/>
        <w:jc w:val="right"/>
        <w:bidi w:val="1"/>
      </w:pPr>
      <w:r>
        <w:rPr>
          <w:rFonts w:ascii="Arial" w:hAnsi="Arial" w:cs="Arial" w:eastAsia="Arial"/>
          <w:b w:val="0"/>
          <w:i w:val="0"/>
          <w:color w:val="2C2A26"/>
          <w:sz w:val="22"/>
          <w:rtl w:val="1"/>
        </w:rPr>
        <w:t>هذه متطلبات تصميم إلزامية وليست اقتراحات:</w:t>
      </w:r>
    </w:p>
    <w:p>
      <w:pPr>
        <w:spacing w:after="40" w:line="288" w:lineRule="auto"/>
        <w:jc w:val="right"/>
        <w:bidi w:val="1"/>
      </w:pPr>
      <w:r>
        <w:rPr>
          <w:rFonts w:ascii="Arial" w:hAnsi="Arial" w:cs="Arial" w:eastAsia="Arial"/>
          <w:sz w:val="21"/>
          <w:rtl w:val="1"/>
        </w:rPr>
        <w:t>• كل النصوص يجب أن تحقق تباين 4.5:1 مع الخلفية. والنصوص الكبيرة (18px غامق فأكثر) تحقق 3:1. استخدم فقط الاقترانات المعتمدة في القسم 3.</w:t>
      </w:r>
    </w:p>
    <w:p>
      <w:pPr>
        <w:spacing w:after="40" w:line="288" w:lineRule="auto"/>
        <w:jc w:val="right"/>
        <w:bidi w:val="1"/>
      </w:pPr>
      <w:r>
        <w:rPr>
          <w:rFonts w:ascii="Arial" w:hAnsi="Arial" w:cs="Arial" w:eastAsia="Arial"/>
          <w:sz w:val="21"/>
          <w:rtl w:val="1"/>
        </w:rPr>
        <w:t>• كل العناصر التفاعلية يجب أن تملك مؤشر تركيز مرئيًا لمستخدمي لوحة المفاتيح.</w:t>
      </w:r>
    </w:p>
    <w:p>
      <w:pPr>
        <w:spacing w:after="40" w:line="288" w:lineRule="auto"/>
        <w:jc w:val="right"/>
        <w:bidi w:val="1"/>
      </w:pPr>
      <w:r>
        <w:rPr>
          <w:rFonts w:ascii="Arial" w:hAnsi="Arial" w:cs="Arial" w:eastAsia="Arial"/>
          <w:sz w:val="21"/>
          <w:rtl w:val="1"/>
        </w:rPr>
        <w:t>• كل الصور يجب أن تحمل نصًا بديلًا وصفيًا. مثال: «تي‑شيرت HORO The Weight of Light مسطح فوق قماش كتان».</w:t>
      </w:r>
    </w:p>
    <w:p>
      <w:pPr>
        <w:spacing w:after="40" w:line="288" w:lineRule="auto"/>
        <w:jc w:val="right"/>
        <w:bidi w:val="1"/>
      </w:pPr>
      <w:r>
        <w:rPr>
          <w:rFonts w:ascii="Arial" w:hAnsi="Arial" w:cs="Arial" w:eastAsia="Arial"/>
          <w:sz w:val="21"/>
          <w:rtl w:val="1"/>
        </w:rPr>
        <w:t>• تسميات الحقول تظهر دائمًا فوق الحقول. لا تعتمد على Placeholder فقط.</w:t>
      </w:r>
    </w:p>
    <w:p>
      <w:pPr>
        <w:spacing w:after="40" w:line="288" w:lineRule="auto"/>
        <w:jc w:val="right"/>
        <w:bidi w:val="1"/>
      </w:pPr>
      <w:r>
        <w:rPr>
          <w:rFonts w:ascii="Arial" w:hAnsi="Arial" w:cs="Arial" w:eastAsia="Arial"/>
          <w:sz w:val="21"/>
          <w:rtl w:val="1"/>
        </w:rPr>
        <w:t>• أهداف اللمس لا تقل عن 48px على الهاتف.</w:t>
      </w:r>
    </w:p>
    <w:p>
      <w:pPr>
        <w:spacing w:after="40" w:line="288" w:lineRule="auto"/>
        <w:jc w:val="right"/>
        <w:bidi w:val="1"/>
      </w:pPr>
      <w:r>
        <w:rPr>
          <w:rFonts w:ascii="Arial" w:hAnsi="Arial" w:cs="Arial" w:eastAsia="Arial"/>
          <w:sz w:val="21"/>
          <w:rtl w:val="1"/>
        </w:rPr>
        <w:t>• تخطيط العربية RTL يجب اختباره على أجهزة حقيقية.</w:t>
      </w:r>
    </w:p>
    <w:p>
      <w:pPr>
        <w:spacing w:after="40" w:line="288" w:lineRule="auto"/>
        <w:jc w:val="right"/>
        <w:bidi w:val="1"/>
      </w:pPr>
      <w:r>
        <w:rPr>
          <w:rFonts w:ascii="Arial" w:hAnsi="Arial" w:cs="Arial" w:eastAsia="Arial"/>
          <w:sz w:val="21"/>
          <w:rtl w:val="1"/>
        </w:rPr>
        <w:t>• كل الحركات تراعي تفضيلات تقليل الحركة. يجب وجود بديل ثابت.</w:t>
      </w:r>
    </w:p>
    <w:p>
      <w:pPr>
        <w:spacing w:after="40" w:line="288" w:lineRule="auto"/>
        <w:jc w:val="right"/>
        <w:bidi w:val="1"/>
      </w:pPr>
      <w:r>
        <w:rPr>
          <w:rFonts w:ascii="Arial" w:hAnsi="Arial" w:cs="Arial" w:eastAsia="Arial"/>
          <w:sz w:val="21"/>
          <w:rtl w:val="1"/>
        </w:rPr>
        <w:t>• اللون ليس الوسيلة الوحيدة لنقل المعلومة. الحالة المختارة تستخدم حدًا + خلفية + نصًا، لا اللون وحده.</w:t>
      </w:r>
    </w:p>
    <w:p>
      <w:pPr>
        <w:spacing w:before="80" w:after="80"/>
        <w:jc w:val="right"/>
        <w:bidi w:val="1"/>
      </w:pPr>
      <w:r>
        <w:rPr>
          <w:rFonts w:ascii="Arial" w:hAnsi="Arial" w:cs="Arial" w:eastAsia="Arial"/>
          <w:b/>
          <w:color w:val="5A4634"/>
          <w:sz w:val="28"/>
          <w:rtl w:val="1"/>
        </w:rPr>
        <w:t>9.2 قواعد الندرة والاستعجال</w:t>
      </w:r>
    </w:p>
    <w:p>
      <w:pPr>
        <w:spacing w:after="80" w:line="312" w:lineRule="auto"/>
        <w:jc w:val="right"/>
        <w:bidi w:val="1"/>
      </w:pPr>
      <w:r>
        <w:rPr>
          <w:rFonts w:ascii="Arial" w:hAnsi="Arial" w:cs="Arial" w:eastAsia="Arial"/>
          <w:b w:val="0"/>
          <w:i w:val="0"/>
          <w:color w:val="2C2A26"/>
          <w:sz w:val="22"/>
          <w:rtl w:val="1"/>
        </w:rPr>
        <w:t>هكذا تتعامل HORO مع إشارات المخزون والعروض العاجلة:</w:t>
      </w:r>
    </w:p>
    <w:p>
      <w:pPr>
        <w:spacing w:after="40" w:line="288" w:lineRule="auto"/>
        <w:jc w:val="right"/>
        <w:bidi w:val="1"/>
      </w:pPr>
      <w:r>
        <w:rPr>
          <w:rFonts w:ascii="Arial" w:hAnsi="Arial" w:cs="Arial" w:eastAsia="Arial"/>
          <w:sz w:val="21"/>
          <w:rtl w:val="1"/>
        </w:rPr>
        <w:t>• مقبول: «متبقي 3 فقط» إذا كان العدد حقيقيًا.</w:t>
      </w:r>
    </w:p>
    <w:p>
      <w:pPr>
        <w:spacing w:after="40" w:line="288" w:lineRule="auto"/>
        <w:jc w:val="right"/>
        <w:bidi w:val="1"/>
      </w:pPr>
      <w:r>
        <w:rPr>
          <w:rFonts w:ascii="Arial" w:hAnsi="Arial" w:cs="Arial" w:eastAsia="Arial"/>
          <w:sz w:val="21"/>
          <w:rtl w:val="1"/>
        </w:rPr>
        <w:t>• مقبول: «تنتهي مجموعة رمضان في 30 مارس» إذا كان السبب موسميًا وواقعيًا.</w:t>
      </w:r>
    </w:p>
    <w:p>
      <w:pPr>
        <w:spacing w:after="40" w:line="288" w:lineRule="auto"/>
        <w:jc w:val="right"/>
        <w:bidi w:val="1"/>
      </w:pPr>
      <w:r>
        <w:rPr>
          <w:rFonts w:ascii="Arial" w:hAnsi="Arial" w:cs="Arial" w:eastAsia="Arial"/>
          <w:sz w:val="21"/>
          <w:rtl w:val="1"/>
        </w:rPr>
        <w:t>• مقبول: «تم بيع 142 هذا الشهر» إذا كان الرقم متتبعًا فعلًا.</w:t>
      </w:r>
    </w:p>
    <w:p>
      <w:pPr>
        <w:spacing w:after="40" w:line="288" w:lineRule="auto"/>
        <w:jc w:val="right"/>
        <w:bidi w:val="1"/>
      </w:pPr>
      <w:r>
        <w:rPr>
          <w:rFonts w:ascii="Arial" w:hAnsi="Arial" w:cs="Arial" w:eastAsia="Arial"/>
          <w:sz w:val="21"/>
          <w:rtl w:val="1"/>
        </w:rPr>
        <w:t>• مقبول: صور العملاء بأسمائهم ومدنهم الحقيقية.</w:t>
      </w:r>
    </w:p>
    <w:p>
      <w:pPr>
        <w:spacing w:after="40" w:line="288" w:lineRule="auto"/>
        <w:jc w:val="right"/>
        <w:bidi w:val="1"/>
      </w:pPr>
      <w:r>
        <w:rPr>
          <w:rFonts w:ascii="Arial" w:hAnsi="Arial" w:cs="Arial" w:eastAsia="Arial"/>
          <w:sz w:val="21"/>
          <w:rtl w:val="1"/>
        </w:rPr>
        <w:t>• مرفوض: «تخفيض 24 ساعة» من دون تفسير واضح، لأنه يثير الشك.</w:t>
      </w:r>
    </w:p>
    <w:p>
      <w:pPr>
        <w:spacing w:after="40" w:line="288" w:lineRule="auto"/>
        <w:jc w:val="right"/>
        <w:bidi w:val="1"/>
      </w:pPr>
      <w:r>
        <w:rPr>
          <w:rFonts w:ascii="Arial" w:hAnsi="Arial" w:cs="Arial" w:eastAsia="Arial"/>
          <w:sz w:val="21"/>
          <w:rtl w:val="1"/>
        </w:rPr>
        <w:t>• مرفوض: العدادات الزمنية المزيفة.</w:t>
      </w:r>
    </w:p>
    <w:p>
      <w:pPr>
        <w:spacing w:after="40" w:line="288" w:lineRule="auto"/>
        <w:jc w:val="right"/>
        <w:bidi w:val="1"/>
      </w:pPr>
      <w:r>
        <w:rPr>
          <w:rFonts w:ascii="Arial" w:hAnsi="Arial" w:cs="Arial" w:eastAsia="Arial"/>
          <w:sz w:val="21"/>
          <w:rtl w:val="1"/>
        </w:rPr>
        <w:t>• مرفوض: «5 أشخاص يشاهدون هذا الآن» ما لم يكن الرقم حيًا ومتعقبًا في الوقت الفعلي.</w:t>
      </w:r>
    </w:p>
    <w:p>
      <w:pPr>
        <w:spacing w:after="40" w:line="288" w:lineRule="auto"/>
        <w:jc w:val="right"/>
        <w:bidi w:val="1"/>
      </w:pPr>
      <w:r>
        <w:rPr>
          <w:rFonts w:ascii="Arial" w:hAnsi="Arial" w:cs="Arial" w:eastAsia="Arial"/>
          <w:sz w:val="21"/>
          <w:rtl w:val="1"/>
        </w:rPr>
        <w:t>• مرفوض: وصف «الأكثر مبيعًا» من دون معيار محدد.</w:t>
      </w:r>
    </w:p>
    <w:p>
      <w:pPr>
        <w:spacing w:after="80" w:line="312" w:lineRule="auto"/>
        <w:jc w:val="right"/>
        <w:bidi w:val="1"/>
      </w:pPr>
      <w:r>
        <w:rPr>
          <w:rFonts w:ascii="Arial" w:hAnsi="Arial" w:cs="Arial" w:eastAsia="Arial"/>
          <w:b/>
          <w:i w:val="0"/>
          <w:color w:val="2C2A26"/>
          <w:sz w:val="22"/>
          <w:rtl w:val="1"/>
        </w:rPr>
        <w:t>الفرق بين التموضع والتلاعب هو: هل الصياغة تُعلم العميل أم تخدعه؟ HORO تُعلم ولا تخدع.</w:t>
      </w:r>
    </w:p>
    <w:p>
      <w:pPr>
        <w:spacing w:before="80" w:after="80"/>
        <w:jc w:val="right"/>
        <w:bidi w:val="1"/>
      </w:pPr>
      <w:r>
        <w:rPr>
          <w:rFonts w:ascii="Arial" w:hAnsi="Arial" w:cs="Arial" w:eastAsia="Arial"/>
          <w:b/>
          <w:color w:val="5A4634"/>
          <w:sz w:val="28"/>
          <w:rtl w:val="1"/>
        </w:rPr>
        <w:t>9.3 ثقافة الاختبار</w:t>
      </w:r>
    </w:p>
    <w:p>
      <w:pPr>
        <w:spacing w:after="80" w:line="312" w:lineRule="auto"/>
        <w:jc w:val="right"/>
        <w:bidi w:val="1"/>
      </w:pPr>
      <w:r>
        <w:rPr>
          <w:rFonts w:ascii="Arial" w:hAnsi="Arial" w:cs="Arial" w:eastAsia="Arial"/>
          <w:b/>
          <w:i w:val="0"/>
          <w:color w:val="2C2A26"/>
          <w:sz w:val="22"/>
          <w:rtl w:val="1"/>
        </w:rPr>
        <w:t>كل ما وُصف في هذا الدليل على أنه «نقطة بداية» أو «فرضية» يجب التحقق منه قبل اعتماده بشكل دائم. التجارب أهم من الافتراضات.</w:t>
      </w:r>
    </w:p>
    <w:p>
      <w:pPr>
        <w:spacing w:before="80" w:after="80"/>
        <w:jc w:val="right"/>
        <w:bidi w:val="1"/>
      </w:pPr>
      <w:r>
        <w:rPr>
          <w:rFonts w:ascii="Arial" w:hAnsi="Arial" w:cs="Arial" w:eastAsia="Arial"/>
          <w:b/>
          <w:color w:val="5A4634"/>
          <w:sz w:val="25"/>
          <w:rtl w:val="1"/>
        </w:rPr>
        <w:t>ما الذي يجب اختباره</w:t>
      </w:r>
    </w:p>
    <w:tbl>
      <w:tblPr>
        <w:bidiVisual/>
        <w:tblW w:type="auto" w:w="0"/>
        <w:jc w:val="center"/>
        <w:tblLayout w:type="fixed"/>
        <w:tblLook w:firstColumn="1" w:firstRow="1" w:lastColumn="0" w:lastRow="0" w:noHBand="0" w:noVBand="1" w:val="04A0"/>
        <w:tblBorders>
          <w:top w:val="single" w:sz="8" w:space="0" w:color="D0C7BC"/>
          <w:left w:val="single" w:sz="8" w:space="0" w:color="D0C7BC"/>
          <w:bottom w:val="single" w:sz="8" w:space="0" w:color="D0C7BC"/>
          <w:right w:val="single" w:sz="8" w:space="0" w:color="D0C7BC"/>
          <w:insideH w:val="single" w:sz="8" w:space="0" w:color="D0C7BC"/>
          <w:insideV w:val="single" w:sz="8" w:space="0" w:color="D0C7BC"/>
        </w:tblBorders>
      </w:tblPr>
      <w:tblGrid>
        <w:gridCol w:w="3400"/>
        <w:gridCol w:w="3400"/>
        <w:gridCol w:w="3400"/>
      </w:tblGrid>
      <w:tr>
        <w:tc>
          <w:tcPr>
            <w:tcW w:type="dxa" w:w="3515"/>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الاختبار</w:t>
            </w:r>
          </w:p>
        </w:tc>
        <w:tc>
          <w:tcPr>
            <w:tcW w:type="dxa" w:w="3231"/>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الفرضية</w:t>
            </w:r>
          </w:p>
        </w:tc>
        <w:tc>
          <w:tcPr>
            <w:tcW w:type="dxa" w:w="1757"/>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المقياس</w:t>
            </w:r>
          </w:p>
        </w:tc>
      </w:tr>
      <w:tr>
        <w:tc>
          <w:tcPr>
            <w:tcW w:type="dxa" w:w="3515"/>
            <w:vAlign w:val="center"/>
            <w:tcMar>
              <w:top w:w="90" w:type="dxa"/>
              <w:left w:w="110" w:type="dxa"/>
              <w:bottom w:w="90" w:type="dxa"/>
              <w:right w:w="110" w:type="dxa"/>
            </w:tcMar>
          </w:tcPr>
          <w:p>
            <w:pPr>
              <w:jc w:val="right"/>
              <w:bidi w:val="1"/>
            </w:pPr>
            <w:r/>
            <w:r>
              <w:rPr>
                <w:rFonts w:ascii="Arial" w:hAnsi="Arial" w:cs="Arial" w:eastAsia="Arial"/>
                <w:b w:val="0"/>
                <w:sz w:val="20"/>
                <w:rtl w:val="1"/>
              </w:rPr>
              <w:t>مرساة السعر (649 مقابل 799 مقابل 899)</w:t>
            </w:r>
          </w:p>
        </w:tc>
        <w:tc>
          <w:tcPr>
            <w:tcW w:type="dxa" w:w="3231"/>
            <w:vAlign w:val="center"/>
            <w:tcMar>
              <w:top w:w="90" w:type="dxa"/>
              <w:left w:w="110" w:type="dxa"/>
              <w:bottom w:w="90" w:type="dxa"/>
              <w:right w:w="110" w:type="dxa"/>
            </w:tcMar>
          </w:tcPr>
          <w:p>
            <w:pPr>
              <w:jc w:val="right"/>
              <w:bidi w:val="1"/>
            </w:pPr>
            <w:r/>
            <w:r>
              <w:rPr>
                <w:rFonts w:ascii="Arial" w:hAnsi="Arial" w:cs="Arial" w:eastAsia="Arial"/>
                <w:b w:val="0"/>
                <w:sz w:val="20"/>
                <w:rtl w:val="1"/>
              </w:rPr>
              <w:t>799 يحقق تحويلًا مقبولًا مع هامش مناسب</w:t>
            </w:r>
          </w:p>
        </w:tc>
        <w:tc>
          <w:tcPr>
            <w:tcW w:type="dxa" w:w="1757"/>
            <w:vAlign w:val="center"/>
            <w:tcMar>
              <w:top w:w="90" w:type="dxa"/>
              <w:left w:w="110" w:type="dxa"/>
              <w:bottom w:w="90" w:type="dxa"/>
              <w:right w:w="110" w:type="dxa"/>
            </w:tcMar>
          </w:tcPr>
          <w:p>
            <w:pPr>
              <w:jc w:val="right"/>
              <w:bidi w:val="1"/>
            </w:pPr>
            <w:r/>
            <w:r>
              <w:rPr>
                <w:rFonts w:ascii="Arial" w:hAnsi="Arial" w:cs="Arial" w:eastAsia="Arial"/>
                <w:b w:val="0"/>
                <w:sz w:val="20"/>
                <w:rtl w:val="1"/>
              </w:rPr>
              <w:t>هامش المساهمة لكل وحدة</w:t>
            </w:r>
          </w:p>
        </w:tc>
      </w:tr>
      <w:tr>
        <w:tc>
          <w:tcPr>
            <w:tcW w:type="dxa" w:w="3515"/>
            <w:vAlign w:val="center"/>
            <w:tcMar>
              <w:top w:w="90" w:type="dxa"/>
              <w:left w:w="110" w:type="dxa"/>
              <w:bottom w:w="90" w:type="dxa"/>
              <w:right w:w="110" w:type="dxa"/>
            </w:tcMar>
          </w:tcPr>
          <w:p>
            <w:pPr>
              <w:jc w:val="right"/>
              <w:bidi w:val="1"/>
            </w:pPr>
            <w:r/>
            <w:r>
              <w:rPr>
                <w:rFonts w:ascii="Arial" w:hAnsi="Arial" w:cs="Arial" w:eastAsia="Arial"/>
                <w:b w:val="0"/>
                <w:sz w:val="20"/>
                <w:rtl w:val="1"/>
              </w:rPr>
              <w:t>ترتيب محاور التنقل (Vibe أولًا أم المناسبة أولًا)</w:t>
            </w:r>
          </w:p>
        </w:tc>
        <w:tc>
          <w:tcPr>
            <w:tcW w:type="dxa" w:w="3231"/>
            <w:vAlign w:val="center"/>
            <w:tcMar>
              <w:top w:w="90" w:type="dxa"/>
              <w:left w:w="110" w:type="dxa"/>
              <w:bottom w:w="90" w:type="dxa"/>
              <w:right w:w="110" w:type="dxa"/>
            </w:tcMar>
          </w:tcPr>
          <w:p>
            <w:pPr>
              <w:jc w:val="right"/>
              <w:bidi w:val="1"/>
            </w:pPr>
            <w:r/>
            <w:r>
              <w:rPr>
                <w:rFonts w:ascii="Arial" w:hAnsi="Arial" w:cs="Arial" w:eastAsia="Arial"/>
                <w:b w:val="0"/>
                <w:sz w:val="20"/>
                <w:rtl w:val="1"/>
              </w:rPr>
              <w:t>Vibe أولًا يطابق النموذج الذهني للمستخدم</w:t>
            </w:r>
          </w:p>
        </w:tc>
        <w:tc>
          <w:tcPr>
            <w:tcW w:type="dxa" w:w="1757"/>
            <w:vAlign w:val="center"/>
            <w:tcMar>
              <w:top w:w="90" w:type="dxa"/>
              <w:left w:w="110" w:type="dxa"/>
              <w:bottom w:w="90" w:type="dxa"/>
              <w:right w:w="110" w:type="dxa"/>
            </w:tcMar>
          </w:tcPr>
          <w:p>
            <w:pPr>
              <w:jc w:val="right"/>
              <w:bidi w:val="1"/>
            </w:pPr>
            <w:r/>
            <w:r>
              <w:rPr>
                <w:rFonts w:ascii="Arial" w:hAnsi="Arial" w:cs="Arial" w:eastAsia="Arial"/>
                <w:b w:val="0"/>
                <w:sz w:val="20"/>
                <w:rtl w:val="1"/>
              </w:rPr>
              <w:t>معدل الانتقال من التصفح إلى الشراء</w:t>
            </w:r>
          </w:p>
        </w:tc>
      </w:tr>
      <w:tr>
        <w:tc>
          <w:tcPr>
            <w:tcW w:type="dxa" w:w="3515"/>
            <w:vAlign w:val="center"/>
            <w:tcMar>
              <w:top w:w="90" w:type="dxa"/>
              <w:left w:w="110" w:type="dxa"/>
              <w:bottom w:w="90" w:type="dxa"/>
              <w:right w:w="110" w:type="dxa"/>
            </w:tcMar>
          </w:tcPr>
          <w:p>
            <w:pPr>
              <w:jc w:val="right"/>
              <w:bidi w:val="1"/>
            </w:pPr>
            <w:r/>
            <w:r>
              <w:rPr>
                <w:rFonts w:ascii="Arial" w:hAnsi="Arial" w:cs="Arial" w:eastAsia="Arial"/>
                <w:b w:val="0"/>
                <w:sz w:val="20"/>
                <w:rtl w:val="1"/>
              </w:rPr>
              <w:t>نص CTA («أضف إلى السلة» أم «احصل على هذا التصميم»)</w:t>
            </w:r>
          </w:p>
        </w:tc>
        <w:tc>
          <w:tcPr>
            <w:tcW w:type="dxa" w:w="3231"/>
            <w:vAlign w:val="center"/>
            <w:tcMar>
              <w:top w:w="90" w:type="dxa"/>
              <w:left w:w="110" w:type="dxa"/>
              <w:bottom w:w="90" w:type="dxa"/>
              <w:right w:w="110" w:type="dxa"/>
            </w:tcMar>
          </w:tcPr>
          <w:p>
            <w:pPr>
              <w:jc w:val="right"/>
              <w:bidi w:val="1"/>
            </w:pPr>
            <w:r/>
            <w:r>
              <w:rPr>
                <w:rFonts w:ascii="Arial" w:hAnsi="Arial" w:cs="Arial" w:eastAsia="Arial"/>
                <w:b w:val="0"/>
                <w:sz w:val="20"/>
                <w:rtl w:val="1"/>
              </w:rPr>
              <w:t>لغة التملك ترفع التحويل</w:t>
            </w:r>
          </w:p>
        </w:tc>
        <w:tc>
          <w:tcPr>
            <w:tcW w:type="dxa" w:w="1757"/>
            <w:vAlign w:val="center"/>
            <w:tcMar>
              <w:top w:w="90" w:type="dxa"/>
              <w:left w:w="110" w:type="dxa"/>
              <w:bottom w:w="90" w:type="dxa"/>
              <w:right w:w="110" w:type="dxa"/>
            </w:tcMar>
          </w:tcPr>
          <w:p>
            <w:pPr>
              <w:jc w:val="right"/>
              <w:bidi w:val="1"/>
            </w:pPr>
            <w:r/>
            <w:r>
              <w:rPr>
                <w:rFonts w:ascii="Arial" w:hAnsi="Arial" w:cs="Arial" w:eastAsia="Arial"/>
                <w:b w:val="0"/>
                <w:sz w:val="20"/>
                <w:rtl w:val="1"/>
              </w:rPr>
              <w:t>معدل الإضافة إلى السلة</w:t>
            </w:r>
          </w:p>
        </w:tc>
      </w:tr>
      <w:tr>
        <w:tc>
          <w:tcPr>
            <w:tcW w:type="dxa" w:w="3515"/>
            <w:vAlign w:val="center"/>
            <w:tcMar>
              <w:top w:w="90" w:type="dxa"/>
              <w:left w:w="110" w:type="dxa"/>
              <w:bottom w:w="90" w:type="dxa"/>
              <w:right w:w="110" w:type="dxa"/>
            </w:tcMar>
          </w:tcPr>
          <w:p>
            <w:pPr>
              <w:jc w:val="right"/>
              <w:bidi w:val="1"/>
            </w:pPr>
            <w:r/>
            <w:r>
              <w:rPr>
                <w:rFonts w:ascii="Arial" w:hAnsi="Arial" w:cs="Arial" w:eastAsia="Arial"/>
                <w:b w:val="0"/>
                <w:sz w:val="20"/>
                <w:rtl w:val="1"/>
              </w:rPr>
              <w:t>بطاقة المنتج: إظهار السعر أم إخفاؤه</w:t>
            </w:r>
          </w:p>
        </w:tc>
        <w:tc>
          <w:tcPr>
            <w:tcW w:type="dxa" w:w="3231"/>
            <w:vAlign w:val="center"/>
            <w:tcMar>
              <w:top w:w="90" w:type="dxa"/>
              <w:left w:w="110" w:type="dxa"/>
              <w:bottom w:w="90" w:type="dxa"/>
              <w:right w:w="110" w:type="dxa"/>
            </w:tcMar>
          </w:tcPr>
          <w:p>
            <w:pPr>
              <w:jc w:val="right"/>
              <w:bidi w:val="1"/>
            </w:pPr>
            <w:r/>
            <w:r>
              <w:rPr>
                <w:rFonts w:ascii="Arial" w:hAnsi="Arial" w:cs="Arial" w:eastAsia="Arial"/>
                <w:b w:val="0"/>
                <w:sz w:val="20"/>
                <w:rtl w:val="1"/>
              </w:rPr>
              <w:t>إظهار السعر يقلل الارتداد</w:t>
            </w:r>
          </w:p>
        </w:tc>
        <w:tc>
          <w:tcPr>
            <w:tcW w:type="dxa" w:w="1757"/>
            <w:vAlign w:val="center"/>
            <w:tcMar>
              <w:top w:w="90" w:type="dxa"/>
              <w:left w:w="110" w:type="dxa"/>
              <w:bottom w:w="90" w:type="dxa"/>
              <w:right w:w="110" w:type="dxa"/>
            </w:tcMar>
          </w:tcPr>
          <w:p>
            <w:pPr>
              <w:jc w:val="right"/>
              <w:bidi w:val="1"/>
            </w:pPr>
            <w:r/>
            <w:r>
              <w:rPr>
                <w:rFonts w:ascii="Arial" w:hAnsi="Arial" w:cs="Arial" w:eastAsia="Arial"/>
                <w:b w:val="0"/>
                <w:sz w:val="20"/>
                <w:rtl w:val="1"/>
              </w:rPr>
              <w:t>معدل النقر</w:t>
            </w:r>
          </w:p>
        </w:tc>
      </w:tr>
      <w:tr>
        <w:tc>
          <w:tcPr>
            <w:tcW w:type="dxa" w:w="3515"/>
            <w:vAlign w:val="center"/>
            <w:tcMar>
              <w:top w:w="90" w:type="dxa"/>
              <w:left w:w="110" w:type="dxa"/>
              <w:bottom w:w="90" w:type="dxa"/>
              <w:right w:w="110" w:type="dxa"/>
            </w:tcMar>
          </w:tcPr>
          <w:p>
            <w:pPr>
              <w:jc w:val="right"/>
              <w:bidi w:val="1"/>
            </w:pPr>
            <w:r/>
            <w:r>
              <w:rPr>
                <w:rFonts w:ascii="Arial" w:hAnsi="Arial" w:cs="Arial" w:eastAsia="Arial"/>
                <w:b w:val="0"/>
                <w:sz w:val="20"/>
                <w:rtl w:val="1"/>
              </w:rPr>
              <w:t>الدفع: متعدد الخطوات أم صفحة واحدة</w:t>
            </w:r>
          </w:p>
        </w:tc>
        <w:tc>
          <w:tcPr>
            <w:tcW w:type="dxa" w:w="3231"/>
            <w:vAlign w:val="center"/>
            <w:tcMar>
              <w:top w:w="90" w:type="dxa"/>
              <w:left w:w="110" w:type="dxa"/>
              <w:bottom w:w="90" w:type="dxa"/>
              <w:right w:w="110" w:type="dxa"/>
            </w:tcMar>
          </w:tcPr>
          <w:p>
            <w:pPr>
              <w:jc w:val="right"/>
              <w:bidi w:val="1"/>
            </w:pPr>
            <w:r/>
            <w:r>
              <w:rPr>
                <w:rFonts w:ascii="Arial" w:hAnsi="Arial" w:cs="Arial" w:eastAsia="Arial"/>
                <w:b w:val="0"/>
                <w:sz w:val="20"/>
                <w:rtl w:val="1"/>
              </w:rPr>
              <w:t>التعدد المرحلي يبني ثقة أكبر لدى مستخدمي COD</w:t>
            </w:r>
          </w:p>
        </w:tc>
        <w:tc>
          <w:tcPr>
            <w:tcW w:type="dxa" w:w="1757"/>
            <w:vAlign w:val="center"/>
            <w:tcMar>
              <w:top w:w="90" w:type="dxa"/>
              <w:left w:w="110" w:type="dxa"/>
              <w:bottom w:w="90" w:type="dxa"/>
              <w:right w:w="110" w:type="dxa"/>
            </w:tcMar>
          </w:tcPr>
          <w:p>
            <w:pPr>
              <w:jc w:val="right"/>
              <w:bidi w:val="1"/>
            </w:pPr>
            <w:r/>
            <w:r>
              <w:rPr>
                <w:rFonts w:ascii="Arial" w:hAnsi="Arial" w:cs="Arial" w:eastAsia="Arial"/>
                <w:b w:val="0"/>
                <w:sz w:val="20"/>
                <w:rtl w:val="1"/>
              </w:rPr>
              <w:t>اكتمال الدفع</w:t>
            </w:r>
          </w:p>
        </w:tc>
      </w:tr>
      <w:tr>
        <w:tc>
          <w:tcPr>
            <w:tcW w:type="dxa" w:w="3515"/>
            <w:vAlign w:val="center"/>
            <w:tcMar>
              <w:top w:w="90" w:type="dxa"/>
              <w:left w:w="110" w:type="dxa"/>
              <w:bottom w:w="90" w:type="dxa"/>
              <w:right w:w="110" w:type="dxa"/>
            </w:tcMar>
          </w:tcPr>
          <w:p>
            <w:pPr>
              <w:jc w:val="right"/>
              <w:bidi w:val="1"/>
            </w:pPr>
            <w:r/>
            <w:r>
              <w:rPr>
                <w:rFonts w:ascii="Arial" w:hAnsi="Arial" w:cs="Arial" w:eastAsia="Arial"/>
                <w:b w:val="0"/>
                <w:sz w:val="20"/>
                <w:rtl w:val="1"/>
              </w:rPr>
              <w:t>شريط الثقة: فوق الطية أم أسفل المعرض</w:t>
            </w:r>
          </w:p>
        </w:tc>
        <w:tc>
          <w:tcPr>
            <w:tcW w:type="dxa" w:w="3231"/>
            <w:vAlign w:val="center"/>
            <w:tcMar>
              <w:top w:w="90" w:type="dxa"/>
              <w:left w:w="110" w:type="dxa"/>
              <w:bottom w:w="90" w:type="dxa"/>
              <w:right w:w="110" w:type="dxa"/>
            </w:tcMar>
          </w:tcPr>
          <w:p>
            <w:pPr>
              <w:jc w:val="right"/>
              <w:bidi w:val="1"/>
            </w:pPr>
            <w:r/>
            <w:r>
              <w:rPr>
                <w:rFonts w:ascii="Arial" w:hAnsi="Arial" w:cs="Arial" w:eastAsia="Arial"/>
                <w:b w:val="0"/>
                <w:sz w:val="20"/>
                <w:rtl w:val="1"/>
              </w:rPr>
              <w:t>فوق الطية يقلل أسئلة الرسائل الخاصة</w:t>
            </w:r>
          </w:p>
        </w:tc>
        <w:tc>
          <w:tcPr>
            <w:tcW w:type="dxa" w:w="1757"/>
            <w:vAlign w:val="center"/>
            <w:tcMar>
              <w:top w:w="90" w:type="dxa"/>
              <w:left w:w="110" w:type="dxa"/>
              <w:bottom w:w="90" w:type="dxa"/>
              <w:right w:w="110" w:type="dxa"/>
            </w:tcMar>
          </w:tcPr>
          <w:p>
            <w:pPr>
              <w:jc w:val="right"/>
              <w:bidi w:val="1"/>
            </w:pPr>
            <w:r/>
            <w:r>
              <w:rPr>
                <w:rFonts w:ascii="Arial" w:hAnsi="Arial" w:cs="Arial" w:eastAsia="Arial"/>
                <w:b w:val="0"/>
                <w:sz w:val="20"/>
                <w:rtl w:val="1"/>
              </w:rPr>
              <w:t>حجم رسائل DM</w:t>
            </w:r>
          </w:p>
        </w:tc>
      </w:tr>
      <w:tr>
        <w:tc>
          <w:tcPr>
            <w:tcW w:type="dxa" w:w="3515"/>
            <w:vAlign w:val="center"/>
            <w:tcMar>
              <w:top w:w="90" w:type="dxa"/>
              <w:left w:w="110" w:type="dxa"/>
              <w:bottom w:w="90" w:type="dxa"/>
              <w:right w:w="110" w:type="dxa"/>
            </w:tcMar>
          </w:tcPr>
          <w:p>
            <w:pPr>
              <w:jc w:val="right"/>
              <w:bidi w:val="1"/>
            </w:pPr>
            <w:r/>
            <w:r>
              <w:rPr>
                <w:rFonts w:ascii="Arial" w:hAnsi="Arial" w:cs="Arial" w:eastAsia="Arial"/>
                <w:b w:val="0"/>
                <w:sz w:val="20"/>
                <w:rtl w:val="1"/>
              </w:rPr>
              <w:t>الدليل الاجتماعي: صور أم اقتباسات نصية</w:t>
            </w:r>
          </w:p>
        </w:tc>
        <w:tc>
          <w:tcPr>
            <w:tcW w:type="dxa" w:w="3231"/>
            <w:vAlign w:val="center"/>
            <w:tcMar>
              <w:top w:w="90" w:type="dxa"/>
              <w:left w:w="110" w:type="dxa"/>
              <w:bottom w:w="90" w:type="dxa"/>
              <w:right w:w="110" w:type="dxa"/>
            </w:tcMar>
          </w:tcPr>
          <w:p>
            <w:pPr>
              <w:jc w:val="right"/>
              <w:bidi w:val="1"/>
            </w:pPr>
            <w:r/>
            <w:r>
              <w:rPr>
                <w:rFonts w:ascii="Arial" w:hAnsi="Arial" w:cs="Arial" w:eastAsia="Arial"/>
                <w:b w:val="0"/>
                <w:sz w:val="20"/>
                <w:rtl w:val="1"/>
              </w:rPr>
              <w:t>الصور تحول أكثر في الموضة</w:t>
            </w:r>
          </w:p>
        </w:tc>
        <w:tc>
          <w:tcPr>
            <w:tcW w:type="dxa" w:w="1757"/>
            <w:vAlign w:val="center"/>
            <w:tcMar>
              <w:top w:w="90" w:type="dxa"/>
              <w:left w:w="110" w:type="dxa"/>
              <w:bottom w:w="90" w:type="dxa"/>
              <w:right w:w="110" w:type="dxa"/>
            </w:tcMar>
          </w:tcPr>
          <w:p>
            <w:pPr>
              <w:jc w:val="right"/>
              <w:bidi w:val="1"/>
            </w:pPr>
            <w:r/>
            <w:r>
              <w:rPr>
                <w:rFonts w:ascii="Arial" w:hAnsi="Arial" w:cs="Arial" w:eastAsia="Arial"/>
                <w:b w:val="0"/>
                <w:sz w:val="20"/>
                <w:rtl w:val="1"/>
              </w:rPr>
              <w:t>تحويل صفحة المنتج</w:t>
            </w:r>
          </w:p>
        </w:tc>
      </w:tr>
      <w:tr>
        <w:tc>
          <w:tcPr>
            <w:tcW w:type="dxa" w:w="3515"/>
            <w:vAlign w:val="center"/>
            <w:tcMar>
              <w:top w:w="90" w:type="dxa"/>
              <w:left w:w="110" w:type="dxa"/>
              <w:bottom w:w="90" w:type="dxa"/>
              <w:right w:w="110" w:type="dxa"/>
            </w:tcMar>
          </w:tcPr>
          <w:p>
            <w:pPr>
              <w:jc w:val="right"/>
              <w:bidi w:val="1"/>
            </w:pPr>
            <w:r/>
            <w:r>
              <w:rPr>
                <w:rFonts w:ascii="Arial" w:hAnsi="Arial" w:cs="Arial" w:eastAsia="Arial"/>
                <w:b w:val="0"/>
                <w:sz w:val="20"/>
                <w:rtl w:val="1"/>
              </w:rPr>
              <w:t>5 فئات Vibe أم 6–7</w:t>
            </w:r>
          </w:p>
        </w:tc>
        <w:tc>
          <w:tcPr>
            <w:tcW w:type="dxa" w:w="3231"/>
            <w:vAlign w:val="center"/>
            <w:tcMar>
              <w:top w:w="90" w:type="dxa"/>
              <w:left w:w="110" w:type="dxa"/>
              <w:bottom w:w="90" w:type="dxa"/>
              <w:right w:w="110" w:type="dxa"/>
            </w:tcMar>
          </w:tcPr>
          <w:p>
            <w:pPr>
              <w:jc w:val="right"/>
              <w:bidi w:val="1"/>
            </w:pPr>
            <w:r/>
            <w:r>
              <w:rPr>
                <w:rFonts w:ascii="Arial" w:hAnsi="Arial" w:cs="Arial" w:eastAsia="Arial"/>
                <w:b w:val="0"/>
                <w:sz w:val="20"/>
                <w:rtl w:val="1"/>
              </w:rPr>
              <w:t>قد يحتاج النموذج الذهني إلى مجموعات أكثر</w:t>
            </w:r>
          </w:p>
        </w:tc>
        <w:tc>
          <w:tcPr>
            <w:tcW w:type="dxa" w:w="1757"/>
            <w:vAlign w:val="center"/>
            <w:tcMar>
              <w:top w:w="90" w:type="dxa"/>
              <w:left w:w="110" w:type="dxa"/>
              <w:bottom w:w="90" w:type="dxa"/>
              <w:right w:w="110" w:type="dxa"/>
            </w:tcMar>
          </w:tcPr>
          <w:p>
            <w:pPr>
              <w:jc w:val="right"/>
              <w:bidi w:val="1"/>
            </w:pPr>
            <w:r/>
            <w:r>
              <w:rPr>
                <w:rFonts w:ascii="Arial" w:hAnsi="Arial" w:cs="Arial" w:eastAsia="Arial"/>
                <w:b w:val="0"/>
                <w:sz w:val="20"/>
                <w:rtl w:val="1"/>
              </w:rPr>
              <w:t>نجاح فرز البطاقات</w:t>
            </w:r>
          </w:p>
        </w:tc>
      </w:tr>
    </w:tbl>
    <w:p/>
    <w:p>
      <w:pPr>
        <w:spacing w:after="80" w:line="312" w:lineRule="auto"/>
        <w:jc w:val="right"/>
        <w:bidi w:val="1"/>
      </w:pPr>
      <w:r>
        <w:rPr>
          <w:rFonts w:ascii="Arial" w:hAnsi="Arial" w:cs="Arial" w:eastAsia="Arial"/>
          <w:b/>
          <w:i w:val="0"/>
          <w:color w:val="2C2A26"/>
          <w:sz w:val="22"/>
          <w:rtl w:val="1"/>
        </w:rPr>
        <w:t>انضباط الاختبار: لا يُطلق أي اختبار من دون فرضية مكتوبة، ومقياس أساسي واحد، وحد أدنى 200 طلب مدفوع لكل متغير، وقاعدة قرار محددة مسبقًا.</w:t>
      </w:r>
    </w:p>
    <w:p>
      <w:r>
        <w:br w:type="page"/>
      </w:r>
    </w:p>
    <w:p>
      <w:pPr>
        <w:spacing w:before="80" w:after="80"/>
        <w:jc w:val="right"/>
        <w:bidi w:val="1"/>
      </w:pPr>
      <w:r>
        <w:rPr>
          <w:rFonts w:ascii="Arial" w:hAnsi="Arial" w:cs="Arial" w:eastAsia="Arial"/>
          <w:b/>
          <w:color w:val="5A4634"/>
          <w:sz w:val="32"/>
          <w:rtl w:val="1"/>
        </w:rPr>
        <w:t>القسم 10: الحوكمة</w:t>
      </w:r>
    </w:p>
    <w:p>
      <w:pPr>
        <w:spacing w:before="80" w:after="80"/>
        <w:jc w:val="right"/>
        <w:bidi w:val="1"/>
      </w:pPr>
      <w:r>
        <w:rPr>
          <w:rFonts w:ascii="Arial" w:hAnsi="Arial" w:cs="Arial" w:eastAsia="Arial"/>
          <w:b/>
          <w:color w:val="5A4634"/>
          <w:sz w:val="28"/>
          <w:rtl w:val="1"/>
        </w:rPr>
        <w:t>10.1 الملكية</w:t>
      </w:r>
    </w:p>
    <w:tbl>
      <w:tblPr>
        <w:bidiVisual/>
        <w:tblW w:type="auto" w:w="0"/>
        <w:jc w:val="center"/>
        <w:tblLayout w:type="fixed"/>
        <w:tblLook w:firstColumn="1" w:firstRow="1" w:lastColumn="0" w:lastRow="0" w:noHBand="0" w:noVBand="1" w:val="04A0"/>
        <w:tblBorders>
          <w:top w:val="single" w:sz="8" w:space="0" w:color="D0C7BC"/>
          <w:left w:val="single" w:sz="8" w:space="0" w:color="D0C7BC"/>
          <w:bottom w:val="single" w:sz="8" w:space="0" w:color="D0C7BC"/>
          <w:right w:val="single" w:sz="8" w:space="0" w:color="D0C7BC"/>
          <w:insideH w:val="single" w:sz="8" w:space="0" w:color="D0C7BC"/>
          <w:insideV w:val="single" w:sz="8" w:space="0" w:color="D0C7BC"/>
        </w:tblBorders>
      </w:tblPr>
      <w:tblGrid>
        <w:gridCol w:w="3400"/>
        <w:gridCol w:w="3400"/>
        <w:gridCol w:w="3400"/>
      </w:tblGrid>
      <w:tr>
        <w:tc>
          <w:tcPr>
            <w:tcW w:type="dxa" w:w="3515"/>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منطقة الإرشاد</w:t>
            </w:r>
          </w:p>
        </w:tc>
        <w:tc>
          <w:tcPr>
            <w:tcW w:type="dxa" w:w="2381"/>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المالك</w:t>
            </w:r>
          </w:p>
        </w:tc>
        <w:tc>
          <w:tcPr>
            <w:tcW w:type="dxa" w:w="2608"/>
            <w:vAlign w:val="center"/>
            <w:tcMar>
              <w:top w:w="90" w:type="dxa"/>
              <w:left w:w="110" w:type="dxa"/>
              <w:bottom w:w="90" w:type="dxa"/>
              <w:right w:w="110" w:type="dxa"/>
            </w:tcMar>
            <w:shd w:fill="E8DFD2"/>
          </w:tcPr>
          <w:p>
            <w:pPr>
              <w:jc w:val="center"/>
              <w:bidi w:val="1"/>
            </w:pPr>
            <w:r/>
            <w:r>
              <w:rPr>
                <w:rFonts w:ascii="Arial" w:hAnsi="Arial" w:cs="Arial" w:eastAsia="Arial"/>
                <w:b/>
                <w:color w:val="1A1A1A"/>
                <w:sz w:val="21"/>
                <w:rtl w:val="1"/>
              </w:rPr>
              <w:t>دورة المراجعة</w:t>
            </w:r>
          </w:p>
        </w:tc>
      </w:tr>
      <w:tr>
        <w:tc>
          <w:tcPr>
            <w:tcW w:type="dxa" w:w="3515"/>
            <w:vAlign w:val="center"/>
            <w:tcMar>
              <w:top w:w="90" w:type="dxa"/>
              <w:left w:w="110" w:type="dxa"/>
              <w:bottom w:w="90" w:type="dxa"/>
              <w:right w:w="110" w:type="dxa"/>
            </w:tcMar>
          </w:tcPr>
          <w:p>
            <w:pPr>
              <w:jc w:val="right"/>
              <w:bidi w:val="1"/>
            </w:pPr>
            <w:r/>
            <w:r>
              <w:rPr>
                <w:rFonts w:ascii="Arial" w:hAnsi="Arial" w:cs="Arial" w:eastAsia="Arial"/>
                <w:b w:val="0"/>
                <w:sz w:val="20"/>
                <w:rtl w:val="1"/>
              </w:rPr>
              <w:t>أساس العلامة (القسم 1)</w:t>
            </w:r>
          </w:p>
        </w:tc>
        <w:tc>
          <w:tcPr>
            <w:tcW w:type="dxa" w:w="2381"/>
            <w:vAlign w:val="center"/>
            <w:tcMar>
              <w:top w:w="90" w:type="dxa"/>
              <w:left w:w="110" w:type="dxa"/>
              <w:bottom w:w="90" w:type="dxa"/>
              <w:right w:w="110" w:type="dxa"/>
            </w:tcMar>
          </w:tcPr>
          <w:p>
            <w:pPr>
              <w:jc w:val="right"/>
              <w:bidi w:val="1"/>
            </w:pPr>
            <w:r/>
            <w:r>
              <w:rPr>
                <w:rFonts w:ascii="Arial" w:hAnsi="Arial" w:cs="Arial" w:eastAsia="Arial"/>
                <w:b w:val="0"/>
                <w:sz w:val="20"/>
                <w:rtl w:val="1"/>
              </w:rPr>
              <w:t>المؤسس / مدير العلامة</w:t>
            </w:r>
          </w:p>
        </w:tc>
        <w:tc>
          <w:tcPr>
            <w:tcW w:type="dxa" w:w="2608"/>
            <w:vAlign w:val="center"/>
            <w:tcMar>
              <w:top w:w="90" w:type="dxa"/>
              <w:left w:w="110" w:type="dxa"/>
              <w:bottom w:w="90" w:type="dxa"/>
              <w:right w:w="110" w:type="dxa"/>
            </w:tcMar>
          </w:tcPr>
          <w:p>
            <w:pPr>
              <w:jc w:val="right"/>
              <w:bidi w:val="1"/>
            </w:pPr>
            <w:r/>
            <w:r>
              <w:rPr>
                <w:rFonts w:ascii="Arial" w:hAnsi="Arial" w:cs="Arial" w:eastAsia="Arial"/>
                <w:b w:val="0"/>
                <w:sz w:val="20"/>
                <w:rtl w:val="1"/>
              </w:rPr>
              <w:t>مراجعة استراتيجية سنوية</w:t>
            </w:r>
          </w:p>
        </w:tc>
      </w:tr>
      <w:tr>
        <w:tc>
          <w:tcPr>
            <w:tcW w:type="dxa" w:w="3515"/>
            <w:vAlign w:val="center"/>
            <w:tcMar>
              <w:top w:w="90" w:type="dxa"/>
              <w:left w:w="110" w:type="dxa"/>
              <w:bottom w:w="90" w:type="dxa"/>
              <w:right w:w="110" w:type="dxa"/>
            </w:tcMar>
          </w:tcPr>
          <w:p>
            <w:pPr>
              <w:jc w:val="right"/>
              <w:bidi w:val="1"/>
            </w:pPr>
            <w:r/>
            <w:r>
              <w:rPr>
                <w:rFonts w:ascii="Arial" w:hAnsi="Arial" w:cs="Arial" w:eastAsia="Arial"/>
                <w:b w:val="0"/>
                <w:sz w:val="20"/>
                <w:rtl w:val="1"/>
              </w:rPr>
              <w:t>الصوت والشخصية (القسم 2)</w:t>
            </w:r>
          </w:p>
        </w:tc>
        <w:tc>
          <w:tcPr>
            <w:tcW w:type="dxa" w:w="2381"/>
            <w:vAlign w:val="center"/>
            <w:tcMar>
              <w:top w:w="90" w:type="dxa"/>
              <w:left w:w="110" w:type="dxa"/>
              <w:bottom w:w="90" w:type="dxa"/>
              <w:right w:w="110" w:type="dxa"/>
            </w:tcMar>
          </w:tcPr>
          <w:p>
            <w:pPr>
              <w:jc w:val="right"/>
              <w:bidi w:val="1"/>
            </w:pPr>
            <w:r/>
            <w:r>
              <w:rPr>
                <w:rFonts w:ascii="Arial" w:hAnsi="Arial" w:cs="Arial" w:eastAsia="Arial"/>
                <w:b w:val="0"/>
                <w:sz w:val="20"/>
                <w:rtl w:val="1"/>
              </w:rPr>
              <w:t>قائد المحتوى / مدير المجتمع</w:t>
            </w:r>
          </w:p>
        </w:tc>
        <w:tc>
          <w:tcPr>
            <w:tcW w:type="dxa" w:w="2608"/>
            <w:vAlign w:val="center"/>
            <w:tcMar>
              <w:top w:w="90" w:type="dxa"/>
              <w:left w:w="110" w:type="dxa"/>
              <w:bottom w:w="90" w:type="dxa"/>
              <w:right w:w="110" w:type="dxa"/>
            </w:tcMar>
          </w:tcPr>
          <w:p>
            <w:pPr>
              <w:jc w:val="right"/>
              <w:bidi w:val="1"/>
            </w:pPr>
            <w:r/>
            <w:r>
              <w:rPr>
                <w:rFonts w:ascii="Arial" w:hAnsi="Arial" w:cs="Arial" w:eastAsia="Arial"/>
                <w:b w:val="0"/>
                <w:sz w:val="20"/>
                <w:rtl w:val="1"/>
              </w:rPr>
              <w:t>معايرة ربع سنوية</w:t>
            </w:r>
          </w:p>
        </w:tc>
      </w:tr>
      <w:tr>
        <w:tc>
          <w:tcPr>
            <w:tcW w:type="dxa" w:w="3515"/>
            <w:vAlign w:val="center"/>
            <w:tcMar>
              <w:top w:w="90" w:type="dxa"/>
              <w:left w:w="110" w:type="dxa"/>
              <w:bottom w:w="90" w:type="dxa"/>
              <w:right w:w="110" w:type="dxa"/>
            </w:tcMar>
          </w:tcPr>
          <w:p>
            <w:pPr>
              <w:jc w:val="right"/>
              <w:bidi w:val="1"/>
            </w:pPr>
            <w:r/>
            <w:r>
              <w:rPr>
                <w:rFonts w:ascii="Arial" w:hAnsi="Arial" w:cs="Arial" w:eastAsia="Arial"/>
                <w:b w:val="0"/>
                <w:sz w:val="20"/>
                <w:rtl w:val="1"/>
              </w:rPr>
              <w:t>الهوية البصرية (القسم 3)</w:t>
            </w:r>
          </w:p>
        </w:tc>
        <w:tc>
          <w:tcPr>
            <w:tcW w:type="dxa" w:w="2381"/>
            <w:vAlign w:val="center"/>
            <w:tcMar>
              <w:top w:w="90" w:type="dxa"/>
              <w:left w:w="110" w:type="dxa"/>
              <w:bottom w:w="90" w:type="dxa"/>
              <w:right w:w="110" w:type="dxa"/>
            </w:tcMar>
          </w:tcPr>
          <w:p>
            <w:pPr>
              <w:jc w:val="right"/>
              <w:bidi w:val="1"/>
            </w:pPr>
            <w:r/>
            <w:r>
              <w:rPr>
                <w:rFonts w:ascii="Arial" w:hAnsi="Arial" w:cs="Arial" w:eastAsia="Arial"/>
                <w:b w:val="0"/>
                <w:sz w:val="20"/>
                <w:rtl w:val="1"/>
              </w:rPr>
              <w:t>قائد التصميم / المدير الإبداعي</w:t>
            </w:r>
          </w:p>
        </w:tc>
        <w:tc>
          <w:tcPr>
            <w:tcW w:type="dxa" w:w="2608"/>
            <w:vAlign w:val="center"/>
            <w:tcMar>
              <w:top w:w="90" w:type="dxa"/>
              <w:left w:w="110" w:type="dxa"/>
              <w:bottom w:w="90" w:type="dxa"/>
              <w:right w:w="110" w:type="dxa"/>
            </w:tcMar>
          </w:tcPr>
          <w:p>
            <w:pPr>
              <w:jc w:val="right"/>
              <w:bidi w:val="1"/>
            </w:pPr>
            <w:r/>
            <w:r>
              <w:rPr>
                <w:rFonts w:ascii="Arial" w:hAnsi="Arial" w:cs="Arial" w:eastAsia="Arial"/>
                <w:b w:val="0"/>
                <w:sz w:val="20"/>
                <w:rtl w:val="1"/>
              </w:rPr>
              <w:t>عند الحاجة؛ وأي تغيير يتطلب مراجعة</w:t>
            </w:r>
          </w:p>
        </w:tc>
      </w:tr>
      <w:tr>
        <w:tc>
          <w:tcPr>
            <w:tcW w:type="dxa" w:w="3515"/>
            <w:vAlign w:val="center"/>
            <w:tcMar>
              <w:top w:w="90" w:type="dxa"/>
              <w:left w:w="110" w:type="dxa"/>
              <w:bottom w:w="90" w:type="dxa"/>
              <w:right w:w="110" w:type="dxa"/>
            </w:tcMar>
          </w:tcPr>
          <w:p>
            <w:pPr>
              <w:jc w:val="right"/>
              <w:bidi w:val="1"/>
            </w:pPr>
            <w:r/>
            <w:r>
              <w:rPr>
                <w:rFonts w:ascii="Arial" w:hAnsi="Arial" w:cs="Arial" w:eastAsia="Arial"/>
                <w:b w:val="0"/>
                <w:sz w:val="20"/>
                <w:rtl w:val="1"/>
              </w:rPr>
              <w:t>السرد القصصي للعلامة (القسم 4)</w:t>
            </w:r>
          </w:p>
        </w:tc>
        <w:tc>
          <w:tcPr>
            <w:tcW w:type="dxa" w:w="2381"/>
            <w:vAlign w:val="center"/>
            <w:tcMar>
              <w:top w:w="90" w:type="dxa"/>
              <w:left w:w="110" w:type="dxa"/>
              <w:bottom w:w="90" w:type="dxa"/>
              <w:right w:w="110" w:type="dxa"/>
            </w:tcMar>
          </w:tcPr>
          <w:p>
            <w:pPr>
              <w:jc w:val="right"/>
              <w:bidi w:val="1"/>
            </w:pPr>
            <w:r/>
            <w:r>
              <w:rPr>
                <w:rFonts w:ascii="Arial" w:hAnsi="Arial" w:cs="Arial" w:eastAsia="Arial"/>
                <w:b w:val="0"/>
                <w:sz w:val="20"/>
                <w:rtl w:val="1"/>
              </w:rPr>
              <w:t>قائد المحتوى + المؤسس</w:t>
            </w:r>
          </w:p>
        </w:tc>
        <w:tc>
          <w:tcPr>
            <w:tcW w:type="dxa" w:w="2608"/>
            <w:vAlign w:val="center"/>
            <w:tcMar>
              <w:top w:w="90" w:type="dxa"/>
              <w:left w:w="110" w:type="dxa"/>
              <w:bottom w:w="90" w:type="dxa"/>
              <w:right w:w="110" w:type="dxa"/>
            </w:tcMar>
          </w:tcPr>
          <w:p>
            <w:pPr>
              <w:jc w:val="right"/>
              <w:bidi w:val="1"/>
            </w:pPr>
            <w:r/>
            <w:r>
              <w:rPr>
                <w:rFonts w:ascii="Arial" w:hAnsi="Arial" w:cs="Arial" w:eastAsia="Arial"/>
                <w:b w:val="0"/>
                <w:sz w:val="20"/>
                <w:rtl w:val="1"/>
              </w:rPr>
              <w:t>تحديث نصف سنوي مع تقويم الثيمات</w:t>
            </w:r>
          </w:p>
        </w:tc>
      </w:tr>
      <w:tr>
        <w:tc>
          <w:tcPr>
            <w:tcW w:type="dxa" w:w="3515"/>
            <w:vAlign w:val="center"/>
            <w:tcMar>
              <w:top w:w="90" w:type="dxa"/>
              <w:left w:w="110" w:type="dxa"/>
              <w:bottom w:w="90" w:type="dxa"/>
              <w:right w:w="110" w:type="dxa"/>
            </w:tcMar>
          </w:tcPr>
          <w:p>
            <w:pPr>
              <w:jc w:val="right"/>
              <w:bidi w:val="1"/>
            </w:pPr>
            <w:r/>
            <w:r>
              <w:rPr>
                <w:rFonts w:ascii="Arial" w:hAnsi="Arial" w:cs="Arial" w:eastAsia="Arial"/>
                <w:b w:val="0"/>
                <w:sz w:val="20"/>
                <w:rtl w:val="1"/>
              </w:rPr>
              <w:t>الرسائل والتصنيف (5–6)</w:t>
            </w:r>
          </w:p>
        </w:tc>
        <w:tc>
          <w:tcPr>
            <w:tcW w:type="dxa" w:w="2381"/>
            <w:vAlign w:val="center"/>
            <w:tcMar>
              <w:top w:w="90" w:type="dxa"/>
              <w:left w:w="110" w:type="dxa"/>
              <w:bottom w:w="90" w:type="dxa"/>
              <w:right w:w="110" w:type="dxa"/>
            </w:tcMar>
          </w:tcPr>
          <w:p>
            <w:pPr>
              <w:jc w:val="right"/>
              <w:bidi w:val="1"/>
            </w:pPr>
            <w:r/>
            <w:r>
              <w:rPr>
                <w:rFonts w:ascii="Arial" w:hAnsi="Arial" w:cs="Arial" w:eastAsia="Arial"/>
                <w:b w:val="0"/>
                <w:sz w:val="20"/>
                <w:rtl w:val="1"/>
              </w:rPr>
              <w:t>قائد UX + قائد المحتوى</w:t>
            </w:r>
          </w:p>
        </w:tc>
        <w:tc>
          <w:tcPr>
            <w:tcW w:type="dxa" w:w="2608"/>
            <w:vAlign w:val="center"/>
            <w:tcMar>
              <w:top w:w="90" w:type="dxa"/>
              <w:left w:w="110" w:type="dxa"/>
              <w:bottom w:w="90" w:type="dxa"/>
              <w:right w:w="110" w:type="dxa"/>
            </w:tcMar>
          </w:tcPr>
          <w:p>
            <w:pPr>
              <w:jc w:val="right"/>
              <w:bidi w:val="1"/>
            </w:pPr>
            <w:r/>
            <w:r>
              <w:rPr>
                <w:rFonts w:ascii="Arial" w:hAnsi="Arial" w:cs="Arial" w:eastAsia="Arial"/>
                <w:b w:val="0"/>
                <w:sz w:val="20"/>
                <w:rtl w:val="1"/>
              </w:rPr>
              <w:t>بعد كل جولة من اختبار المستخدم</w:t>
            </w:r>
          </w:p>
        </w:tc>
      </w:tr>
      <w:tr>
        <w:tc>
          <w:tcPr>
            <w:tcW w:type="dxa" w:w="3515"/>
            <w:vAlign w:val="center"/>
            <w:tcMar>
              <w:top w:w="90" w:type="dxa"/>
              <w:left w:w="110" w:type="dxa"/>
              <w:bottom w:w="90" w:type="dxa"/>
              <w:right w:w="110" w:type="dxa"/>
            </w:tcMar>
          </w:tcPr>
          <w:p>
            <w:pPr>
              <w:jc w:val="right"/>
              <w:bidi w:val="1"/>
            </w:pPr>
            <w:r/>
            <w:r>
              <w:rPr>
                <w:rFonts w:ascii="Arial" w:hAnsi="Arial" w:cs="Arial" w:eastAsia="Arial"/>
                <w:b w:val="0"/>
                <w:sz w:val="20"/>
                <w:rtl w:val="1"/>
              </w:rPr>
              <w:t>التسعير واللغة (القسم 7)</w:t>
            </w:r>
          </w:p>
        </w:tc>
        <w:tc>
          <w:tcPr>
            <w:tcW w:type="dxa" w:w="2381"/>
            <w:vAlign w:val="center"/>
            <w:tcMar>
              <w:top w:w="90" w:type="dxa"/>
              <w:left w:w="110" w:type="dxa"/>
              <w:bottom w:w="90" w:type="dxa"/>
              <w:right w:w="110" w:type="dxa"/>
            </w:tcMar>
          </w:tcPr>
          <w:p>
            <w:pPr>
              <w:jc w:val="right"/>
              <w:bidi w:val="1"/>
            </w:pPr>
            <w:r/>
            <w:r>
              <w:rPr>
                <w:rFonts w:ascii="Arial" w:hAnsi="Arial" w:cs="Arial" w:eastAsia="Arial"/>
                <w:b w:val="0"/>
                <w:sz w:val="20"/>
                <w:rtl w:val="1"/>
              </w:rPr>
              <w:t>المؤسس + قائد التسويق</w:t>
            </w:r>
          </w:p>
        </w:tc>
        <w:tc>
          <w:tcPr>
            <w:tcW w:type="dxa" w:w="2608"/>
            <w:vAlign w:val="center"/>
            <w:tcMar>
              <w:top w:w="90" w:type="dxa"/>
              <w:left w:w="110" w:type="dxa"/>
              <w:bottom w:w="90" w:type="dxa"/>
              <w:right w:w="110" w:type="dxa"/>
            </w:tcMar>
          </w:tcPr>
          <w:p>
            <w:pPr>
              <w:jc w:val="right"/>
              <w:bidi w:val="1"/>
            </w:pPr>
            <w:r/>
            <w:r>
              <w:rPr>
                <w:rFonts w:ascii="Arial" w:hAnsi="Arial" w:cs="Arial" w:eastAsia="Arial"/>
                <w:b w:val="0"/>
                <w:sz w:val="20"/>
                <w:rtl w:val="1"/>
              </w:rPr>
              <w:t>بعد كل اختبار تسعير A/B</w:t>
            </w:r>
          </w:p>
        </w:tc>
      </w:tr>
      <w:tr>
        <w:tc>
          <w:tcPr>
            <w:tcW w:type="dxa" w:w="3515"/>
            <w:vAlign w:val="center"/>
            <w:tcMar>
              <w:top w:w="90" w:type="dxa"/>
              <w:left w:w="110" w:type="dxa"/>
              <w:bottom w:w="90" w:type="dxa"/>
              <w:right w:w="110" w:type="dxa"/>
            </w:tcMar>
          </w:tcPr>
          <w:p>
            <w:pPr>
              <w:jc w:val="right"/>
              <w:bidi w:val="1"/>
            </w:pPr>
            <w:r/>
            <w:r>
              <w:rPr>
                <w:rFonts w:ascii="Arial" w:hAnsi="Arial" w:cs="Arial" w:eastAsia="Arial"/>
                <w:b w:val="0"/>
                <w:sz w:val="20"/>
                <w:rtl w:val="1"/>
              </w:rPr>
              <w:t>الموقع والدفع (القسم 8)</w:t>
            </w:r>
          </w:p>
        </w:tc>
        <w:tc>
          <w:tcPr>
            <w:tcW w:type="dxa" w:w="2381"/>
            <w:vAlign w:val="center"/>
            <w:tcMar>
              <w:top w:w="90" w:type="dxa"/>
              <w:left w:w="110" w:type="dxa"/>
              <w:bottom w:w="90" w:type="dxa"/>
              <w:right w:w="110" w:type="dxa"/>
            </w:tcMar>
          </w:tcPr>
          <w:p>
            <w:pPr>
              <w:jc w:val="right"/>
              <w:bidi w:val="1"/>
            </w:pPr>
            <w:r/>
            <w:r>
              <w:rPr>
                <w:rFonts w:ascii="Arial" w:hAnsi="Arial" w:cs="Arial" w:eastAsia="Arial"/>
                <w:b w:val="0"/>
                <w:sz w:val="20"/>
                <w:rtl w:val="1"/>
              </w:rPr>
              <w:t>قائد UX + المطور</w:t>
            </w:r>
          </w:p>
        </w:tc>
        <w:tc>
          <w:tcPr>
            <w:tcW w:type="dxa" w:w="2608"/>
            <w:vAlign w:val="center"/>
            <w:tcMar>
              <w:top w:w="90" w:type="dxa"/>
              <w:left w:w="110" w:type="dxa"/>
              <w:bottom w:w="90" w:type="dxa"/>
              <w:right w:w="110" w:type="dxa"/>
            </w:tcMar>
          </w:tcPr>
          <w:p>
            <w:pPr>
              <w:jc w:val="right"/>
              <w:bidi w:val="1"/>
            </w:pPr>
            <w:r/>
            <w:r>
              <w:rPr>
                <w:rFonts w:ascii="Arial" w:hAnsi="Arial" w:cs="Arial" w:eastAsia="Arial"/>
                <w:b w:val="0"/>
                <w:sz w:val="20"/>
                <w:rtl w:val="1"/>
              </w:rPr>
              <w:t>بعد كل Sprint أو إصدار</w:t>
            </w:r>
          </w:p>
        </w:tc>
      </w:tr>
      <w:tr>
        <w:tc>
          <w:tcPr>
            <w:tcW w:type="dxa" w:w="3515"/>
            <w:vAlign w:val="center"/>
            <w:tcMar>
              <w:top w:w="90" w:type="dxa"/>
              <w:left w:w="110" w:type="dxa"/>
              <w:bottom w:w="90" w:type="dxa"/>
              <w:right w:w="110" w:type="dxa"/>
            </w:tcMar>
          </w:tcPr>
          <w:p>
            <w:pPr>
              <w:jc w:val="right"/>
              <w:bidi w:val="1"/>
            </w:pPr>
            <w:r/>
            <w:r>
              <w:rPr>
                <w:rFonts w:ascii="Arial" w:hAnsi="Arial" w:cs="Arial" w:eastAsia="Arial"/>
                <w:b w:val="0"/>
                <w:sz w:val="20"/>
                <w:rtl w:val="1"/>
              </w:rPr>
              <w:t>المعايير والأخلاقيات (القسم 9)</w:t>
            </w:r>
          </w:p>
        </w:tc>
        <w:tc>
          <w:tcPr>
            <w:tcW w:type="dxa" w:w="2381"/>
            <w:vAlign w:val="center"/>
            <w:tcMar>
              <w:top w:w="90" w:type="dxa"/>
              <w:left w:w="110" w:type="dxa"/>
              <w:bottom w:w="90" w:type="dxa"/>
              <w:right w:w="110" w:type="dxa"/>
            </w:tcMar>
          </w:tcPr>
          <w:p>
            <w:pPr>
              <w:jc w:val="right"/>
              <w:bidi w:val="1"/>
            </w:pPr>
            <w:r/>
            <w:r>
              <w:rPr>
                <w:rFonts w:ascii="Arial" w:hAnsi="Arial" w:cs="Arial" w:eastAsia="Arial"/>
                <w:b w:val="0"/>
                <w:sz w:val="20"/>
                <w:rtl w:val="1"/>
              </w:rPr>
              <w:t>جميع أعضاء الفريق</w:t>
            </w:r>
          </w:p>
        </w:tc>
        <w:tc>
          <w:tcPr>
            <w:tcW w:type="dxa" w:w="2608"/>
            <w:vAlign w:val="center"/>
            <w:tcMar>
              <w:top w:w="90" w:type="dxa"/>
              <w:left w:w="110" w:type="dxa"/>
              <w:bottom w:w="90" w:type="dxa"/>
              <w:right w:w="110" w:type="dxa"/>
            </w:tcMar>
          </w:tcPr>
          <w:p>
            <w:pPr>
              <w:jc w:val="right"/>
              <w:bidi w:val="1"/>
            </w:pPr>
            <w:r/>
            <w:r>
              <w:rPr>
                <w:rFonts w:ascii="Arial" w:hAnsi="Arial" w:cs="Arial" w:eastAsia="Arial"/>
                <w:b w:val="0"/>
                <w:sz w:val="20"/>
                <w:rtl w:val="1"/>
              </w:rPr>
              <w:t>بشكل مستمر، وأي مخالفة تُرفع فورًا</w:t>
            </w:r>
          </w:p>
        </w:tc>
      </w:tr>
    </w:tbl>
    <w:p/>
    <w:p>
      <w:pPr>
        <w:spacing w:before="80" w:after="80"/>
        <w:jc w:val="right"/>
        <w:bidi w:val="1"/>
      </w:pPr>
      <w:r>
        <w:rPr>
          <w:rFonts w:ascii="Arial" w:hAnsi="Arial" w:cs="Arial" w:eastAsia="Arial"/>
          <w:b/>
          <w:color w:val="5A4634"/>
          <w:sz w:val="28"/>
          <w:rtl w:val="1"/>
        </w:rPr>
        <w:t>10.2 مرشح القرار</w:t>
      </w:r>
    </w:p>
    <w:p>
      <w:pPr>
        <w:spacing w:after="80" w:line="312" w:lineRule="auto"/>
        <w:jc w:val="right"/>
        <w:bidi w:val="1"/>
      </w:pPr>
      <w:r>
        <w:rPr>
          <w:rFonts w:ascii="Arial" w:hAnsi="Arial" w:cs="Arial" w:eastAsia="Arial"/>
          <w:b w:val="0"/>
          <w:i w:val="0"/>
          <w:color w:val="2C2A26"/>
          <w:sz w:val="22"/>
          <w:rtl w:val="1"/>
        </w:rPr>
        <w:t>عند الشك في أي قرار يخص العلامة — تصميم، منشور، شراكة، رد للعميل، أو تغيير في مسار الدفع — طبّق هذه الاختبارات الثلاثة بالترتيب:</w:t>
      </w:r>
    </w:p>
    <w:p>
      <w:pPr>
        <w:spacing w:after="40" w:line="288" w:lineRule="auto"/>
        <w:jc w:val="right"/>
        <w:bidi w:val="1"/>
      </w:pPr>
      <w:r>
        <w:rPr>
          <w:rFonts w:ascii="Arial" w:hAnsi="Arial" w:cs="Arial" w:eastAsia="Arial"/>
          <w:sz w:val="21"/>
          <w:rtl w:val="1"/>
        </w:rPr>
        <w:t>1. هل يساعد هذا شخصًا ما على أن يرتدي ما يقصده؟</w:t>
      </w:r>
    </w:p>
    <w:p>
      <w:pPr>
        <w:spacing w:after="40" w:line="288" w:lineRule="auto"/>
        <w:jc w:val="right"/>
        <w:bidi w:val="1"/>
      </w:pPr>
      <w:r>
        <w:rPr>
          <w:rFonts w:ascii="Arial" w:hAnsi="Arial" w:cs="Arial" w:eastAsia="Arial"/>
          <w:sz w:val="21"/>
          <w:rtl w:val="1"/>
        </w:rPr>
        <w:t>2. هل هو واضح وجدير بالثقة وصادق؟</w:t>
      </w:r>
    </w:p>
    <w:p>
      <w:pPr>
        <w:spacing w:after="40" w:line="288" w:lineRule="auto"/>
        <w:jc w:val="right"/>
        <w:bidi w:val="1"/>
      </w:pPr>
      <w:r>
        <w:rPr>
          <w:rFonts w:ascii="Arial" w:hAnsi="Arial" w:cs="Arial" w:eastAsia="Arial"/>
          <w:sz w:val="21"/>
          <w:rtl w:val="1"/>
        </w:rPr>
        <w:t>3. هل يمكن اختباره قبل الالتزام به؟</w:t>
      </w:r>
    </w:p>
    <w:p>
      <w:pPr>
        <w:spacing w:after="80" w:line="312" w:lineRule="auto"/>
        <w:jc w:val="right"/>
        <w:bidi w:val="1"/>
      </w:pPr>
      <w:r>
        <w:rPr>
          <w:rFonts w:ascii="Arial" w:hAnsi="Arial" w:cs="Arial" w:eastAsia="Arial"/>
          <w:b w:val="0"/>
          <w:i w:val="0"/>
          <w:color w:val="2C2A26"/>
          <w:sz w:val="22"/>
          <w:rtl w:val="1"/>
        </w:rPr>
        <w:t>إذا كانت الإجابة نعم على الثلاثة، فامضِ قدمًا. إذا كانت لا على الأول، فتوقف. وإذا كانت لا على الثاني، فأصلح فجوة الثقة. وإذا كانت لا على الثالث، فنفّذ تجربة صغيرة أولًا.</w:t>
      </w:r>
    </w:p>
    <w:p/>
    <w:p>
      <w:pPr>
        <w:jc w:val="center"/>
        <w:bidi w:val="1"/>
      </w:pPr>
      <w:r>
        <w:rPr>
          <w:rFonts w:ascii="Arial" w:hAnsi="Arial" w:cs="Arial" w:eastAsia="Arial"/>
          <w:b/>
          <w:color w:val="1A1A1A"/>
          <w:sz w:val="26"/>
          <w:rtl w:val="1"/>
        </w:rPr>
        <w:t>HORO EGYPT</w:t>
      </w:r>
    </w:p>
    <w:p>
      <w:pPr>
        <w:jc w:val="center"/>
        <w:bidi w:val="1"/>
      </w:pPr>
      <w:r>
        <w:rPr>
          <w:rFonts w:ascii="Arial" w:hAnsi="Arial" w:cs="Arial" w:eastAsia="Arial"/>
          <w:i/>
          <w:color w:val="896832"/>
          <w:sz w:val="23"/>
          <w:rtl w:val="1"/>
        </w:rPr>
        <w:t>ارتدِ ما تقصد</w:t>
      </w:r>
    </w:p>
    <w:sectPr w:rsidR="00FC693F" w:rsidRPr="0006063C" w:rsidSect="00034616">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