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</w:pPr>
      <w:r>
        <w:rPr>
          <w:rFonts w:ascii="Arial" w:cs="Arial" w:eastAsia="Arial" w:hAnsi="Arial"/>
          <w:b/>
          <w:bCs/>
          <w:color w:val="1A1816"/>
          <w:sz w:val="80"/>
          <w:szCs w:val="80"/>
        </w:rPr>
        <w:t xml:space="preserve">HORO</w:t>
      </w:r>
    </w:p>
    <w:p>
      <w:pPr>
        <w:spacing w:after="80"/>
      </w:pPr>
      <w:r>
        <w:rPr>
          <w:rFonts w:ascii="Arial" w:cs="Arial" w:eastAsia="Arial" w:hAnsi="Arial"/>
          <w:color w:val="1A1816"/>
          <w:sz w:val="32"/>
          <w:szCs w:val="32"/>
        </w:rPr>
        <w:t xml:space="preserve">Visual Identity System — Version 1.2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Companion to Brand Guideline V1.8  ·  Egypt Market Edition  ·  March 2026  |  Confidential</w:t>
      </w:r>
    </w:p>
    <w:p>
      <w:pPr>
        <w:pBdr>
          <w:bottom w:val="single" w:color="CCCCCC" w:sz="4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What changed from V1.1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V1.1 was built before a direct competitor — KON Wear — launched in the same market with an almost identical visual system: warm linen background, minimal sans, art-on-fabric positioning. V1.2 makes HORO visually unmistakable.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Design principle (unchanged)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The visual system serves the artwork, not competes with it. HORO's identity is a frame — the artist's illustration is the painting. V1.2 makes the frame itself more distinctive.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00" w:after="140"/>
      </w:pPr>
      <w:r>
        <w:rPr>
          <w:rFonts w:ascii="Arial" w:cs="Arial" w:eastAsia="Arial" w:hAnsi="Arial"/>
          <w:b/>
          <w:bCs/>
          <w:color w:val="1A1816"/>
          <w:sz w:val="32"/>
          <w:szCs w:val="32"/>
        </w:rPr>
        <w:t xml:space="preserve">0. Competitive Guardrails — What HORO Must Not Look Like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KON Wear (konwear.com) is a direct Egyptian competitor launched in 2025 with the same city, the same audience, and a nearly identical brand positioning. Before any visual decision, designers must check: would this pass for KON? If yes, revise.</w:t>
      </w:r>
    </w:p>
    <w:p>
      <w:pPr>
        <w:pBdr>
          <w:bottom w:val="single" w:color="CCCCCC" w:sz="4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EBE2"/>
                <w:sz w:val="20"/>
                <w:szCs w:val="20"/>
              </w:rPr>
              <w:t xml:space="preserve">KON Wear visual DNA — never mirror this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58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HORO visual territory — own this instead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E0A"/>
                <w:sz w:val="20"/>
                <w:szCs w:val="20"/>
              </w:rPr>
              <w:t xml:space="preserve">✘  Warm linen / beige as primary background (#F5F0E8 or similar).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E0A"/>
                <w:sz w:val="20"/>
                <w:szCs w:val="20"/>
              </w:rPr>
              <w:t xml:space="preserve">✘  Generic frame or border motif as brand symbol.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E0A"/>
                <w:sz w:val="20"/>
                <w:szCs w:val="20"/>
              </w:rPr>
              <w:t xml:space="preserve">✘  Single clean sans-serif as the only typeface.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E0A"/>
                <w:sz w:val="20"/>
                <w:szCs w:val="20"/>
              </w:rPr>
              <w:t xml:space="preserve">✘  'Body as canvas' / 'moving canvas' conceptual language.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E0A"/>
                <w:sz w:val="20"/>
                <w:szCs w:val="20"/>
              </w:rPr>
              <w:t xml:space="preserve">✘  Light-on-light product photography throughout.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E0A"/>
                <w:sz w:val="20"/>
                <w:szCs w:val="20"/>
              </w:rPr>
              <w:t xml:space="preserve">✘  Uniform warm tone across all content with no contrast.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E0A"/>
                <w:sz w:val="20"/>
                <w:szCs w:val="20"/>
              </w:rPr>
              <w:t xml:space="preserve">✘  Personal manifesto founder narrative as primary brand story.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E"/>
                <w:sz w:val="20"/>
                <w:szCs w:val="20"/>
              </w:rPr>
              <w:t xml:space="preserve">✔  Egyptian Ink (#1A1816) dark background as primary editorial surface.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E"/>
                <w:sz w:val="20"/>
                <w:szCs w:val="20"/>
              </w:rPr>
              <w:t xml:space="preserve">✔  Aperture symbol — the discerning eye (حور) made visible.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E"/>
                <w:sz w:val="20"/>
                <w:szCs w:val="20"/>
              </w:rPr>
              <w:t xml:space="preserve">✔  Cairo (Arabic display) + IBM Plex Arabic (body) — editorial scale contrast.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E"/>
                <w:sz w:val="20"/>
                <w:szCs w:val="20"/>
              </w:rPr>
              <w:t xml:space="preserve">✔  'The eye that selects' / 'chosen for you' / curator framing.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E"/>
                <w:sz w:val="20"/>
                <w:szCs w:val="20"/>
              </w:rPr>
              <w:t xml:space="preserve">✔  Dark-background editorial shots alternating with light product proof shots.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E"/>
                <w:sz w:val="20"/>
                <w:szCs w:val="20"/>
              </w:rPr>
              <w:t xml:space="preserve">✔  Fired Clay (#C4583A) as signature accent — no other Egyptian brand uses this.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E"/>
                <w:sz w:val="20"/>
                <w:szCs w:val="20"/>
              </w:rPr>
              <w:t xml:space="preserve">✔  Multi-artist curatorial authority as primary brand story.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00" w:after="140"/>
      </w:pPr>
      <w:r>
        <w:rPr>
          <w:rFonts w:ascii="Arial" w:cs="Arial" w:eastAsia="Arial" w:hAnsi="Arial"/>
          <w:b/>
          <w:bCs/>
          <w:color w:val="1A1816"/>
          <w:sz w:val="32"/>
          <w:szCs w:val="32"/>
        </w:rPr>
        <w:t xml:space="preserve">1. Logo Concept &amp; Usage  (V1.2)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The wordmark approach is unchanged. What changes: the supporting symbol and the primary colourway.</w:t>
      </w:r>
    </w:p>
    <w:p>
      <w:pPr>
        <w:pBdr>
          <w:bottom w:val="single" w:color="CCCCCC" w:sz="4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1816"/>
          <w:sz w:val="26"/>
          <w:szCs w:val="26"/>
        </w:rPr>
        <w:t xml:space="preserve">1.1  Wordmark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EBE2"/>
                <w:sz w:val="20"/>
                <w:szCs w:val="20"/>
              </w:rPr>
              <w:t xml:space="preserve">Latin mark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EBE2"/>
                <w:sz w:val="20"/>
                <w:szCs w:val="20"/>
              </w:rPr>
              <w:t xml:space="preserve">Arabic mark  هورو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EBE2"/>
                <w:sz w:val="20"/>
                <w:szCs w:val="20"/>
              </w:rPr>
              <w:t xml:space="preserve">Bilingual lockup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Primary mark. Geometric sans-serif or low-contrast modern serif. Clean, reads at 12mm on woven label. Must feel like an editor's logotype — not a streetwear logo, not a luxury logo.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Colourway change V1.2: primary rendering is Bone White on Egyptian Ink (reversed), not Charcoal on linen.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Must be commissioned — not auto-transliterated. Commission a type designer to draw هورو as a sibling of the Latin mark. Arabic-first for all commerce surfaces.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V1.2 addition: the Arabic mark should lean toward the Cairo typeface family aesthetic — authoritative, slightly formal, not playful.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Lockup C (bilingual stack): Latin HORO above, هورو below. Used on packaging when space allows, artist bio cards, formal communications.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On Bone White background, render both marks in Egyptian Ink. On Egyptian Ink background, render both in Bone White.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1816"/>
          <w:sz w:val="26"/>
          <w:szCs w:val="26"/>
        </w:rPr>
        <w:t xml:space="preserve">1.2  The Aperture Symbol  (replaces frame motif from V1.1)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V1.1 specified a 'frame/border motif.' This is too generic — any gallery-adjacent brand uses frames. The aperture symbol is HORO's brand concept made visible: the discerning eye (</w:t>
      </w:r>
      <w:r>
        <w:rPr>
          <w:rFonts w:ascii="Arial" w:cs="Arial" w:eastAsia="Arial" w:hAnsi="Arial"/>
          <w:b/>
          <w:bCs/>
          <w:i w:val="false"/>
          <w:iCs w:val="false"/>
          <w:color w:val="C4583A"/>
          <w:sz w:val="20"/>
          <w:szCs w:val="20"/>
        </w:rPr>
        <w:t xml:space="preserve">حور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) that opens to select what enters the collection, and closes to exclude what does not.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40"/>
        <w:gridCol w:w="2340"/>
        <w:gridCol w:w="24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EBE2"/>
                <w:sz w:val="20"/>
                <w:szCs w:val="20"/>
              </w:rPr>
              <w:t xml:space="preserve">Property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EBE2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EBE2"/>
                <w:sz w:val="20"/>
                <w:szCs w:val="20"/>
              </w:rPr>
              <w:t xml:space="preserve">Usage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EBE2"/>
                <w:sz w:val="20"/>
                <w:szCs w:val="20"/>
              </w:rPr>
              <w:t xml:space="preserve">Why it works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Shape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Six-segment iris / aperture. Geometric, not organic. Symmetric. The inner ring contains a filled circle with a small void at centre — the pupil.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Social avatar, sticker seal, favicon, tissue paper repeat pattern, woven label back face.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 frame is passive. An aperture is active — it is the mechanism of selection. Connects directly to the حور name story.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Primary 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Egyptian Ink circle field + Fired Clay iris + Bone White pupil. This is the dark-bg version — social avatar, packaging seal.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Instagram profile photo, sticker seal on tissue wrap, woven label back face.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Fired Clay iris is the visual 'signature colour' — immediately distinctive in any feed.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Light 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Stone circle field + Egyptian Ink iris outer + Fired Clay iris inner + Egyptian Ink pupil.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Packaging on Stone backgrounds, artist bio card, light-mode website favicon.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Maintains brand colour presence on light surfaces without losing contrast.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Prohibitions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✘ Do not place the aperture symbol inside the artist's illustration area on the garment. ✘ Do not animate with a spinning effect. ✘ Do not use as a crop frame around photography.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symbol is a logo device, not a photo filter or crop tool.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Misusing it as a crop frame would make it look like any other circular Instagram crop — the symbol must retain its own identity.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00" w:after="140"/>
      </w:pPr>
      <w:r>
        <w:rPr>
          <w:rFonts w:ascii="Arial" w:cs="Arial" w:eastAsia="Arial" w:hAnsi="Arial"/>
          <w:b/>
          <w:bCs/>
          <w:color w:val="1A1816"/>
          <w:sz w:val="32"/>
          <w:szCs w:val="32"/>
        </w:rPr>
        <w:t xml:space="preserve">2. Colour Palette  (V1.2 — full overhaul)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V1.1 specified Warm Linen (#F5F0E8) as primary background. KON Wear uses exactly this palette. V1.2 inverts the primary surface to dark and introduces Egyptian Ink as the brand's visual anchor. Warm Linen is retired. Stone (#ECEAE4) replaces it on light surfaces.</w:t>
      </w:r>
    </w:p>
    <w:p>
      <w:pPr>
        <w:pBdr>
          <w:bottom w:val="single" w:color="CCCCCC" w:sz="4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1816"/>
          <w:sz w:val="26"/>
          <w:szCs w:val="26"/>
        </w:rPr>
        <w:t xml:space="preserve">2.1  Primary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600"/>
        <w:gridCol w:w="3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EBE2"/>
                <w:sz w:val="20"/>
                <w:szCs w:val="20"/>
              </w:rPr>
              <w:t xml:space="preserve">Swatch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EBE2"/>
                <w:sz w:val="20"/>
                <w:szCs w:val="20"/>
              </w:rPr>
              <w:t xml:space="preserve">Name / HEX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EBE2"/>
                <w:sz w:val="20"/>
                <w:szCs w:val="20"/>
              </w:rPr>
              <w:t xml:space="preserve">Usage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EBE2"/>
                <w:sz w:val="20"/>
                <w:szCs w:val="20"/>
              </w:rPr>
              <w:t xml:space="preserve">Why — not arbitrary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Egyptian Ink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#1A1816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Primary background — editorial, dark-mode, packaging exterior premium tier, Instagram dark posts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The colour of old wood, hardened earth, and printing ink. Not cold black — it has warmth. Signals editorial authority, not fast-fashion. KON does not use this.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A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Studio Dark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#2D2A27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Card surfaces, sidebars, secondary backgrounds on dark-mode UI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Slightly lighter than Ink — creates hierarchy without introducing a different colour family.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Bone White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#F0EBE2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All text on dark backgrounds, reversed wordmark, display numerals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Warmer than pure white — does not feel clinical. Distinct from KON's beige in undertone (cooler, more refined).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58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Fired Clay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#C4583A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CTA buttons, artist name accent, aperture iris, price highlight, Fired Clay rule lines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Egyptian terracotta. Warm, earthy, specifically Egyptian. No other Cairo D2C brand currently uses this exact register. This is HORO's signature.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B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Verdigris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#4A6B5A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Tags, quality badges ('220gsm', 'DTF', 'artist-made'), secondary UI elements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The colour of aged bronze — suggests heritage, authentication, the mark of something that has been verified. Reinforces the curation story.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B0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Ash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#B8B0A6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Dividers, muted secondary text, inactive states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Neutral bridge between Ink and Bone White. Used sparingly.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1816"/>
          <w:sz w:val="26"/>
          <w:szCs w:val="26"/>
        </w:rPr>
        <w:t xml:space="preserve">2.2  Light Mode Palette (e-commerce surfaces, packaging, WhatsApp)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When Egyptian Ink is impractical — packaging base colour for launch tier, website product pages, WhatsApp catalogue images — use Stone, not Warm Linen.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600"/>
        <w:gridCol w:w="3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EBE2"/>
                <w:sz w:val="20"/>
                <w:szCs w:val="20"/>
              </w:rPr>
              <w:t xml:space="preserve">Swatch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EBE2"/>
                <w:sz w:val="20"/>
                <w:szCs w:val="20"/>
              </w:rPr>
              <w:t xml:space="preserve">Name / HEX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EBE2"/>
                <w:sz w:val="20"/>
                <w:szCs w:val="20"/>
              </w:rPr>
              <w:t xml:space="preserve">Usage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EBE2"/>
                <w:sz w:val="20"/>
                <w:szCs w:val="20"/>
              </w:rPr>
              <w:t xml:space="preserve">Difference from V1.1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A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Stone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#ECEAE4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Light-mode primary bg: packaging launch tier, product page bg, WhatsApp catalogue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Cooler and more stone-like than Warm Linen. Still warm enough to feel premium, but clearly different from KON's palette in direct comparison.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Off-White Proof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#F7F4EF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isolation shots ONLY — when the artwork must float with zero distraction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Reserved for e-com product isolation photography. Not used as a general background. This is how it stays distinct from KON's all-over linen aesthetic.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1816"/>
          <w:sz w:val="26"/>
          <w:szCs w:val="26"/>
        </w:rPr>
        <w:t xml:space="preserve">2.3  60–30–10 Ratio Rules  (updated V1.2)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EBE2"/>
                <w:sz w:val="20"/>
                <w:szCs w:val="20"/>
              </w:rPr>
              <w:t xml:space="preserve">Ratio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EBE2"/>
                <w:sz w:val="20"/>
                <w:szCs w:val="20"/>
              </w:rPr>
              <w:t xml:space="preserve">Colour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EBE2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60%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Egyptian Ink (#1A1816) — dark surfaces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dominant surface on social media content, packaging premium tier, and any editorial/story content. Instagram grid should be 60% dark-background posts.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30%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Stone (#ECEAE4) — light surfaces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photography backgrounds, website product pages, launch-tier packaging. This is where the artwork breathes in its clearest form.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10%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Fired Clay (#C4583A) — accent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CTA buttons, artist name lines, aperture symbol iris, price display. Used sparingly so it retains impact. If Fired Clay is everywhere, it becomes background noise.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1816"/>
          <w:sz w:val="26"/>
          <w:szCs w:val="26"/>
        </w:rPr>
        <w:t xml:space="preserve">2.4  Colour Prohibitions  (updated V1.2)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1E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 not use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 instead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E0A"/>
                <w:sz w:val="20"/>
                <w:szCs w:val="20"/>
              </w:rPr>
              <w:t xml:space="preserve">✘  #F5F0E8 (Warm Linen) — this is now KON's colour.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E0A"/>
                <w:sz w:val="20"/>
                <w:szCs w:val="20"/>
              </w:rPr>
              <w:t xml:space="preserve">✘  #F5F0E8 or any direct equivalent as a background on any public-facing asset.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E0A"/>
                <w:sz w:val="20"/>
                <w:szCs w:val="20"/>
              </w:rPr>
              <w:t xml:space="preserve">✘  Pure black (#000000) — too cold, loses warmth.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E0A"/>
                <w:sz w:val="20"/>
                <w:szCs w:val="20"/>
              </w:rPr>
              <w:t xml:space="preserve">✘  Orange-tinted photography grading — the orange-and-teal preset is everywhere.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E0A"/>
                <w:sz w:val="20"/>
                <w:szCs w:val="20"/>
              </w:rPr>
              <w:t xml:space="preserve">✘  Gold or metallic accents — signals generic Egyptian 'luxury' heritage.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E0A"/>
                <w:sz w:val="20"/>
                <w:szCs w:val="20"/>
              </w:rPr>
              <w:t xml:space="preserve">✘  Gradients on the wordmark or symbol.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E"/>
                <w:sz w:val="20"/>
                <w:szCs w:val="20"/>
              </w:rPr>
              <w:t xml:space="preserve">✔  Stone (#ECEAE4) for all light-mode backgrounds.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E"/>
                <w:sz w:val="20"/>
                <w:szCs w:val="20"/>
              </w:rPr>
              <w:t xml:space="preserve">✔  Egyptian Ink (#1A1816) for dark surfaces.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E"/>
                <w:sz w:val="20"/>
                <w:szCs w:val="20"/>
              </w:rPr>
              <w:t xml:space="preserve">✔  Egyptian Ink has just enough warmth from its brown undertone.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E"/>
                <w:sz w:val="20"/>
                <w:szCs w:val="20"/>
              </w:rPr>
              <w:t xml:space="preserve">✔  Accurate colour grading — warm-neutral, slightly desaturated. Faithful to the actual print.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E"/>
                <w:sz w:val="20"/>
                <w:szCs w:val="20"/>
              </w:rPr>
              <w:t xml:space="preserve">✔  Fired Clay (#C4583A) for accent — Egyptian earth, not luxury gold.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E"/>
                <w:sz w:val="20"/>
                <w:szCs w:val="20"/>
              </w:rPr>
              <w:t xml:space="preserve">✔  Single-colour marks only.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00" w:after="140"/>
      </w:pPr>
      <w:r>
        <w:rPr>
          <w:rFonts w:ascii="Arial" w:cs="Arial" w:eastAsia="Arial" w:hAnsi="Arial"/>
          <w:b/>
          <w:bCs/>
          <w:color w:val="1A1816"/>
          <w:sz w:val="32"/>
          <w:szCs w:val="32"/>
        </w:rPr>
        <w:t xml:space="preserve">3. Typography  (V1.2 — new pairing)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V1.1 used IBM Plex Arabic alone — a solid workhorse but now common among Egyptian design-forward startups. V1.2 introduces an editorial scale contrast system: Cairo (Arabic display) + IBM Plex Arabic (body) + a geometric condensed for Latin display. The result reads like a curated art publication, not a tech startup.</w:t>
      </w:r>
    </w:p>
    <w:p>
      <w:pPr>
        <w:pBdr>
          <w:bottom w:val="single" w:color="CCCCCC" w:sz="4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60"/>
        <w:gridCol w:w="2400"/>
        <w:gridCol w:w="2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EBE2"/>
                <w:sz w:val="20"/>
                <w:szCs w:val="20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EBE2"/>
                <w:sz w:val="20"/>
                <w:szCs w:val="20"/>
              </w:rPr>
              <w:t xml:space="preserve">Typeface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EBE2"/>
                <w:sz w:val="20"/>
                <w:szCs w:val="20"/>
              </w:rPr>
              <w:t xml:space="preserve">Usage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EBE2"/>
                <w:sz w:val="20"/>
                <w:szCs w:val="20"/>
              </w:rPr>
              <w:t xml:space="preserve">Why — not V1.1's choice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Arabic display headings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583A"/>
                <w:sz w:val="20"/>
                <w:szCs w:val="20"/>
              </w:rPr>
              <w:t xml:space="preserve">Cairo — Google Fonts, free. Bold/SemiBold weights.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Free / Google Fonts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Collection names, artist names as display text, seasonal campaign headings, packaging large text.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Cairo is authoritative and specifically Egyptian without feeling folkloric. More editorial register than IBM Plex Arabic Bold at display sizes.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Arabic body + UI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583A"/>
                <w:sz w:val="20"/>
                <w:szCs w:val="20"/>
              </w:rPr>
              <w:t xml:space="preserve">IBM Plex Arabic — Regular + Medium. (Keep from V1.1.)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Free / Google Fonts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descriptions, captions, DM templates, sizing guides, policy documents, all body copy.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IBM Plex Arabic excels at body text legibility. Retain it — the change is in the display pairing, not the workhorse.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Latin display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583A"/>
                <w:sz w:val="20"/>
                <w:szCs w:val="20"/>
              </w:rPr>
              <w:t xml:space="preserve">DM Mono or Space Grotesk — both Google Fonts, free. One condensed, one geometric.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Free / Google Fonts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Edition numbers, GSM numbers, price display, drop numbers. Use as numerical/data accent ONLY.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Using a geometric condensed for numbers creates a distinctive visual rhythm against the Arabic display text. Editorial publications do this. KON does not.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Latin body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583A"/>
                <w:sz w:val="20"/>
                <w:szCs w:val="20"/>
              </w:rPr>
              <w:t xml:space="preserve">DM Sans — Google Fonts, free. Regular + Medium.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Free / Google Fonts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English-language body copy, product spec lines, website meta text.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More distinctive than IBM Plex Sans in Latin context, compatible in weight with IBM Plex Arabic.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1816"/>
          <w:sz w:val="26"/>
          <w:szCs w:val="26"/>
        </w:rPr>
        <w:t xml:space="preserve">3.1  Scale Contrast — The Editorial Move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differentiating typographic choice is scale contrast, not typeface novelty. On dark-background Instagram posts and packaging: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Artist name: Cairo Bold, large (32–48pt equivalent) in Fired Clay.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Illustration title: Cairo Regular, medium (18–24pt) in Bone White.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Product specs (GSM, print method): DM Mono, small (11–12pt) in Ash.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Body paragraph: IBM Plex Arabic Regular, 14–16pt in Bone White.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size hierarchy creates the same 'editorial magazine' effect that makes a page look expensive before you read a single word. KON uses uniform sizing throughout — that is the visual tell that HORO avoids.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1816"/>
          <w:sz w:val="26"/>
          <w:szCs w:val="26"/>
        </w:rPr>
        <w:t xml:space="preserve">3.2  Type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Always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1E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E"/>
                <w:sz w:val="20"/>
                <w:szCs w:val="20"/>
              </w:rPr>
              <w:t xml:space="preserve">✔  Arabic-first on all commerce surfaces. If bilingual, Arabic leads.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E"/>
                <w:sz w:val="20"/>
                <w:szCs w:val="20"/>
              </w:rPr>
              <w:t xml:space="preserve">✔  Minimum 12px / 9pt for Arabic body text on screen.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E"/>
                <w:sz w:val="20"/>
                <w:szCs w:val="20"/>
              </w:rPr>
              <w:t xml:space="preserve">✔  Minimum 14px / 10pt for Arabic body text in print.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E"/>
                <w:sz w:val="20"/>
                <w:szCs w:val="20"/>
              </w:rPr>
              <w:t xml:space="preserve">✔  Artist name in Fired Clay on all product cards. Non-negotiable.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E"/>
                <w:sz w:val="20"/>
                <w:szCs w:val="20"/>
              </w:rPr>
              <w:t xml:space="preserve">✔  Native speaker review of all Arabic copy before publication.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E0A"/>
                <w:sz w:val="20"/>
                <w:szCs w:val="20"/>
              </w:rPr>
              <w:t xml:space="preserve">✘  Do not auto-translate / auto-transliterate Arabic copy.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E0A"/>
                <w:sz w:val="20"/>
                <w:szCs w:val="20"/>
              </w:rPr>
              <w:t xml:space="preserve">✘  Do not use Cairo typeface for body text — too heavy at small sizes.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E0A"/>
                <w:sz w:val="20"/>
                <w:szCs w:val="20"/>
              </w:rPr>
              <w:t xml:space="preserve">✘  Do not set display text in IBM Plex Arabic — it is a body type.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E0A"/>
                <w:sz w:val="20"/>
                <w:szCs w:val="20"/>
              </w:rPr>
              <w:t xml:space="preserve">✘  Do not mix more than 3 type sizes on a single canvas.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E0A"/>
                <w:sz w:val="20"/>
                <w:szCs w:val="20"/>
              </w:rPr>
              <w:t xml:space="preserve">✘  Do not centre-align Arabic text in long paragraphs.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00" w:after="140"/>
      </w:pPr>
      <w:r>
        <w:rPr>
          <w:rFonts w:ascii="Arial" w:cs="Arial" w:eastAsia="Arial" w:hAnsi="Arial"/>
          <w:b/>
          <w:bCs/>
          <w:color w:val="1A1816"/>
          <w:sz w:val="32"/>
          <w:szCs w:val="32"/>
        </w:rPr>
        <w:t xml:space="preserve">4. Photography &amp; Imagery  (V1.2)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The single biggest visual differentiator from KON Wear is the use of dark-surface editorial shots alongside light proof shots. KON is an all-light brand. HORO's feed alternates: dark editorial posts show the illustration at full power; light proof shots show the garment detail honestly. This contrast is the brand's visual rhythm.</w:t>
      </w:r>
    </w:p>
    <w:p>
      <w:pPr>
        <w:pBdr>
          <w:bottom w:val="single" w:color="CCCCCC" w:sz="4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1816"/>
          <w:sz w:val="26"/>
          <w:szCs w:val="26"/>
        </w:rPr>
        <w:t xml:space="preserve">4.1  Two-Mode Photography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EBE2"/>
                <w:sz w:val="20"/>
                <w:szCs w:val="20"/>
              </w:rPr>
              <w:t xml:space="preserve">Mode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EBE2"/>
                <w:sz w:val="20"/>
                <w:szCs w:val="20"/>
              </w:rPr>
              <w:t xml:space="preserve">Dark editorial mode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58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Light proof mode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Purpose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Show the illustration in its most powerful form. The artwork is the hero. Everything else serves it.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Prove quality. Show the fabric, the print, the tag. Trust is built here.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Egyptian Ink studio sweep or very dark textured surface (old wood, slate, dark linen). The illustration must be the brightest element in the frame.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Stone (#ECEAE4) studio backdrop or natural light on light surfaces. Off-White only for product isolation shots.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Model direction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Model is secondary. Posture is relaxed, slightly turned so the illustration is facing camera. Natural expression. No forced 'art look' face. This is not a fashion editorial — it is an art exhibition with a wearer.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Model positioned to show garment fit, drape, and print clarity. Height/weight/size annotated on post. No mood here — pure proof.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Colour grading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Warm-neutral, very slightly desaturated. The illustration colours must be accurate — the customer will compare to the actual product. No heavy contrast push.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Neutral accurate grading. Print fidelity is the priority. The customer is checking if the DTF print looks like a sticker or like ink in fabric.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Anti-mood words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Hype, loud, aggressive, glossy, moody-for-moody's-sake, motion-blur, heavy shadow drama.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Sterile, clinical, white-cube gallery (leave that to others). Over-lit. Overexposed whites.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1816"/>
          <w:sz w:val="26"/>
          <w:szCs w:val="26"/>
        </w:rPr>
        <w:t xml:space="preserve">4.2  Six Required Shots  (unchanged from V1.1)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40"/>
        <w:gridCol w:w="2480"/>
        <w:gridCol w:w="2480"/>
        <w:gridCol w:w="24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EBE2"/>
                <w:sz w:val="20"/>
                <w:szCs w:val="20"/>
              </w:rPr>
              <w:t xml:space="preserve">#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EBE2"/>
                <w:sz w:val="20"/>
                <w:szCs w:val="20"/>
              </w:rPr>
              <w:t xml:space="preserve">Shot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EBE2"/>
                <w:sz w:val="20"/>
                <w:szCs w:val="20"/>
              </w:rPr>
              <w:t xml:space="preserve">What it shows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EBE2"/>
                <w:sz w:val="20"/>
                <w:szCs w:val="20"/>
              </w:rPr>
              <w:t xml:space="preserve">Mode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EBE2"/>
                <w:sz w:val="20"/>
                <w:szCs w:val="20"/>
              </w:rPr>
              <w:t xml:space="preserve">Trust function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Full on-body (front)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Overall illustration composition, fit, drape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4583A"/>
                <w:sz w:val="20"/>
                <w:szCs w:val="20"/>
              </w:rPr>
              <w:t xml:space="preserve">Dark editorial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Desire — makes the buyer want it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Full on-body (back)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Garment shape, shoulder fit, back print if applicable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C2E"/>
                <w:sz w:val="20"/>
                <w:szCs w:val="20"/>
              </w:rPr>
              <w:t xml:space="preserve">Light proof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Fit confidence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Macro print close-up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Ink texture, fibre weave, colour fidelity at 15–20cm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C2E"/>
                <w:sz w:val="20"/>
                <w:szCs w:val="20"/>
              </w:rPr>
              <w:t xml:space="preserve">Light proof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Proves it is not a sticker. The single most important trust shot.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Fabric / tag detail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Inside label (brand + size), care tag, GSM + composition tag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C2E"/>
                <w:sz w:val="20"/>
                <w:szCs w:val="20"/>
              </w:rPr>
              <w:t xml:space="preserve">Light proof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CPA 2023 compliance + quality proof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Flat-lay with context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Tee + 1–2 contextual props on natural surface. Artwork is hero.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4583A"/>
                <w:sz w:val="20"/>
                <w:szCs w:val="20"/>
              </w:rPr>
              <w:t xml:space="preserve">Dark editorial or Stone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IG grid anchor and website banner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Lifestyle / mood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Model in real setting (studio, street). Mid-movement. Tee in life.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C2E"/>
                <w:sz w:val="20"/>
                <w:szCs w:val="20"/>
              </w:rPr>
              <w:t xml:space="preserve">Natural light, warm-neutral grade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Drives desire, not specs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1816"/>
          <w:sz w:val="26"/>
          <w:szCs w:val="26"/>
        </w:rPr>
        <w:t xml:space="preserve">4.3  Instagram Grid Strategy  (V1.2)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V1.1 specified a 9-post block pattern with Warm Linen backgrounds throughout. V1.2 introduces the alternating dark/light rhythm that immediately differentiates HORO's grid from KON's all-light feed.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EBE2"/>
                <w:sz w:val="20"/>
                <w:szCs w:val="20"/>
              </w:rPr>
              <w:t xml:space="preserve">Col 1 (left)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58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 2 (centre)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EBE2"/>
                <w:sz w:val="20"/>
                <w:szCs w:val="20"/>
              </w:rPr>
              <w:t xml:space="preserve">Col 3 (right)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Dark editorial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Full on-body illustration on dark bg. The illustration fills the frame.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Artist spotlight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Artist name large in Fired Clay on dark bg. Behind-the-scenes sketch or studio shot.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Lifestyle / mood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Model in real setting. Warm natural light. Dark or light — flexible.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Macro print proof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Close-up print texture on Stone bg. The trust shot in its own grid slot.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Flat-lay editorial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Artwork flat-lay on dark surface. One or two minimal props.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UGC / social proof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Customer or collaborator wearing the piece. Real light. Caption credits the artist.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Gift / occasion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Packaging shot or gift context. Stone bg. Fired Clay accent in caption.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Process / BTS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Artist studio, curation process, sketch. Dark bg preferred.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Proof shot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Fabric/tag detail on Stone bg. GSM and print method visible.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Rule: the grid must never be all-dark or all-light across a 9-post block. The contrast between dark editorial and light proof is the brand's visual signature on the feed.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00" w:after="140"/>
      </w:pPr>
      <w:r>
        <w:rPr>
          <w:rFonts w:ascii="Arial" w:cs="Arial" w:eastAsia="Arial" w:hAnsi="Arial"/>
          <w:b/>
          <w:bCs/>
          <w:color w:val="1A1816"/>
          <w:sz w:val="32"/>
          <w:szCs w:val="32"/>
        </w:rPr>
        <w:t xml:space="preserve">5. Application Rules &amp; QA  (V1.2)</w:t>
      </w:r>
    </w:p>
    <w:p>
      <w:pPr>
        <w:pBdr>
          <w:bottom w:val="single" w:color="CCCCCC" w:sz="4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1816"/>
          <w:sz w:val="26"/>
          <w:szCs w:val="26"/>
        </w:rPr>
        <w:t xml:space="preserve">5.1  Packaging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EBE2"/>
                <w:sz w:val="20"/>
                <w:szCs w:val="20"/>
              </w:rPr>
              <w:t xml:space="preserve">Launch tier (mailer)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58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Premium gift tier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Base: Stone (#ECEAE4) — not warm linen.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HORO wordmark (bilingual Lockup C) in Egyptian Ink.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Aperture symbol sticker seal: Fired Clay iris on Stone circle.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Tissue paper: subtle aperture iris repeat pattern in Ash on off-white tissue.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Artist bio card inside: Stone 300gsm. Artist name in Cairo Bold, Fired Clay. Illustration title + one-sentence meaning in IBM Plex Arabic, Ink. Back: aperture symbol + 'Illustration by [Name]' + QR to artist page.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Care/return insert: Stone stock. IBM Plex Arabic Regular 9pt. Arabic-first.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Box exterior: Egyptian Ink. Aperture symbol debossed or foil-stamped in Fired Clay.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Interior tissue: Stone-coloured tissue with aperture iris repeat pattern in Ash.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Ribbon: Bone White or Fired Clay — test both for consumer response.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Artist bio card: Egyptian Ink card stock. Bone White type. Artist name in Fired Clay Cairo Bold. This is a premium editorial object, not a flyer.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Gift tag: Egyptian Ink, Bone White handwritten-style text. 'From: / To:' in IBM Plex Arabic.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1816"/>
          <w:sz w:val="26"/>
          <w:szCs w:val="26"/>
        </w:rPr>
        <w:t xml:space="preserve">5.2  Digital Applications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EBE2"/>
                <w:sz w:val="20"/>
                <w:szCs w:val="20"/>
              </w:rPr>
              <w:t xml:space="preserve">Website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EBE2"/>
                <w:sz w:val="20"/>
                <w:szCs w:val="20"/>
              </w:rPr>
              <w:t xml:space="preserve">Instagram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EBE2"/>
                <w:sz w:val="20"/>
                <w:szCs w:val="20"/>
              </w:rPr>
              <w:t xml:space="preserve">WhatsApp Business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Header: Egyptian Ink bg. Bone White wordmark (Latin). Aperture symbol as favicon.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pages: Stone bg. Charcoal text. 6-shot carousel. Artist name in Fired Clay, always visible above fold.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CTAs: Fired Clay button bg + Bone White text.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Navigation: thin Ash dividers on Egyptian Ink. No warm linen anywhere on the site.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Profile photo: Aperture symbol, Fired Clay iris, Egyptian Ink field.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Story highlight covers: Aperture symbol. Each theme (Drops, Artists, Sizing, Reviews, Gifts) uses the same aperture — only the label differs.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Text overlays on stories/reels: Cairo Bold, Bone White on semi-transparent Egyptian Ink bar (80% opacity).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Artist name overlays: Cairo Bold, Fired Clay. Always visible on the illustration post.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Profile photo: same as Instagram.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Catalogue images: product on Stone bg. Artist name in caption, Fired Clay if platform supports styled text — if not, asterisk the name (*[Artist Name]*).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Price in caption: always inclusive, no hidden fees.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Order confirmation template: IBM Plex Arabic. Egyptian Ink dividers. Aperture symbol as header icon.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1816"/>
          <w:sz w:val="26"/>
          <w:szCs w:val="26"/>
        </w:rPr>
        <w:t xml:space="preserve">5.3  Production QA Checklist  (V1.2)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Before any visual asset goes live, verify: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Logo uses master file — not recreated. Colours match HEX values exactly.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Background is Stone (#ECEAE4) or Egyptian Ink (#1A1816) — NEVER Warm Linen (#F5F0E8).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Arabic text reviewed by native speaker for grammar and readability.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Arabic type size ≥ 12px screen / 9pt print.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Artist name appears in Fired Clay (#C4583A) on every product card and post.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Aperture symbol used — not the old frame motif.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Product photo includes all 6 required shot types.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Macro print close-up shows fabric weave, not a flat digital mockup.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 brand colour overlay applied to artist illustration.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 logo placed in garment artwork area.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60% dark / 40% light ratio maintained in the Instagram grid 9-post block.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Fired Clay used for accent only (≤10% of visual area).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Packaging photographed for consistency before bulk order.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assets exported at 2× for retina / mobile clarity.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Grid does not resemble konwear.com at a glance. If in doubt: screenshot both and compare.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00" w:after="140"/>
      </w:pPr>
      <w:r>
        <w:rPr>
          <w:rFonts w:ascii="Arial" w:cs="Arial" w:eastAsia="Arial" w:hAnsi="Arial"/>
          <w:b/>
          <w:bCs/>
          <w:color w:val="1A1816"/>
          <w:sz w:val="32"/>
          <w:szCs w:val="32"/>
        </w:rPr>
        <w:t xml:space="preserve">6. Visual A/B Testing Plan  (V1.2)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All major changes from V1.1 must be validated with the actual audience before committing to print runs or bulk production.</w:t>
      </w:r>
    </w:p>
    <w:p>
      <w:pPr>
        <w:pBdr>
          <w:bottom w:val="single" w:color="CCCCCC" w:sz="4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0"/>
        <w:gridCol w:w="2380"/>
        <w:gridCol w:w="2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EBE2"/>
                <w:sz w:val="20"/>
                <w:szCs w:val="20"/>
              </w:rPr>
              <w:t xml:space="preserve">Test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EBE2"/>
                <w:sz w:val="20"/>
                <w:szCs w:val="20"/>
              </w:rPr>
              <w:t xml:space="preserve">Variable A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EBE2"/>
                <w:sz w:val="20"/>
                <w:szCs w:val="20"/>
              </w:rPr>
              <w:t xml:space="preserve">Variable 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EBE2"/>
                <w:sz w:val="20"/>
                <w:szCs w:val="20"/>
              </w:rPr>
              <w:t xml:space="preserve">Decision metric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Dark vs light background — primary grid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Egyptian Ink bg posts (V1.2)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Stone bg posts (V1.1 direction)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Save rate + DM inquiry rate per impression over 14 days. Go with whichever drives more DMs per save.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Aperture vs frame motif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Aperture symbol (V1.2) as story highlight cover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Frame motif (V1.1) as story highlight cover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IG story poll: 'Which profile feels more like a brand you'd trust?' Correct brand recall at 48 hrs.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Fired Clay vs Charcoal for artist name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Artist name in Fired Clay (#C4583A)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Artist name in Charcoal (#2C2C2A)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Heatmap / eye-tracking on product page: which version leads to faster artist name notice? Proxy: DM questions about the artist.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Cairo vs IBM Plex Arabic for display text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Cairo Bold for artist name at display size (mock Instagram post)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IBM Plex Arabic Bold for artist name at same size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IG story poll with target audience. 'Which of these feels more premium?' — plain language question.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Dark editorial post vs lifestyle post for top-of-funnel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Dark-bg full illustration on-body shot as first post in a drop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Lifestyle / natural light shot as first post in a drop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Profile visits + DM inquiries within 24 hrs of posting.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Do not print 500+ packaging units until the dark/light background test (Test 1) has a clear winner. The packaging base colour must be the winning side.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00" w:after="140"/>
      </w:pPr>
      <w:r>
        <w:rPr>
          <w:rFonts w:ascii="Arial" w:cs="Arial" w:eastAsia="Arial" w:hAnsi="Arial"/>
          <w:b/>
          <w:bCs/>
          <w:color w:val="1A1816"/>
          <w:sz w:val="32"/>
          <w:szCs w:val="32"/>
        </w:rPr>
        <w:t xml:space="preserve">7. Version Changelog</w:t>
      </w:r>
    </w:p>
    <w:p>
      <w:pPr>
        <w:pBdr>
          <w:bottom w:val="single" w:color="CCCCCC" w:sz="4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EBE2"/>
                <w:sz w:val="20"/>
                <w:szCs w:val="20"/>
              </w:rPr>
              <w:t xml:space="preserve">Version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EBE2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V1.1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Original Visual Identity System. Warm Linen primary background. Frame motif symbol. IBM Plex Arabic only. Studio/lifestyle photography. 9-post grid pattern.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V1.2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3D2E"/>
                <w:sz w:val="20"/>
                <w:szCs w:val="20"/>
              </w:rPr>
              <w:t xml:space="preserve">FULL PALETTE OVERHAUL: Egyptian Ink (#1A1816) replaces Warm Linen as primary background. Stone (#ECEAE4) replaces Warm Linen on light surfaces. Fired Clay (#C4583A) introduced as brand signature accent. Verdigris (#4A6B5A) introduced for quality badges. Ash (#B8B0A6) for dividers.
SYMBOL: Aperture/iris symbol replaces generic frame motif. Connects to حور (discerning eye) brand story. Two versions: dark-bg and light-bg.
TYPOGRAPHY: Cairo (Google Fonts) added as Arabic display typeface. DM Mono added for numeric/data accent. DM Sans added for Latin body. IBM Plex Arabic retained for Arabic body.
PHOTOGRAPHY: Two-mode system introduced (dark editorial + light proof). Grid rhythm: alternating dark/light 9-post block. Anti-KON guardrail added to mood direction.
QA: 'Does this look like konwear.com?' added as final QA gate.
COMPETITIVE GUARDRAILS: New Section 0 explicitly maps KON Wear visual territory and defines HORO's differentiated space.
A/B TESTING: 5 tests specified (expanded from 4 in V1.1).
Trigger for update: KON Wear (konwear.com) launched with near-identical visual system to V1.1.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24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HORO Visual Identity System V1.2  |  Companion to Brand Guideline V1.8  |  March 2026  |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2026-03-15T15:57:03.331Z</dcterms:created>
  <dcterms:modified xsi:type="dcterms:W3CDTF">2026-03-15T15:57:03.332Z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