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CS-004 — Source Dependency Resolver</w:t>
      </w:r>
    </w:p>
    <w:p>
      <w:r>
        <w:t>Atlanticus / ADA · Content State · Contract v1.0.0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7560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Fecha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 de agosto de 2026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Estado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IMPLEMENTADO — gate autoritativo Python 3.14.2 + UV pendiente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ada-web-content-state-core==0.1.0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Resolver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ada-web-content-state-dependency-resolver==0.1.0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UI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ada-web-ui-content-state==0.1.3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ada-generic-application==0.1.30, bump mecánico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Grafo y resolución pura; sin mutación runtime de wrappers</w:t>
            </w:r>
          </w:p>
        </w:tc>
      </w:tr>
    </w:tbl>
    <w:p/>
    <w:p>
      <w:pPr>
        <w:pStyle w:val="Heading1"/>
      </w:pPr>
      <w:r>
        <w:t>1. Objetivo</w:t>
      </w:r>
    </w:p>
    <w:p>
      <w:r>
        <w:t>Definir una frontera explícita que relacione fuentes de control con component_key y resuelva el ContentState de cada componente usando únicamente sus dependencias reales. CS-004 no reutiliza el estado agregado del Time Status y todavía no modifica el DOM ni callbacks runtime.</w:t>
      </w:r>
    </w:p>
    <w:p>
      <w:pPr>
        <w:pStyle w:val="Heading1"/>
      </w:pPr>
      <w:r>
        <w:t>2. Separación dominio / UI</w:t>
      </w:r>
    </w:p>
    <w:p>
      <w:r>
        <w:t>Para evitar que el resolver dependa de Dash, CS-004 extrae el contrato puro de CS-001/CS-003 a un package no visual. ada.web.ui.content_state conserva compatibilidad pública reexportando los mismos símbolos.</w:t>
      </w:r>
    </w:p>
    <w:p>
      <w:pPr>
        <w:pStyle w:val="AtlanticusCode"/>
      </w:pPr>
      <w:r>
        <w:t>ada.web.content_state.core</w:t>
        <w:br/>
      </w:r>
      <w:r>
        <w:t>├── ContentState</w:t>
        <w:br/>
        <w:t>├── resolve_content_state</w:t>
        <w:br/>
        <w:t>├── SourceFreshnessCondition</w:t>
        <w:br/>
        <w:t>└── resolve_content_state_from_freshness</w:t>
        <w:br/>
        <w:br/>
      </w:r>
      <w:r>
        <w:t>ada.web.content_state.dependency_resolver</w:t>
        <w:br/>
      </w:r>
      <w:r>
        <w:t>├── ContentStateDependency</w:t>
        <w:br/>
        <w:t>└── ContentStateDependencyGraph</w:t>
        <w:br/>
        <w:br/>
      </w:r>
      <w:r>
        <w:t>ada.web.ui.content_state</w:t>
        <w:br/>
        <w:t>└── wrapper / overlay / visuales + reexports compatibles</w:t>
      </w:r>
    </w:p>
    <w:p>
      <w:pPr>
        <w:pStyle w:val="Heading1"/>
      </w:pPr>
      <w:r>
        <w:t>3. Contrato de dependencia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Regla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component_key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Identidad única del componente; formato snake_case estable.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source_keys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Una o más fuentes de control requeridas por el componente.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Fuentes permitidas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 y dispatch exclusivamente.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Duplicados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se permiten source_keys repetidas ni dos declaraciones para el mismo component_key.</w:t>
            </w:r>
          </w:p>
        </w:tc>
      </w:tr>
    </w:tbl>
    <w:p/>
    <w:p>
      <w:r/>
    </w:p>
    <w:p>
      <w:pPr>
        <w:pStyle w:val="Heading1"/>
      </w:pPr>
      <w:r>
        <w:t>4. Semántica por componente</w:t>
      </w:r>
    </w:p>
    <w:p>
      <w:r>
        <w:t>Cada componente se resuelve con un OR operacional sobre sus dependencias: cualquier dependencia bloqueante degrada el componente. Esto es independiente del AND usado por el resumen global de Time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PI</w:t>
            </w:r>
          </w:p>
        </w:tc>
        <w:tc>
          <w:tcPr>
            <w:tcW w:type="dxa" w:w="194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Dispatch</w:t>
            </w:r>
          </w:p>
        </w:tc>
        <w:tc>
          <w:tcPr>
            <w:tcW w:type="dxa" w:w="3528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Dependencias del componente</w:t>
            </w:r>
          </w:p>
        </w:tc>
        <w:tc>
          <w:tcPr>
            <w:tcW w:type="dxa" w:w="266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 + Dispatch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HARD_STALE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 + Dispatch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STALE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DATA_ERROR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 + Dispatch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SOURCE_ERROR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HARD_STALE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DATA_ERROR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 + Dispatch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SOURCE_ERROR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HARD_STALE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Dispatch solamente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READY</w:t>
            </w:r>
          </w:p>
        </w:tc>
      </w:tr>
    </w:tbl>
    <w:p/>
    <w:p>
      <w:pPr>
        <w:pStyle w:val="Heading1"/>
      </w:pPr>
      <w:r>
        <w:t>5. Snapshot y errores explícitos</w:t>
      </w:r>
    </w:p>
    <w:p>
      <w:r>
        <w:t>resolve(source_conditions) recibe un Mapping source_key-&gt;SourceFreshnessCondition. Si una dependencia requerida no está presente, se lanza MissingSourceFreshnessError. No se asume READY ni DATA_ERROR silenciosamente. Una fuente de control soportada que esté presente pero no sea dependencia del componente no lo afecta.</w:t>
      </w:r>
    </w:p>
    <w:p>
      <w:pPr>
        <w:pStyle w:val="Heading1"/>
      </w:pPr>
      <w:r>
        <w:t>6. Fuentes informativas</w:t>
      </w:r>
    </w:p>
    <w:p>
      <w:r>
        <w:t>BlockGrade y cualquier fuente adicional del popover continúan fuera de la autoridad operacional. El resolver rechaza source_keys distintas de pi/dispatch, tanto en la declaración del grafo como en el snapshot recibido.</w:t>
      </w:r>
    </w:p>
    <w:p>
      <w:pPr>
        <w:pStyle w:val="Heading1"/>
      </w:pPr>
      <w:r>
        <w:t>7. Compatibilidad de UI</w:t>
      </w:r>
    </w:p>
    <w:p>
      <w:r>
        <w:t>ada-web-ui-content-state sube a 0.1.3 y pasa a importar ContentState/Freshness desde Core. Sus imports públicos anteriores permanecen válidos y apuntan a los mismos objetos de enum/resolver. El overlay conserva load_order 125, pointer-events:none y la interacción KPI Inspection aprobada.</w:t>
      </w:r>
    </w:p>
    <w:p>
      <w:pPr>
        <w:pStyle w:val="Heading1"/>
      </w:pPr>
      <w:r>
        <w:t>8. Cambios de versión</w:t>
      </w:r>
    </w:p>
    <w:p>
      <w:pPr>
        <w:pStyle w:val="ListBullet"/>
      </w:pPr>
      <w:r>
        <w:t>Nuevo ada-web-content-state-core==0.1.0.</w:t>
      </w:r>
    </w:p>
    <w:p>
      <w:pPr>
        <w:pStyle w:val="ListBullet"/>
      </w:pPr>
      <w:r>
        <w:t>Nuevo ada-web-content-state-dependency-resolver==0.1.0.</w:t>
      </w:r>
    </w:p>
    <w:p>
      <w:pPr>
        <w:pStyle w:val="ListBullet"/>
      </w:pPr>
      <w:r>
        <w:t>ada-web-ui-content-state: 0.1.2 -&gt; 0.1.3 por extracción del contrato puro.</w:t>
      </w:r>
    </w:p>
    <w:p>
      <w:pPr>
        <w:pStyle w:val="ListBullet"/>
      </w:pPr>
      <w:r>
        <w:t>ada-generic-application: 0.1.29 -&gt; 0.1.30 únicamente por pin exacto ada-web-ui-content-state==0.1.3.</w:t>
      </w:r>
    </w:p>
    <w:p>
      <w:pPr>
        <w:pStyle w:val="ListBullet"/>
      </w:pPr>
      <w:r>
        <w:t>Generic Application no depende aún del dependency-resolver y no cambia runtime/composition.</w:t>
      </w:r>
    </w:p>
    <w:p>
      <w:r/>
    </w:p>
    <w:p>
      <w:pPr>
        <w:pStyle w:val="Heading1"/>
      </w:pPr>
      <w:r>
        <w:t>9. Fronteras congeladas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Frontera</w:t>
            </w:r>
          </w:p>
        </w:tc>
        <w:tc>
          <w:tcPr>
            <w:tcW w:type="dxa" w:w="6768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CS-004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Content State Core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Dash, no UI, no Time Status, no PI/Dispatch.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Dependency Resolver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Conoce pi/dispatch como allowlist ADA; no importa Time Status ni Dash.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UI Content State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Presentación y compatibilidad pública; no resuelve dependencias.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Generic Application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consume todavía Dependency Resolver.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Tool Configuration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consultada todavía.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DOM/runtime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Sin callbacks ni cambios READY&lt;-&gt;STALE&lt;-&gt;SOURCE_ERROR.</w:t>
            </w:r>
          </w:p>
        </w:tc>
      </w:tr>
    </w:tbl>
    <w:p/>
    <w:p>
      <w:pPr>
        <w:pStyle w:val="Heading1"/>
      </w:pPr>
      <w:r>
        <w:t>10. Evidencia local</w:t>
      </w:r>
    </w:p>
    <w:p>
      <w:pPr>
        <w:pStyle w:val="ListBullet"/>
      </w:pPr>
      <w:r>
        <w:t>Content State Core: 10/10 tests PASS.</w:t>
      </w:r>
    </w:p>
    <w:p>
      <w:pPr>
        <w:pStyle w:val="ListBullet"/>
      </w:pPr>
      <w:r>
        <w:t>Dependency Resolver: 25/25 tests PASS.</w:t>
      </w:r>
    </w:p>
    <w:p>
      <w:pPr>
        <w:pStyle w:val="ListBullet"/>
      </w:pPr>
      <w:r>
        <w:t>Casos PI stale + Dispatch fresh, Dispatch DATA_ERROR, SOURCE_ERROR sobre STALE y missing required source cubiertos.</w:t>
      </w:r>
    </w:p>
    <w:p>
      <w:pPr>
        <w:pStyle w:val="ListBullet"/>
      </w:pPr>
      <w:r>
        <w:t>Fuentes informativas rechazadas explícitamente.</w:t>
      </w:r>
    </w:p>
    <w:p>
      <w:pPr>
        <w:pStyle w:val="ListBullet"/>
      </w:pPr>
      <w:r>
        <w:t>Mirrors productivo/comentado por AST: PASS.</w:t>
      </w:r>
    </w:p>
    <w:p>
      <w:pPr>
        <w:pStyle w:val="ListBullet"/>
      </w:pPr>
      <w:r>
        <w:t>compileall: PASS.</w:t>
      </w:r>
    </w:p>
    <w:p>
      <w:pPr>
        <w:pStyle w:val="ListBullet"/>
      </w:pPr>
      <w:r>
        <w:t>Installer success flow simulado: PASS.</w:t>
      </w:r>
    </w:p>
    <w:p>
      <w:pPr>
        <w:pStyle w:val="ListBullet"/>
      </w:pPr>
      <w:r>
        <w:t>Rollback forzado durante lock del resolver: archivos existentes restaurados byte por byte y proyectos nuevos eliminados.</w:t>
      </w:r>
    </w:p>
    <w:p>
      <w:pPr>
        <w:pStyle w:val="ListBullet"/>
      </w:pPr>
      <w:r>
        <w:t>Gates UI/Application, Ruff y locks reales permanecen sujetos al entorno autoritativo Python 3.14.2 + UV.</w:t>
      </w:r>
    </w:p>
    <w:p>
      <w:pPr>
        <w:pStyle w:val="Heading1"/>
      </w:pPr>
      <w:r>
        <w:t>11. Gate esperado</w:t>
      </w:r>
    </w:p>
    <w:p>
      <w:pPr>
        <w:pStyle w:val="AtlanticusCode"/>
      </w:pPr>
      <w:r>
        <w:t>Content State Core</w:t>
        <w:br/>
        <w:t>10 passed</w:t>
        <w:br/>
        <w:br/>
      </w:r>
      <w:r>
        <w:t>Dependency Resolver</w:t>
        <w:br/>
        <w:t>25 passed</w:t>
        <w:br/>
        <w:br/>
      </w:r>
      <w:r>
        <w:t>ADA capability: content-state</w:t>
        <w:br/>
        <w:t>existing UI tests PASS</w:t>
        <w:br/>
        <w:br/>
      </w:r>
      <w:r>
        <w:t>ADA capability: application</w:t>
        <w:br/>
        <w:t>13 passed</w:t>
      </w:r>
    </w:p>
    <w:p>
      <w:pPr>
        <w:pStyle w:val="Heading1"/>
      </w:pPr>
      <w:r>
        <w:t>12. Siguiente incremento</w:t>
      </w:r>
    </w:p>
    <w:p>
      <w:r>
        <w:t>Tras un gate verde, CS-005 conectará el resolver al runtime de composición. Allí se traducirá explícitamente la condición PI/Dispatch proveniente del productor temporal, se obtendrá el estado por component_key y se actualizarán wrappers READY&lt;-&gt;STALE&lt;-&gt;SOURCE_ERROR sin reflow ni recreación del contenido. CONSTRUCTION conservará su precedencia superior.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Atlanticus / ADA · CS-004 · Source Dependency Resolver ·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3131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1313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1313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lanticusCode">
    <w:name w:val="Atlanticus Code"/>
    <w:pPr>
      <w:spacing w:before="40" w:after="100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