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Atlanticus R3.5E — E-010</w:t>
        <w:br/>
        <w:t>Cumulative Harness Corrective Checkpoint</w:t>
      </w:r>
    </w:p>
    <w:p>
      <w:pPr>
        <w:spacing w:after="40"/>
        <w:jc w:val="center"/>
      </w:pPr>
      <w:r>
        <w:rPr>
          <w:b/>
        </w:rPr>
        <w:t>Corrective 0.1.3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2F2"/>
          </w:tcPr>
          <w:p>
            <w:r>
              <w:t>Previous gate</w:t>
            </w:r>
          </w:p>
        </w:tc>
        <w:tc>
          <w:tcPr>
            <w:tcW w:type="dxa" w:w="5184"/>
            <w:shd w:fill="F2F2F2"/>
          </w:tcPr>
          <w:p>
            <w:r>
              <w:t>0.1.2 → 331/332</w:t>
            </w:r>
          </w:p>
        </w:tc>
      </w:tr>
      <w:tr>
        <w:tc>
          <w:tcPr>
            <w:tcW w:type="dxa" w:w="5184"/>
          </w:tcPr>
          <w:p>
            <w:r>
              <w:t>Failure</w:t>
            </w:r>
          </w:p>
        </w:tc>
        <w:tc>
          <w:tcPr>
            <w:tcW w:type="dxa" w:w="5184"/>
          </w:tcPr>
          <w:p>
            <w:r>
              <w:t>Same synthetic E-010 functional_integrity_ok=False</w:t>
            </w:r>
          </w:p>
        </w:tc>
      </w:tr>
      <w:tr>
        <w:tc>
          <w:tcPr>
            <w:tcW w:type="dxa" w:w="5184"/>
            <w:shd w:fill="F2F2F2"/>
          </w:tcPr>
          <w:p>
            <w:r>
              <w:t>Classification</w:t>
            </w:r>
          </w:p>
        </w:tc>
        <w:tc>
          <w:tcPr>
            <w:tcW w:type="dxa" w:w="5184"/>
            <w:shd w:fill="F2F2F2"/>
          </w:tcPr>
          <w:p>
            <w:r>
              <w:t>Harness artifact composition regression</w:t>
            </w:r>
          </w:p>
        </w:tc>
      </w:tr>
      <w:tr>
        <w:tc>
          <w:tcPr>
            <w:tcW w:type="dxa" w:w="5184"/>
          </w:tcPr>
          <w:p>
            <w:r>
              <w:t>Product result</w:t>
            </w:r>
          </w:p>
        </w:tc>
        <w:tc>
          <w:tcPr>
            <w:tcW w:type="dxa" w:w="5184"/>
          </w:tcPr>
          <w:p>
            <w:r>
              <w:t>No FAIL assigned</w:t>
            </w:r>
          </w:p>
        </w:tc>
      </w:tr>
      <w:tr>
        <w:tc>
          <w:tcPr>
            <w:tcW w:type="dxa" w:w="5184"/>
            <w:shd w:fill="F2F2F2"/>
          </w:tcPr>
          <w:p>
            <w:r>
              <w:t>Corrective</w:t>
            </w:r>
          </w:p>
        </w:tc>
        <w:tc>
          <w:tcPr>
            <w:tcW w:type="dxa" w:w="5184"/>
            <w:shd w:fill="F2F2F2"/>
          </w:tcPr>
          <w:p>
            <w:r>
              <w:t>0.1.3 cumulative</w:t>
            </w:r>
          </w:p>
        </w:tc>
      </w:tr>
      <w:tr>
        <w:tc>
          <w:tcPr>
            <w:tcW w:type="dxa" w:w="5184"/>
          </w:tcPr>
          <w:p>
            <w:r>
              <w:t>Expected authoritative suite</w:t>
            </w:r>
          </w:p>
        </w:tc>
        <w:tc>
          <w:tcPr>
            <w:tcW w:type="dxa" w:w="5184"/>
          </w:tcPr>
          <w:p>
            <w:r>
              <w:t>332</w:t>
            </w:r>
          </w:p>
        </w:tc>
      </w:tr>
    </w:tbl>
    <w:p>
      <w:pPr>
        <w:pStyle w:val="Heading1"/>
        <w:spacing w:after="40"/>
      </w:pPr>
      <w:r>
        <w:t>Root cause</w:t>
      </w:r>
    </w:p>
    <w:p>
      <w:pPr>
        <w:spacing w:after="40"/>
      </w:pPr>
      <w:r>
        <w:t>The 0.1.2 ZIP was built from a test file that did not contain the prior 0.1.1 fixture correction. Applying 0.1.2 therefore restored four non-canonical alarm identities from `perf/alarm_*` back to `alarm_*` in bootstrap, churn, structural reset and final snapshots. This recreated the same synthetic adjudication failure already fixed by 0.1.1. The product adjudicator remains unchanged.</w:t>
      </w:r>
    </w:p>
    <w:p>
      <w:pPr>
        <w:pStyle w:val="Heading1"/>
        <w:spacing w:after="40"/>
      </w:pPr>
      <w:r>
        <w:t>Corrective 0.1.3</w:t>
      </w:r>
    </w:p>
    <w:p>
      <w:pPr>
        <w:spacing w:after="40"/>
      </w:pPr>
      <w:r>
        <w:t>0.1.3 is cumulative and self-contained. It keeps the exact-second logical iteration clock introduced by 0.1.2, restores the four canonical `perf/alarm_*` fixture constructions from 0.1.1, and adds real regression coverage for `_e010_iteration_as_of`: iteration #1 equals the base time, iteration #13 equals +60 seconds, and a sub-second period is rejected.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5184"/>
          </w:tcPr>
          <w:p>
            <w:r>
              <w:t>Files</w:t>
            </w:r>
          </w:p>
        </w:tc>
        <w:tc>
          <w:tcPr>
            <w:tcW w:type="dxa" w:w="5184"/>
          </w:tcPr>
          <w:p>
            <w:r>
              <w:t>performance/run.py; performance/commented/run.py; tests/test_performance_harness.py</w:t>
            </w:r>
          </w:p>
        </w:tc>
      </w:tr>
      <w:tr>
        <w:tc>
          <w:tcPr>
            <w:tcW w:type="dxa" w:w="5184"/>
          </w:tcPr>
          <w:p>
            <w:r>
              <w:t>Static QA</w:t>
            </w:r>
          </w:p>
        </w:tc>
        <w:tc>
          <w:tcPr>
            <w:tcW w:type="dxa" w:w="5184"/>
          </w:tcPr>
          <w:p>
            <w:r>
              <w:t>4/4 canonical key constructions verified; test py_compile PASS</w:t>
            </w:r>
          </w:p>
        </w:tc>
      </w:tr>
      <w:tr>
        <w:tc>
          <w:tcPr>
            <w:tcW w:type="dxa" w:w="5184"/>
          </w:tcPr>
          <w:p>
            <w:r>
              <w:t>Mirror QA</w:t>
            </w:r>
          </w:p>
        </w:tc>
        <w:tc>
          <w:tcPr>
            <w:tcW w:type="dxa" w:w="5184"/>
          </w:tcPr>
          <w:p>
            <w:r>
              <w:t>run.py and commented/run.py AST-equivalent after Python 3.14 syntax normalization</w:t>
            </w:r>
          </w:p>
        </w:tc>
      </w:tr>
      <w:tr>
        <w:tc>
          <w:tcPr>
            <w:tcW w:type="dxa" w:w="5184"/>
          </w:tcPr>
          <w:p>
            <w:r>
              <w:t>Clock QA</w:t>
            </w:r>
          </w:p>
        </w:tc>
        <w:tc>
          <w:tcPr>
            <w:tcW w:type="dxa" w:w="5184"/>
          </w:tcPr>
          <w:p>
            <w:r>
              <w:t>#1=base; #13=base+60 s; sub-second period rejected</w:t>
            </w:r>
          </w:p>
        </w:tc>
      </w:tr>
      <w:tr>
        <w:tc>
          <w:tcPr>
            <w:tcW w:type="dxa" w:w="5184"/>
          </w:tcPr>
          <w:p>
            <w:r>
              <w:t>SHA-256</w:t>
            </w:r>
          </w:p>
        </w:tc>
        <w:tc>
          <w:tcPr>
            <w:tcW w:type="dxa" w:w="5184"/>
          </w:tcPr>
          <w:p>
            <w:r>
              <w:t>c1791d6833d860058b95a4a90cd3b8ef1ce6ed87c681b903c496e360d1bbffa0</w:t>
            </w:r>
          </w:p>
        </w:tc>
      </w:tr>
    </w:tbl>
    <w:p>
      <w:pPr>
        <w:pStyle w:val="Heading1"/>
        <w:spacing w:after="40"/>
      </w:pPr>
      <w:r>
        <w:t>Next gate</w:t>
      </w:r>
    </w:p>
    <w:p>
      <w:pPr>
        <w:spacing w:after="40"/>
      </w:pPr>
      <w:r>
        <w:t>Apply corrective 0.1.3 over the current 0.1.2 tree on GLONBW11. Require Ruff/format green and 332/332. Do not relaunch the E-010 workload until that gate is green. The existing CIFS/Samba preflight remains valid as long as the mount and smbd process remain unchanged.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