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"/>
        <w:jc w:val="center"/>
      </w:pPr>
      <w:r>
        <w:t>Atlanticus R3.5E — E-011</w:t>
        <w:br/>
        <w:t>Adjudicator Corrective Checkpoint</w:t>
      </w:r>
    </w:p>
    <w:p>
      <w:pPr>
        <w:spacing w:before="0" w:after="20"/>
        <w:jc w:val="center"/>
      </w:pPr>
      <w:r>
        <w:rPr>
          <w:b/>
        </w:rPr>
        <w:t>Harness corrective 0.1.2 · 30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Attempt status</w:t>
            </w:r>
          </w:p>
        </w:tc>
        <w:tc>
          <w:tcPr>
            <w:tcW w:type="dxa" w:w="5184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NOT ADJUDICATED</w:t>
            </w:r>
          </w:p>
        </w:tc>
      </w:tr>
      <w:tr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5"/>
              </w:rPr>
              <w:t>Observed runtime behavior</w:t>
            </w:r>
          </w:p>
        </w:tc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5"/>
              </w:rPr>
              <w:t>Expected fail-closed at iteration #13</w:t>
            </w:r>
          </w:p>
        </w:tc>
      </w:tr>
      <w:tr>
        <w:tc>
          <w:tcPr>
            <w:tcW w:type="dxa" w:w="5184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Actual duration</w:t>
            </w:r>
          </w:p>
        </w:tc>
        <w:tc>
          <w:tcPr>
            <w:tcW w:type="dxa" w:w="5184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60.382 s</w:t>
            </w:r>
          </w:p>
        </w:tc>
      </w:tr>
      <w:tr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5"/>
              </w:rPr>
              <w:t>Visible durable prefix</w:t>
            </w:r>
          </w:p>
        </w:tc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5"/>
              </w:rPr>
              <w:t>155 WAL = 150 AC1 + 5 AC2</w:t>
            </w:r>
          </w:p>
        </w:tc>
      </w:tr>
      <w:tr>
        <w:tc>
          <w:tcPr>
            <w:tcW w:type="dxa" w:w="5184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Cache promotion</w:t>
            </w:r>
          </w:p>
        </w:tc>
        <w:tc>
          <w:tcPr>
            <w:tcW w:type="dxa" w:w="5184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attempt/failure/success = 1/1/0; final cache AC1/TR1</w:t>
            </w:r>
          </w:p>
        </w:tc>
      </w:tr>
      <w:tr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5"/>
              </w:rPr>
              <w:t>False mismatch</w:t>
            </w:r>
          </w:p>
        </w:tc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5"/>
              </w:rPr>
              <w:t>target_state_basis_snapshot_count=0 vs expected=5</w:t>
            </w:r>
          </w:p>
        </w:tc>
      </w:tr>
      <w:tr>
        <w:tc>
          <w:tcPr>
            <w:tcW w:type="dxa" w:w="5184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Classification</w:t>
            </w:r>
          </w:p>
        </w:tc>
        <w:tc>
          <w:tcPr>
            <w:tcW w:type="dxa" w:w="5184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Harness adjudicator defect; no product FAIL/finding</w:t>
            </w:r>
          </w:p>
        </w:tc>
      </w:tr>
    </w:tbl>
    <w:p>
      <w:pPr>
        <w:pStyle w:val="Heading1"/>
        <w:spacing w:before="0" w:after="20"/>
      </w:pPr>
      <w:r>
        <w:t>Root cause</w:t>
      </w:r>
    </w:p>
    <w:p>
      <w:pPr>
        <w:spacing w:before="0" w:after="20"/>
      </w:pPr>
      <w:r>
        <w:t>The E-011 adjudicator assumed that each structural-reset group that became empty would materialize a snapshot carrying PERF-AC-2 / PERF-TR-1 in state_basis. Durable evidence shows that this assumption is incorrect: when the snapshot contains no alarms and no episode, the runtime snapshot omits state_basis.</w:t>
      </w:r>
    </w:p>
    <w:p>
      <w:pPr>
        <w:pStyle w:val="Heading1"/>
        <w:spacing w:before="0" w:after="20"/>
      </w:pPr>
      <w:r>
        <w:t>Independent semantic evidence</w:t>
      </w:r>
    </w:p>
    <w:p>
      <w:pPr>
        <w:spacing w:before="0" w:after="20"/>
      </w:pPr>
      <w:r>
        <w:t>The previously audited E-010 journal provides an independent example of the same product behavior. The PERF-AC-2 adoption commit for perf-group-001 materialized an empty snapshot with last_commit_id=20260830T145320000000Z__perf-group-001 and no state_basis. This confirms that target materialization for an empty reset group must be proven from the adoption commit linkage, not from state_basis.</w:t>
      </w:r>
    </w:p>
    <w:p>
      <w:pPr>
        <w:pStyle w:val="Heading1"/>
        <w:spacing w:before="0" w:after="20"/>
      </w:pPr>
      <w:r>
        <w:t>Corrective 0.1.2</w:t>
      </w:r>
    </w:p>
    <w:p>
      <w:pPr>
        <w:spacing w:before="0" w:after="20"/>
      </w:pPr>
      <w:r>
        <w:t>The incorrect expected target state-basis count is changed from five to zero. The integrity gate is strengthened, not relaxed: the adjudicator must observe exactly five reset-group snapshots, all five must be empty, all five must omit state_basis, and each snapshot last_commit_id must match exactly the PERF-AC-2 structural-reset adoption commit for its priority group.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pPr>
              <w:spacing w:before="0" w:after="0"/>
            </w:pPr>
            <w:r>
              <w:rPr>
                <w:b/>
                <w:sz w:val="15"/>
              </w:rPr>
              <w:t>Corrected gate</w:t>
            </w:r>
          </w:p>
        </w:tc>
        <w:tc>
          <w:tcPr>
            <w:tcW w:type="dxa" w:w="5184"/>
            <w:shd w:fill="D9EAF7"/>
          </w:tcPr>
          <w:p>
            <w:pPr>
              <w:spacing w:before="0" w:after="0"/>
            </w:pPr>
            <w:r>
              <w:rPr>
                <w:b/>
                <w:sz w:val="15"/>
              </w:rPr>
              <w:t>Expected</w:t>
            </w:r>
          </w:p>
        </w:tc>
      </w:tr>
      <w:tr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5"/>
              </w:rPr>
              <w:t>Reset snapshots</w:t>
            </w:r>
          </w:p>
        </w:tc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5"/>
              </w:rPr>
              <w:t>5/5</w:t>
            </w:r>
          </w:p>
        </w:tc>
      </w:tr>
      <w:tr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5"/>
              </w:rPr>
              <w:t>Empty reset snapshots</w:t>
            </w:r>
          </w:p>
        </w:tc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5"/>
              </w:rPr>
              <w:t>5/5</w:t>
            </w:r>
          </w:p>
        </w:tc>
      </w:tr>
      <w:tr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5"/>
              </w:rPr>
              <w:t>Reset snapshots without state_basis</w:t>
            </w:r>
          </w:p>
        </w:tc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5"/>
              </w:rPr>
              <w:t>5/5</w:t>
            </w:r>
          </w:p>
        </w:tc>
      </w:tr>
      <w:tr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5"/>
              </w:rPr>
              <w:t>Reset last_commit matching AC2 adoption</w:t>
            </w:r>
          </w:p>
        </w:tc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5"/>
              </w:rPr>
              <w:t>5/5</w:t>
            </w:r>
          </w:p>
        </w:tc>
      </w:tr>
      <w:tr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5"/>
              </w:rPr>
              <w:t>Source state-basis snapshots</w:t>
            </w:r>
          </w:p>
        </w:tc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5"/>
              </w:rPr>
              <w:t>95</w:t>
            </w:r>
          </w:p>
        </w:tc>
      </w:tr>
      <w:tr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5"/>
              </w:rPr>
              <w:t>Target state-basis snapshots</w:t>
            </w:r>
          </w:p>
        </w:tc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5"/>
              </w:rPr>
              <w:t>Negative regression</w:t>
            </w:r>
          </w:p>
        </w:tc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5"/>
              </w:rPr>
              <w:t>Wrong reset last_commit must make functional_integrity_ok=false</w:t>
            </w:r>
          </w:p>
        </w:tc>
      </w:tr>
    </w:tbl>
    <w:p>
      <w:pPr>
        <w:pStyle w:val="Heading1"/>
        <w:spacing w:before="0" w:after="20"/>
      </w:pPr>
      <w:r>
        <w:t>Delivered scope</w:t>
      </w:r>
    </w:p>
    <w:p>
      <w:pPr>
        <w:spacing w:before="0" w:after="20"/>
      </w:pPr>
      <w:r>
        <w:t>Corrective 0.1.2 changes five harness files: performance/metrics.py, performance/run.py, their two commented mirrors, and tests/test_performance_harness.py. Baseline, injection logic, product, Core, Persistence, versions, dependencies and locks are unchanged. The expected full suite remains 336 tests.</w:t>
      </w:r>
    </w:p>
    <w:p>
      <w:pPr>
        <w:pStyle w:val="Heading1"/>
        <w:spacing w:before="0" w:after="20"/>
      </w:pPr>
      <w:r>
        <w:t>Next gate</w:t>
      </w:r>
    </w:p>
    <w:p>
      <w:pPr>
        <w:spacing w:before="0" w:after="20"/>
      </w:pPr>
      <w:r>
        <w:t>Apply corrective 0.1.2 on GLONBW11 and require Ruff/format green plus 336/336 tests. If green, clean only the E-011 work/results directories and rerun the same authoritative workload. The current attempt remains evidence of the adjudicator defect and is not promoted to an authoritative PASS.</w:t>
      </w:r>
    </w:p>
    <w:sectPr w:rsidR="00FC693F" w:rsidRPr="0006063C" w:rsidSect="00034616">
      <w:pgSz w:w="12240" w:h="15840"/>
      <w:pgMar w:top="576" w:right="835" w:bottom="576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