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  <w:jc w:val="center"/>
      </w:pPr>
      <w:r>
        <w:t>Atlanticus R3.5F — F-002</w:t>
        <w:br/>
        <w:t>Closure Checkpoint</w:t>
      </w:r>
    </w:p>
    <w:p>
      <w:pPr>
        <w:spacing w:before="0" w:after="20"/>
        <w:jc w:val="center"/>
      </w:pPr>
      <w:r>
        <w:rPr>
          <w:b/>
        </w:rPr>
        <w:t>Soak 1000 Local 30m · PASS/GREEN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CLOSED PASS/GREEN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Authoritative run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2cd76010-546a-4837-bc86-95ff048c3c94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Stage commit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489b7424f5051f7a276dafe8d5f318ccf1368d87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Host / Python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GLONBW11 / Python 3.14.2 via UV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Configured duration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1800 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Actual duration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1802.685 s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Iterations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361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Drain / recovery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815.44 ms / 1.44 ms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Result / class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PASS / GREEN</w:t>
            </w:r>
          </w:p>
        </w:tc>
      </w:tr>
    </w:tbl>
    <w:p>
      <w:pPr>
        <w:pStyle w:val="Heading1"/>
        <w:spacing w:before="0" w:after="20"/>
      </w:pPr>
      <w:r>
        <w:t>Temporal boundedness</w:t>
      </w:r>
    </w:p>
    <w:p>
      <w:pPr>
        <w:spacing w:before="0" w:after="20"/>
      </w:pPr>
      <w:r>
        <w:t>The five post-warmup windows independently reproduce the harness adjudication. Median RSS W1..W5 = 145.887 / 144.887 / 144.887 / 145.621 / 145.621 MB, so W5/W1 = 0.99818 with one rising transition. Iteration p95 W1..W5 = 808.24 / 806.91 / 807.08 / 803.09 / 795.48 ms, giving W5/W1 = 0.98421. No window reaches the 5-second iteration boundary and overruns =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Window</w:t>
            </w:r>
          </w:p>
        </w:tc>
        <w:tc>
          <w:tcPr>
            <w:tcW w:type="dxa" w:w="21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Median RSS</w:t>
            </w:r>
          </w:p>
        </w:tc>
        <w:tc>
          <w:tcPr>
            <w:tcW w:type="dxa" w:w="21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p95 iteration</w:t>
            </w:r>
          </w:p>
        </w:tc>
        <w:tc>
          <w:tcPr>
            <w:tcW w:type="dxa" w:w="21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Median active CPU</w:t>
            </w:r>
          </w:p>
        </w:tc>
        <w:tc>
          <w:tcPr>
            <w:tcW w:type="dxa" w:w="21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p95 start interval</w:t>
            </w:r>
          </w:p>
        </w:tc>
      </w:tr>
      <w:tr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W1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145.887 MB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808.24 ms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98.09%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5004.43 ms</w:t>
            </w:r>
          </w:p>
        </w:tc>
      </w:tr>
      <w:tr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W2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144.887 MB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806.91 ms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98.00%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5004.31 ms</w:t>
            </w:r>
          </w:p>
        </w:tc>
      </w:tr>
      <w:tr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W3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144.887 MB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807.08 ms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98.38%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5004.14 ms</w:t>
            </w:r>
          </w:p>
        </w:tc>
      </w:tr>
      <w:tr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W4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145.621 MB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803.09 ms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97.87%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5004.33 ms</w:t>
            </w:r>
          </w:p>
        </w:tc>
      </w:tr>
      <w:tr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W5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145.621 MB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795.48 ms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98.11%</w:t>
            </w:r>
          </w:p>
        </w:tc>
        <w:tc>
          <w:tcPr>
            <w:tcW w:type="dxa" w:w="2114"/>
          </w:tcPr>
          <w:p>
            <w:pPr>
              <w:spacing w:before="0" w:after="0"/>
            </w:pPr>
            <w:r>
              <w:rPr>
                <w:sz w:val="14"/>
              </w:rPr>
              <w:t>5004.08 ms</w:t>
            </w:r>
          </w:p>
        </w:tc>
      </w:tr>
    </w:tbl>
    <w:p>
      <w:pPr>
        <w:pStyle w:val="Heading1"/>
        <w:spacing w:before="0" w:after="20"/>
      </w:pPr>
      <w:r>
        <w:t>Durable audit</w:t>
      </w:r>
    </w:p>
    <w:p>
      <w:pPr>
        <w:spacing w:before="0" w:after="20"/>
      </w:pPr>
      <w:r>
        <w:t>The physical journal contains exactly 7 records / 7,122,829 bytes. Writes occur only at iterations 1, 61, 121, 181, 241, 301 and 361. Three records are sealed and four remain in the open hour segment. There are 0 duplicate commit IDs and 0 commit-chain mismatches.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Evidence</w:t>
            </w:r>
          </w:p>
        </w:tc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Observed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Commit IDs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21:46:43, 21:51:43, 21:56:43, 22:01:43, 22:06:43, 22:11:43, 22:16:43 UTC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Final commit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20260830T221643000000Z__perf-baseline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Final snapshot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perf-baseline / 1000 alarms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Alarm last_commit mismatches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Durable head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2026-08-30T22Z#0000 @ 3,471,784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Materialized head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Identical to durable head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Natural stop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insufficient_remaining_time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Recovery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4"/>
              </w:rPr>
              <w:t>applied=0 / discarded_tail_bytes=0</w:t>
            </w:r>
          </w:p>
        </w:tc>
      </w:tr>
    </w:tbl>
    <w:p>
      <w:pPr>
        <w:pStyle w:val="Heading1"/>
        <w:spacing w:before="0" w:after="20"/>
      </w:pPr>
      <w:r>
        <w:t>Overall characterization</w:t>
      </w:r>
    </w:p>
    <w:p>
      <w:pPr>
        <w:spacing w:before="0" w:after="20"/>
      </w:pPr>
      <w:r>
        <w:t>Overall iteration p50/p95/p99/max = 776.77 / 808.14 / 1183.96 / 1219.72 ms. Average/peak RSS = 145.08 / 145.89 MB. Average/peak active-interval CPU = 97.94% / 101.34%. The execution runtime reported an available envelope of 8 CPU cores and 15.43 GiB, with peaks of 17.177% of the CPU limit and 0.945% of the memory limit. This confirms that unrestricted-host stability is established and that constrained-container capacity is now the higher-value next dimension.</w:t>
      </w:r>
    </w:p>
    <w:p>
      <w:pPr>
        <w:pStyle w:val="Heading1"/>
        <w:spacing w:before="0" w:after="20"/>
      </w:pPr>
      <w:r>
        <w:t>Disposition and next step</w:t>
      </w:r>
    </w:p>
    <w:p>
      <w:pPr>
        <w:spacing w:before="0" w:after="20"/>
      </w:pPr>
      <w:r>
        <w:t>F-002 closes PASS/GREEN with no finding. F-003 1000 Local 60m remains conditional and is not required now. The next primary R3.5F step is Docker Stress under constrained CPU/RAM, using adaptive alarm scaling to locate the practical capacity knee. A later Final Docker Qualification will combine the most realistic supported workload.</w:t>
      </w:r>
    </w:p>
    <w:p>
      <w:pPr>
        <w:pStyle w:val="Heading1"/>
        <w:spacing w:before="0" w:after="20"/>
      </w:pPr>
      <w:r>
        <w:t>Evidence hashes</w:t>
      </w:r>
    </w:p>
    <w:p>
      <w:pPr>
        <w:spacing w:before="0" w:after="20"/>
      </w:pPr>
      <w:r>
        <w:t>F-002-results.zip SHA-256:</w:t>
        <w:br/>
        <w:t>8a7e730a2798a2260ed262138cd58cfe693fd4a18716dc013943f4f37d255715</w:t>
        <w:br/>
        <w:br/>
        <w:t>F-002-work.zip SHA-256:</w:t>
        <w:br/>
        <w:t>a08be399b210578ba8d334ea9057788044f35006151a1b5d4a7fd7bf30f36090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