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90D01" w14:textId="1B1EDD05" w:rsidR="007B519F" w:rsidRPr="007B519F" w:rsidRDefault="007B519F" w:rsidP="007B519F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sz w:val="48"/>
          <w:szCs w:val="48"/>
          <w:lang w:eastAsia="en-GB"/>
          <w14:ligatures w14:val="none"/>
        </w:rPr>
      </w:pPr>
      <w:r w:rsidRPr="007B519F">
        <w:rPr>
          <w:rFonts w:eastAsia="Times New Roman" w:cs="Times New Roman"/>
          <w:b/>
          <w:bCs/>
          <w:kern w:val="0"/>
          <w:sz w:val="48"/>
          <w:szCs w:val="48"/>
          <w:lang w:eastAsia="en-GB"/>
          <w14:ligatures w14:val="none"/>
        </w:rPr>
        <w:t>REVISED WIREFRAME SUMMARY</w:t>
      </w:r>
    </w:p>
    <w:p w14:paraId="64974AD6" w14:textId="77777777" w:rsidR="007B519F" w:rsidRDefault="007B519F" w:rsidP="007B519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510964AF" w14:textId="0C41E6F8" w:rsidR="007B519F" w:rsidRPr="007B519F" w:rsidRDefault="007B519F" w:rsidP="007B519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B519F">
        <w:rPr>
          <w:rFonts w:eastAsia="Times New Roman" w:cs="Times New Roman"/>
          <w:kern w:val="0"/>
          <w:lang w:eastAsia="en-GB"/>
          <w14:ligatures w14:val="none"/>
        </w:rPr>
        <w:br/>
      </w:r>
      <w:r w:rsidRPr="007B519F">
        <w:rPr>
          <w:rStyle w:val="Heading2Char"/>
          <w:lang w:eastAsia="en-GB"/>
        </w:rPr>
        <w:t>Desktop Wireframe - Improvements Modifications:</w:t>
      </w:r>
      <w:r w:rsidRPr="007B519F">
        <w:rPr>
          <w:rFonts w:eastAsia="Times New Roman" w:cs="Times New Roman"/>
          <w:kern w:val="0"/>
          <w:lang w:eastAsia="en-GB"/>
          <w14:ligatures w14:val="none"/>
        </w:rPr>
        <w:br/>
      </w:r>
      <w:r w:rsidRPr="007B519F">
        <w:rPr>
          <w:rFonts w:eastAsia="Times New Roman" w:cs="Times New Roman"/>
          <w:kern w:val="0"/>
          <w:lang w:eastAsia="en-GB"/>
          <w14:ligatures w14:val="none"/>
        </w:rPr>
        <w:br/>
        <w:t>User access via the Navigation Bar was improved by including a constant login/signup button.</w:t>
      </w:r>
      <w:r w:rsidRPr="007B519F">
        <w:rPr>
          <w:rFonts w:eastAsia="Times New Roman" w:cs="Times New Roman"/>
          <w:kern w:val="0"/>
          <w:lang w:eastAsia="en-GB"/>
          <w14:ligatures w14:val="none"/>
        </w:rPr>
        <w:br/>
      </w:r>
      <w:r w:rsidRPr="007B519F">
        <w:rPr>
          <w:rFonts w:eastAsia="Times New Roman" w:cs="Times New Roman"/>
          <w:kern w:val="0"/>
          <w:lang w:eastAsia="en-GB"/>
          <w14:ligatures w14:val="none"/>
        </w:rPr>
        <w:br/>
        <w:t>Search Bar: Added placeholder text and shifted it a bit left for visual hierarchy.</w:t>
      </w:r>
      <w:r w:rsidRPr="007B519F">
        <w:rPr>
          <w:rFonts w:eastAsia="Times New Roman" w:cs="Times New Roman"/>
          <w:kern w:val="0"/>
          <w:lang w:eastAsia="en-GB"/>
          <w14:ligatures w14:val="none"/>
        </w:rPr>
        <w:br/>
      </w:r>
      <w:r w:rsidRPr="007B519F">
        <w:rPr>
          <w:rFonts w:eastAsia="Times New Roman" w:cs="Times New Roman"/>
          <w:kern w:val="0"/>
          <w:lang w:eastAsia="en-GB"/>
          <w14:ligatures w14:val="none"/>
        </w:rPr>
        <w:br/>
        <w:t>Categories: For faster identification, added symbols beside category names.</w:t>
      </w:r>
      <w:r w:rsidRPr="007B519F">
        <w:rPr>
          <w:rFonts w:eastAsia="Times New Roman" w:cs="Times New Roman"/>
          <w:kern w:val="0"/>
          <w:lang w:eastAsia="en-GB"/>
          <w14:ligatures w14:val="none"/>
        </w:rPr>
        <w:br/>
      </w:r>
      <w:r w:rsidRPr="007B519F">
        <w:rPr>
          <w:rFonts w:eastAsia="Times New Roman" w:cs="Times New Roman"/>
          <w:kern w:val="0"/>
          <w:lang w:eastAsia="en-GB"/>
          <w14:ligatures w14:val="none"/>
        </w:rPr>
        <w:br/>
        <w:t>Converted to a carousel style to highlight several guides or promotions.</w:t>
      </w:r>
      <w:r w:rsidRPr="007B519F">
        <w:rPr>
          <w:rFonts w:eastAsia="Times New Roman" w:cs="Times New Roman"/>
          <w:kern w:val="0"/>
          <w:lang w:eastAsia="en-GB"/>
          <w14:ligatures w14:val="none"/>
        </w:rPr>
        <w:br/>
      </w:r>
      <w:r w:rsidRPr="007B519F">
        <w:rPr>
          <w:rFonts w:eastAsia="Times New Roman" w:cs="Times New Roman"/>
          <w:kern w:val="0"/>
          <w:lang w:eastAsia="en-GB"/>
          <w14:ligatures w14:val="none"/>
        </w:rPr>
        <w:br/>
        <w:t>Why Sell Section: Transformed into a 3-column layout with icons and brief text for visual balance.</w:t>
      </w:r>
      <w:r w:rsidRPr="007B519F">
        <w:rPr>
          <w:rFonts w:eastAsia="Times New Roman" w:cs="Times New Roman"/>
          <w:kern w:val="0"/>
          <w:lang w:eastAsia="en-GB"/>
          <w14:ligatures w14:val="none"/>
        </w:rPr>
        <w:br/>
      </w:r>
      <w:r w:rsidRPr="007B519F">
        <w:rPr>
          <w:rFonts w:eastAsia="Times New Roman" w:cs="Times New Roman"/>
          <w:kern w:val="0"/>
          <w:lang w:eastAsia="en-GB"/>
          <w14:ligatures w14:val="none"/>
        </w:rPr>
        <w:br/>
        <w:t>Trust emblem: Included a tooltip for security guarantee under a visible "Verified Seller" emblem.</w:t>
      </w:r>
      <w:r w:rsidRPr="007B519F">
        <w:rPr>
          <w:rFonts w:eastAsia="Times New Roman" w:cs="Times New Roman"/>
          <w:kern w:val="0"/>
          <w:lang w:eastAsia="en-GB"/>
          <w14:ligatures w14:val="none"/>
        </w:rPr>
        <w:br/>
      </w:r>
      <w:r w:rsidRPr="007B519F">
        <w:rPr>
          <w:rFonts w:eastAsia="Times New Roman" w:cs="Times New Roman"/>
          <w:kern w:val="0"/>
          <w:lang w:eastAsia="en-GB"/>
          <w14:ligatures w14:val="none"/>
        </w:rPr>
        <w:br/>
      </w:r>
      <w:r w:rsidRPr="007B519F">
        <w:rPr>
          <w:rFonts w:eastAsia="Times New Roman" w:cs="Times New Roman"/>
          <w:b/>
          <w:bCs/>
          <w:kern w:val="0"/>
          <w:lang w:eastAsia="en-GB"/>
          <w14:ligatures w14:val="none"/>
        </w:rPr>
        <w:t>Reasons for Development:</w:t>
      </w:r>
      <w:r w:rsidRPr="007B519F">
        <w:rPr>
          <w:rFonts w:eastAsia="Times New Roman" w:cs="Times New Roman"/>
          <w:kern w:val="0"/>
          <w:lang w:eastAsia="en-GB"/>
          <w14:ligatures w14:val="none"/>
        </w:rPr>
        <w:br/>
        <w:t>Provides greater visual signals, hence increasing usability.</w:t>
      </w:r>
      <w:r w:rsidRPr="007B519F">
        <w:rPr>
          <w:rFonts w:eastAsia="Times New Roman" w:cs="Times New Roman"/>
          <w:kern w:val="0"/>
          <w:lang w:eastAsia="en-GB"/>
          <w14:ligatures w14:val="none"/>
        </w:rPr>
        <w:br/>
        <w:t>Improves involvement by means of icon utilisation and carousels.</w:t>
      </w:r>
      <w:r w:rsidRPr="007B519F">
        <w:rPr>
          <w:rFonts w:eastAsia="Times New Roman" w:cs="Times New Roman"/>
          <w:kern w:val="0"/>
          <w:lang w:eastAsia="en-GB"/>
          <w14:ligatures w14:val="none"/>
        </w:rPr>
        <w:br/>
        <w:t>Clearer CTAs and login visibility help to raise conversion potential.</w:t>
      </w:r>
    </w:p>
    <w:p w14:paraId="3AFB2734" w14:textId="77777777" w:rsidR="007B519F" w:rsidRDefault="007B519F" w:rsidP="007B519F"/>
    <w:p w14:paraId="3DA069FA" w14:textId="635DB2F2" w:rsidR="007B519F" w:rsidRDefault="007B519F" w:rsidP="007B519F">
      <w:r w:rsidRPr="007B519F">
        <w:drawing>
          <wp:anchor distT="0" distB="0" distL="114300" distR="114300" simplePos="0" relativeHeight="251658240" behindDoc="0" locked="0" layoutInCell="1" allowOverlap="1" wp14:anchorId="74FD9A25" wp14:editId="1CA6EC9F">
            <wp:simplePos x="0" y="0"/>
            <wp:positionH relativeFrom="margin">
              <wp:align>center</wp:align>
            </wp:positionH>
            <wp:positionV relativeFrom="paragraph">
              <wp:posOffset>287020</wp:posOffset>
            </wp:positionV>
            <wp:extent cx="6555105" cy="3535680"/>
            <wp:effectExtent l="0" t="0" r="0" b="7620"/>
            <wp:wrapSquare wrapText="bothSides"/>
            <wp:docPr id="84439874" name="Picture 1" descr="A wireframe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9874" name="Picture 1" descr="A wireframe with blu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510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154DF5" w14:textId="1FFDB6E2" w:rsidR="007B519F" w:rsidRDefault="007B519F" w:rsidP="007B519F"/>
    <w:p w14:paraId="0022542A" w14:textId="77777777" w:rsidR="007B519F" w:rsidRDefault="007B519F" w:rsidP="007B519F"/>
    <w:p w14:paraId="4E811605" w14:textId="1E616AB5" w:rsidR="007B519F" w:rsidRDefault="007B519F" w:rsidP="007B519F">
      <w:r w:rsidRPr="007B519F">
        <w:rPr>
          <w:rStyle w:val="Heading2Char"/>
        </w:rPr>
        <w:t>Mobile Wireframe - Improvements Alterations:</w:t>
      </w:r>
      <w:r w:rsidRPr="007B519F">
        <w:br/>
      </w:r>
      <w:r w:rsidRPr="007B519F">
        <w:br/>
        <w:t>Search Bar: Included a microphone symbol in the search box to harmonise the interface.</w:t>
      </w:r>
      <w:r w:rsidRPr="007B519F">
        <w:br/>
      </w:r>
      <w:r w:rsidRPr="007B519F">
        <w:br/>
        <w:t>Navigation Bar: Increased bottom nav icon size and included labels (e.g., Home, Categories, Sell, Cart, Account).</w:t>
      </w:r>
      <w:r w:rsidRPr="007B519F">
        <w:br/>
      </w:r>
      <w:r w:rsidRPr="007B519F">
        <w:br/>
        <w:t>Categories Section: Swapped squares for horizontally scrollable category chips (e.g., "Gadgets," "Beauty").</w:t>
      </w:r>
      <w:r w:rsidRPr="007B519F">
        <w:br/>
      </w:r>
      <w:r w:rsidRPr="007B519F">
        <w:br/>
        <w:t>Recommended for You: Included heart or star symbols for fast wishlist activity.</w:t>
      </w:r>
      <w:r w:rsidRPr="007B519F">
        <w:br/>
      </w:r>
      <w:r w:rsidRPr="007B519F">
        <w:br/>
        <w:t>Customised Card: To save user choice time, included a brief summary and "Buy Now" button.</w:t>
      </w:r>
      <w:r w:rsidRPr="007B519F">
        <w:br/>
      </w:r>
      <w:r w:rsidRPr="007B519F">
        <w:br/>
      </w:r>
      <w:r w:rsidRPr="007B519F">
        <w:rPr>
          <w:b/>
          <w:bCs/>
        </w:rPr>
        <w:t>Reasons for Development:</w:t>
      </w:r>
      <w:r w:rsidRPr="007B519F">
        <w:br/>
        <w:t>Improves mobile ergonomics</w:t>
      </w:r>
      <w:r>
        <w:t xml:space="preserve"> which is </w:t>
      </w:r>
      <w:r w:rsidRPr="007B519F">
        <w:t>crucial for thumb-friendly engagement.</w:t>
      </w:r>
      <w:r w:rsidRPr="007B519F">
        <w:br/>
        <w:t>Simplified design and actions let users browse faster.</w:t>
      </w:r>
      <w:r w:rsidRPr="007B519F">
        <w:br/>
        <w:t>Extra buttons/icons help to make personalisation more practical.</w:t>
      </w:r>
    </w:p>
    <w:p w14:paraId="3393629E" w14:textId="77777777" w:rsidR="007B519F" w:rsidRDefault="007B519F" w:rsidP="007B519F"/>
    <w:p w14:paraId="4F1BE156" w14:textId="05F059C4" w:rsidR="007B519F" w:rsidRPr="007B519F" w:rsidRDefault="007B519F" w:rsidP="007B519F">
      <w:r w:rsidRPr="007B519F">
        <w:drawing>
          <wp:inline distT="0" distB="0" distL="0" distR="0" wp14:anchorId="70B06009" wp14:editId="0A5510A3">
            <wp:extent cx="5731510" cy="3094355"/>
            <wp:effectExtent l="0" t="0" r="2540" b="0"/>
            <wp:docPr id="1209847542" name="Picture 1" descr="A diagram of a wirefr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47542" name="Picture 1" descr="A diagram of a wirefr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33D4" w14:textId="77777777" w:rsidR="007B519F" w:rsidRDefault="007B519F" w:rsidP="007B519F"/>
    <w:sectPr w:rsidR="007B5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240E0"/>
    <w:multiLevelType w:val="hybridMultilevel"/>
    <w:tmpl w:val="48B600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913B7A"/>
    <w:multiLevelType w:val="hybridMultilevel"/>
    <w:tmpl w:val="E7229B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A72D25"/>
    <w:multiLevelType w:val="hybridMultilevel"/>
    <w:tmpl w:val="3B1891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4A2BCE"/>
    <w:multiLevelType w:val="hybridMultilevel"/>
    <w:tmpl w:val="4E489D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683790">
    <w:abstractNumId w:val="0"/>
  </w:num>
  <w:num w:numId="2" w16cid:durableId="1189759216">
    <w:abstractNumId w:val="1"/>
  </w:num>
  <w:num w:numId="3" w16cid:durableId="1312249223">
    <w:abstractNumId w:val="2"/>
  </w:num>
  <w:num w:numId="4" w16cid:durableId="983505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19F"/>
    <w:rsid w:val="004417F0"/>
    <w:rsid w:val="007B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9D8A8"/>
  <w15:chartTrackingRefBased/>
  <w15:docId w15:val="{A9221A9B-41D2-4CD3-8E3C-F3441B1AA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5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Abdurahim [Student-PECS]</dc:creator>
  <cp:keywords/>
  <dc:description/>
  <cp:lastModifiedBy>Mohammad Abdurahim [Student-PECS]</cp:lastModifiedBy>
  <cp:revision>1</cp:revision>
  <dcterms:created xsi:type="dcterms:W3CDTF">2025-04-30T10:26:00Z</dcterms:created>
  <dcterms:modified xsi:type="dcterms:W3CDTF">2025-04-30T11:29:00Z</dcterms:modified>
</cp:coreProperties>
</file>