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pt-PT" w:eastAsia="en-US"/>
        </w:rPr>
        <w:id w:val="-2144298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3881" w:type="pct"/>
            <w:jc w:val="center"/>
            <w:tblLook w:val="04A0" w:firstRow="1" w:lastRow="0" w:firstColumn="1" w:lastColumn="0" w:noHBand="0" w:noVBand="1"/>
          </w:tblPr>
          <w:tblGrid>
            <w:gridCol w:w="6768"/>
          </w:tblGrid>
          <w:tr w:rsidR="006E51D3" w:rsidTr="006E51D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t-PT" w:eastAsia="en-US"/>
                </w:rPr>
                <w:alias w:val="Company"/>
                <w:id w:val="15524243"/>
                <w:placeholder>
                  <w:docPart w:val="63FDE718021D47ACBC47D20E9E1F37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51D3" w:rsidRDefault="006E51D3" w:rsidP="006E51D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Politécnico de setúbal</w:t>
                    </w:r>
                  </w:p>
                </w:tc>
              </w:sdtContent>
            </w:sdt>
          </w:tr>
          <w:tr w:rsidR="006E51D3" w:rsidTr="006E51D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u w:val="single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6F6F74" w:themeColor="accent1"/>
                    </w:tcBorders>
                    <w:vAlign w:val="center"/>
                  </w:tcPr>
                  <w:p w:rsidR="006E51D3" w:rsidRDefault="006E51D3" w:rsidP="006E51D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A810F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u w:val="single"/>
                      </w:rPr>
                      <w:t>Tipos</w:t>
                    </w:r>
                    <w:proofErr w:type="spellEnd"/>
                    <w:r w:rsidRPr="00A810F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u w:val="single"/>
                      </w:rPr>
                      <w:t xml:space="preserve"> </w:t>
                    </w:r>
                    <w:proofErr w:type="spellStart"/>
                    <w:r w:rsidRPr="00A810F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u w:val="single"/>
                      </w:rPr>
                      <w:t>Abstratos</w:t>
                    </w:r>
                    <w:proofErr w:type="spellEnd"/>
                    <w:r w:rsidRPr="00A810F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u w:val="single"/>
                      </w:rPr>
                      <w:t xml:space="preserve"> de Dados</w:t>
                    </w:r>
                  </w:p>
                </w:tc>
              </w:sdtContent>
            </w:sdt>
          </w:tr>
          <w:tr w:rsidR="006E51D3" w:rsidTr="006E51D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6F6F74" w:themeColor="accent1"/>
                    </w:tcBorders>
                    <w:vAlign w:val="center"/>
                  </w:tcPr>
                  <w:p w:rsidR="006E51D3" w:rsidRDefault="006E51D3" w:rsidP="006E51D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Milestone1</w:t>
                    </w:r>
                  </w:p>
                </w:tc>
              </w:sdtContent>
            </w:sdt>
          </w:tr>
          <w:tr w:rsidR="006E51D3" w:rsidTr="006E51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51D3" w:rsidRPr="00852EC5" w:rsidRDefault="006E51D3">
                <w:pPr>
                  <w:pStyle w:val="SemEspaamento"/>
                  <w:jc w:val="center"/>
                  <w:rPr>
                    <w:lang w:val="pt-PT"/>
                  </w:rPr>
                </w:pPr>
              </w:p>
              <w:p w:rsidR="00271546" w:rsidRPr="00271546" w:rsidRDefault="00271546">
                <w:pPr>
                  <w:pStyle w:val="SemEspaamento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lang w:val="pt-PT"/>
                  </w:rPr>
                  <w:t>Realização</w:t>
                </w:r>
              </w:p>
              <w:p w:rsidR="00271546" w:rsidRDefault="00271546">
                <w:pPr>
                  <w:pStyle w:val="SemEspaamento"/>
                  <w:jc w:val="center"/>
                  <w:rPr>
                    <w:bCs/>
                    <w:lang w:val="pt-PT"/>
                  </w:rPr>
                </w:pPr>
              </w:p>
              <w:p w:rsidR="00271546" w:rsidRPr="00271546" w:rsidRDefault="00A810F6">
                <w:pPr>
                  <w:pStyle w:val="SemEspaamento"/>
                  <w:jc w:val="center"/>
                  <w:rPr>
                    <w:lang w:val="pt-PT"/>
                  </w:rPr>
                </w:pPr>
                <w:sdt>
                  <w:sdtPr>
                    <w:rPr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71546" w:rsidRPr="00271546">
                      <w:rPr>
                        <w:bCs/>
                        <w:lang w:val="pt-PT"/>
                      </w:rPr>
                      <w:t>Ricardo José Horta Morais</w:t>
                    </w:r>
                  </w:sdtContent>
                </w:sdt>
              </w:p>
              <w:p w:rsidR="00271546" w:rsidRDefault="00271546">
                <w:pPr>
                  <w:pStyle w:val="SemEspaamento"/>
                  <w:jc w:val="center"/>
                  <w:rPr>
                    <w:lang w:val="pt-PT"/>
                  </w:rPr>
                </w:pPr>
                <w:r>
                  <w:rPr>
                    <w:lang w:val="pt-PT"/>
                  </w:rPr>
                  <w:t>140221066</w:t>
                </w:r>
              </w:p>
              <w:p w:rsidR="00271546" w:rsidRDefault="00271546">
                <w:pPr>
                  <w:pStyle w:val="SemEspaamento"/>
                  <w:jc w:val="center"/>
                  <w:rPr>
                    <w:lang w:val="pt-PT"/>
                  </w:rPr>
                </w:pPr>
              </w:p>
              <w:p w:rsidR="00271546" w:rsidRPr="00271546" w:rsidRDefault="00271546">
                <w:pPr>
                  <w:pStyle w:val="SemEspaamento"/>
                  <w:jc w:val="center"/>
                  <w:rPr>
                    <w:b/>
                    <w:lang w:val="pt-PT"/>
                  </w:rPr>
                </w:pPr>
                <w:r>
                  <w:rPr>
                    <w:b/>
                    <w:lang w:val="pt-PT"/>
                  </w:rPr>
                  <w:t>Responsáveis</w:t>
                </w:r>
              </w:p>
              <w:p w:rsidR="00271546" w:rsidRDefault="00271546">
                <w:pPr>
                  <w:pStyle w:val="SemEspaamento"/>
                  <w:jc w:val="center"/>
                  <w:rPr>
                    <w:lang w:val="pt-PT"/>
                  </w:rPr>
                </w:pPr>
              </w:p>
              <w:p w:rsidR="00271546" w:rsidRDefault="00271546" w:rsidP="00271546">
                <w:pPr>
                  <w:spacing w:line="240" w:lineRule="auto"/>
                  <w:jc w:val="center"/>
                  <w:rPr>
                    <w:rFonts w:cs="Arial"/>
                    <w:bCs/>
                    <w:color w:val="000000"/>
                    <w:sz w:val="20"/>
                    <w:szCs w:val="16"/>
                    <w:shd w:val="clear" w:color="auto" w:fill="FFFFFF"/>
                  </w:rPr>
                </w:pPr>
                <w:r>
                  <w:rPr>
                    <w:rFonts w:cs="Arial"/>
                    <w:bCs/>
                    <w:color w:val="000000"/>
                    <w:sz w:val="20"/>
                    <w:szCs w:val="16"/>
                    <w:shd w:val="clear" w:color="auto" w:fill="FFFFFF"/>
                  </w:rPr>
                  <w:t>Patrícia Alexandra Pires Macedo</w:t>
                </w:r>
              </w:p>
              <w:p w:rsidR="00271546" w:rsidRDefault="00271546" w:rsidP="00271546">
                <w:pPr>
                  <w:spacing w:line="240" w:lineRule="auto"/>
                  <w:jc w:val="center"/>
                  <w:rPr>
                    <w:rFonts w:cs="Arial"/>
                    <w:bCs/>
                    <w:color w:val="000000"/>
                    <w:sz w:val="20"/>
                    <w:szCs w:val="16"/>
                    <w:shd w:val="clear" w:color="auto" w:fill="FFFFFF"/>
                  </w:rPr>
                </w:pPr>
                <w:r w:rsidRPr="004673C3">
                  <w:rPr>
                    <w:rFonts w:cs="Arial"/>
                    <w:bCs/>
                    <w:color w:val="000000"/>
                    <w:sz w:val="20"/>
                    <w:szCs w:val="16"/>
                    <w:shd w:val="clear" w:color="auto" w:fill="FFFFFF"/>
                  </w:rPr>
                  <w:t>José António Sena Pereira</w:t>
                </w:r>
              </w:p>
              <w:p w:rsidR="00271546" w:rsidRDefault="00A810F6">
                <w:pPr>
                  <w:pStyle w:val="SemEspaamento"/>
                  <w:jc w:val="center"/>
                  <w:rPr>
                    <w:lang w:val="pt-PT"/>
                  </w:rPr>
                </w:pPr>
                <w:sdt>
                  <w:sdtPr>
                    <w:rPr>
                      <w:b/>
                      <w:bCs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1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71546">
                      <w:rPr>
                        <w:b/>
                        <w:bCs/>
                      </w:rPr>
                      <w:t>11/16/2015</w:t>
                    </w:r>
                  </w:sdtContent>
                </w:sdt>
              </w:p>
              <w:p w:rsidR="00271546" w:rsidRDefault="00271546">
                <w:pPr>
                  <w:pStyle w:val="SemEspaamento"/>
                  <w:jc w:val="center"/>
                  <w:rPr>
                    <w:lang w:val="pt-PT"/>
                  </w:rPr>
                </w:pPr>
              </w:p>
              <w:p w:rsidR="00271546" w:rsidRDefault="00271546">
                <w:pPr>
                  <w:pStyle w:val="SemEspaamento"/>
                  <w:jc w:val="center"/>
                  <w:rPr>
                    <w:lang w:val="pt-PT"/>
                  </w:rPr>
                </w:pPr>
              </w:p>
              <w:p w:rsidR="00271546" w:rsidRDefault="00271546">
                <w:pPr>
                  <w:pStyle w:val="SemEspaamento"/>
                  <w:jc w:val="center"/>
                  <w:rPr>
                    <w:lang w:val="pt-PT"/>
                  </w:rPr>
                </w:pPr>
              </w:p>
              <w:p w:rsidR="00271546" w:rsidRDefault="00271546">
                <w:pPr>
                  <w:pStyle w:val="SemEspaamento"/>
                  <w:jc w:val="center"/>
                  <w:rPr>
                    <w:lang w:val="pt-PT"/>
                  </w:rPr>
                </w:pPr>
              </w:p>
              <w:p w:rsidR="00271546" w:rsidRPr="00271546" w:rsidRDefault="00BF61AE">
                <w:pPr>
                  <w:pStyle w:val="SemEspaamento"/>
                  <w:jc w:val="center"/>
                  <w:rPr>
                    <w:lang w:val="pt-PT"/>
                  </w:rPr>
                </w:pPr>
                <w:r>
                  <w:rPr>
                    <w:lang w:val="pt-PT"/>
                  </w:rPr>
                  <w:t xml:space="preserve"> </w:t>
                </w:r>
              </w:p>
            </w:tc>
          </w:tr>
          <w:tr w:rsidR="006E51D3" w:rsidTr="006E51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51D3" w:rsidRPr="00271546" w:rsidRDefault="006E51D3" w:rsidP="006E51D3">
                <w:pPr>
                  <w:pStyle w:val="SemEspaamento"/>
                  <w:jc w:val="center"/>
                  <w:rPr>
                    <w:b/>
                    <w:bCs/>
                    <w:lang w:val="pt-PT"/>
                  </w:rPr>
                </w:pPr>
              </w:p>
            </w:tc>
          </w:tr>
          <w:tr w:rsidR="006E51D3" w:rsidTr="006E51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51D3" w:rsidRPr="00271546" w:rsidRDefault="006E51D3">
                <w:pPr>
                  <w:pStyle w:val="SemEspaamento"/>
                  <w:jc w:val="center"/>
                  <w:rPr>
                    <w:b/>
                    <w:bCs/>
                    <w:lang w:val="pt-PT"/>
                  </w:rPr>
                </w:pPr>
              </w:p>
            </w:tc>
          </w:tr>
        </w:tbl>
        <w:p w:rsidR="006E51D3" w:rsidRDefault="006E51D3"/>
        <w:p w:rsidR="006E51D3" w:rsidRDefault="006E51D3"/>
        <w:p w:rsidR="006E51D3" w:rsidRPr="006E51D3" w:rsidRDefault="006E51D3"/>
        <w:tbl>
          <w:tblPr>
            <w:tblpPr w:leftFromText="187" w:rightFromText="187" w:vertAnchor="page" w:horzAnchor="margin" w:tblpY="1472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71546" w:rsidRPr="006E51D3" w:rsidTr="00271546">
            <w:sdt>
              <w:sdtPr>
                <w:rPr>
                  <w:lang w:val="pt-PT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71546" w:rsidRPr="006E51D3" w:rsidRDefault="00271546" w:rsidP="00271546">
                    <w:pPr>
                      <w:pStyle w:val="SemEspaamento"/>
                      <w:jc w:val="center"/>
                      <w:rPr>
                        <w:lang w:val="pt-PT"/>
                      </w:rPr>
                    </w:pPr>
                    <w:r w:rsidRPr="006E51D3">
                      <w:rPr>
                        <w:lang w:val="pt-PT"/>
                      </w:rPr>
                      <w:t xml:space="preserve">Este documento </w:t>
                    </w:r>
                    <w:r>
                      <w:rPr>
                        <w:lang w:val="pt-PT"/>
                      </w:rPr>
                      <w:t>prome</w:t>
                    </w:r>
                    <w:r w:rsidRPr="006E51D3">
                      <w:rPr>
                        <w:lang w:val="pt-PT"/>
                      </w:rPr>
                      <w:t>te explicar as decis</w:t>
                    </w:r>
                    <w:r>
                      <w:rPr>
                        <w:lang w:val="pt-PT"/>
                      </w:rPr>
                      <w:t>ões tomadas na realização dos tipos abstratos de dados pedidos no enunciado de projeto da unidade curricular de programação avançada.</w:t>
                    </w:r>
                  </w:p>
                </w:tc>
              </w:sdtContent>
            </w:sdt>
          </w:tr>
        </w:tbl>
        <w:p w:rsidR="006E51D3" w:rsidRDefault="00271546">
          <w:pPr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</w:pPr>
          <w:r w:rsidRPr="006E51D3">
            <w:t xml:space="preserve"> </w:t>
          </w:r>
          <w:r w:rsidR="006E51D3" w:rsidRPr="006E51D3">
            <w:br w:type="page"/>
          </w:r>
        </w:p>
      </w:sdtContent>
    </w:sdt>
    <w:p w:rsidR="00271546" w:rsidRDefault="00271546" w:rsidP="00271546">
      <w:pPr>
        <w:pStyle w:val="Ttulo"/>
      </w:pPr>
      <w:r>
        <w:lastRenderedPageBreak/>
        <w:t xml:space="preserve">TAD </w:t>
      </w:r>
      <w:proofErr w:type="spellStart"/>
      <w:r>
        <w:t>LinhaTres</w:t>
      </w:r>
      <w:proofErr w:type="spellEnd"/>
    </w:p>
    <w:p w:rsidR="00271546" w:rsidRDefault="001302F3" w:rsidP="001302F3">
      <w:pPr>
        <w:pStyle w:val="Subttulo"/>
      </w:pPr>
      <w:r>
        <w:t>Enunciado</w:t>
      </w:r>
    </w:p>
    <w:p w:rsidR="001302F3" w:rsidRDefault="001302F3" w:rsidP="001302F3">
      <w:pPr>
        <w:pStyle w:val="Citao"/>
      </w:pPr>
      <w:r w:rsidRPr="001302F3">
        <w:t xml:space="preserve">Uma </w:t>
      </w:r>
      <w:proofErr w:type="spellStart"/>
      <w:r w:rsidRPr="001302F3">
        <w:rPr>
          <w:bCs/>
        </w:rPr>
        <w:t>LinhaTres</w:t>
      </w:r>
      <w:proofErr w:type="spellEnd"/>
      <w:r w:rsidRPr="001302F3">
        <w:rPr>
          <w:bCs/>
        </w:rPr>
        <w:t xml:space="preserve"> </w:t>
      </w:r>
      <w:r w:rsidRPr="001302F3">
        <w:t>é uma coleção de itens com um comportamento semelhante ao TAD Deque permitindo inserir e retirar elementos no início e no fim da fila. No entanto as operações de remover elementos</w:t>
      </w:r>
      <w:proofErr w:type="gramStart"/>
      <w:r w:rsidRPr="001302F3">
        <w:t>,</w:t>
      </w:r>
      <w:proofErr w:type="gramEnd"/>
      <w:r w:rsidRPr="001302F3">
        <w:t xml:space="preserve"> removem sempre 3 elementos de uma vez e a operações de </w:t>
      </w:r>
      <w:proofErr w:type="spellStart"/>
      <w:r w:rsidRPr="001302F3">
        <w:rPr>
          <w:bCs/>
        </w:rPr>
        <w:t>getFirst</w:t>
      </w:r>
      <w:proofErr w:type="spellEnd"/>
      <w:r w:rsidRPr="001302F3">
        <w:rPr>
          <w:bCs/>
        </w:rPr>
        <w:t xml:space="preserve"> </w:t>
      </w:r>
      <w:r w:rsidRPr="001302F3">
        <w:t xml:space="preserve">e </w:t>
      </w:r>
      <w:proofErr w:type="spellStart"/>
      <w:r w:rsidRPr="001302F3">
        <w:rPr>
          <w:bCs/>
        </w:rPr>
        <w:t>getLast</w:t>
      </w:r>
      <w:proofErr w:type="spellEnd"/>
      <w:r w:rsidRPr="001302F3">
        <w:t xml:space="preserve">, devolvem os 3 primeiros elementos e os 3 últimos respetivamente. O TAD </w:t>
      </w:r>
      <w:proofErr w:type="spellStart"/>
      <w:r w:rsidRPr="001302F3">
        <w:t>LinhaTres</w:t>
      </w:r>
      <w:proofErr w:type="spellEnd"/>
      <w:r w:rsidRPr="001302F3">
        <w:t xml:space="preserve"> tem a noção de capacidade máxima, gerando um erro quando essa é excedida. Disponibiliza ainda um </w:t>
      </w:r>
      <w:proofErr w:type="spellStart"/>
      <w:r w:rsidRPr="001302F3">
        <w:t>iterador</w:t>
      </w:r>
      <w:proofErr w:type="spellEnd"/>
      <w:r w:rsidRPr="001302F3">
        <w:t xml:space="preserve"> para percorrer a coleção.</w:t>
      </w:r>
    </w:p>
    <w:p w:rsidR="001302F3" w:rsidRPr="001302F3" w:rsidRDefault="001302F3" w:rsidP="001302F3"/>
    <w:p w:rsidR="00271546" w:rsidRDefault="00271546" w:rsidP="00271546">
      <w:pPr>
        <w:pStyle w:val="Subttulo"/>
      </w:pPr>
      <w:r>
        <w:t>Descrição</w:t>
      </w:r>
    </w:p>
    <w:p w:rsidR="00271546" w:rsidRPr="00271546" w:rsidRDefault="00852EC5" w:rsidP="00271546">
      <w:r>
        <w:t>O</w:t>
      </w:r>
      <w:r w:rsidR="00271546">
        <w:t xml:space="preserve"> TAD </w:t>
      </w:r>
      <w:proofErr w:type="spellStart"/>
      <w:r w:rsidR="00271546">
        <w:t>LinhaTres</w:t>
      </w:r>
      <w:proofErr w:type="spellEnd"/>
      <w:r w:rsidR="00271546">
        <w:t xml:space="preserve"> deu especial trabalho</w:t>
      </w:r>
      <w:r>
        <w:t>. Fez-me pensar naquilo que seria a o produto final, e contrastar com o que seria a solução simples. Deveras como programador perdi alguns segundos do meu tempo e apercebi-me que se implementasse o TAD da maneira usual este teria conflito com a posterior interface gráfica. No que diz respeito ao funcionamento básico do TAD fiz aquilo que foi pedido. Implementei um Deque din</w:t>
      </w:r>
      <w:r w:rsidR="00B27224">
        <w:t>â</w:t>
      </w:r>
      <w:r>
        <w:t xml:space="preserve">mico e circular com apenas algumas alterações. O conflito apareceu quando houve a necessidade de adicionar uma restrição na capacidade da coleção. A coleção que posteriormente seria usada para representar uma linha no jogo acabaria por não representar a linha como dita o enunciado do projeto. Consideremos </w:t>
      </w:r>
      <w:r w:rsidR="002B44CA">
        <w:t>a seguinte sequência de jogadas</w:t>
      </w:r>
      <w:r>
        <w:t xml:space="preserve">.  </w:t>
      </w:r>
    </w:p>
    <w:p w:rsidR="00D974F3" w:rsidRDefault="00D974F3" w:rsidP="00D974F3">
      <w:pPr>
        <w:keepNext/>
      </w:pPr>
      <w:r>
        <w:rPr>
          <w:noProof/>
          <w:lang w:eastAsia="pt-PT"/>
        </w:rPr>
        <w:drawing>
          <wp:inline distT="0" distB="0" distL="0" distR="0" wp14:anchorId="0BECF57F" wp14:editId="1C92B5CC">
            <wp:extent cx="5395595" cy="2218055"/>
            <wp:effectExtent l="0" t="0" r="0" b="0"/>
            <wp:docPr id="1" name="Picture 1" descr="C:\Users\Morai\Downloads\Diagrama 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i\Downloads\Diagrama 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CA" w:rsidRDefault="002B44CA" w:rsidP="00271546">
      <w:r>
        <w:t xml:space="preserve">A sequência mostra como um deque simples não mapeia bem o problema apresentado no jogo. Este caso mostra que é preciso considerar que existe a noção de centro no deque e que os elementos podem estar tanto </w:t>
      </w:r>
      <w:proofErr w:type="gramStart"/>
      <w:r>
        <w:t>à direito</w:t>
      </w:r>
      <w:proofErr w:type="gramEnd"/>
      <w:r>
        <w:t xml:space="preserve"> do deque como à esquerda. Por esta razão utilizei um nó de dupla ligação. Este é apenas uma sentinela a que nenhum outro nó se liga, este apenas age como uma referência sendo que os seus </w:t>
      </w:r>
      <w:proofErr w:type="gramStart"/>
      <w:r>
        <w:t>lados anterior e posterior correspondem</w:t>
      </w:r>
      <w:proofErr w:type="gramEnd"/>
      <w:r>
        <w:t xml:space="preserve"> ao primeiro elemento à esquerda e à dir</w:t>
      </w:r>
      <w:r w:rsidR="00385B34">
        <w:t>eita respetivamente. Isto por si</w:t>
      </w:r>
      <w:r>
        <w:t xml:space="preserve"> não soluciona o caso seguinte.</w:t>
      </w:r>
    </w:p>
    <w:p w:rsidR="002B44CA" w:rsidRPr="00271546" w:rsidRDefault="002B44CA" w:rsidP="00271546">
      <w:r>
        <w:rPr>
          <w:noProof/>
          <w:lang w:eastAsia="pt-PT"/>
        </w:rPr>
        <w:lastRenderedPageBreak/>
        <w:drawing>
          <wp:inline distT="0" distB="0" distL="0" distR="0">
            <wp:extent cx="5395595" cy="1430655"/>
            <wp:effectExtent l="0" t="0" r="0" b="0"/>
            <wp:docPr id="3" name="Picture 3" descr="C:\Users\Morai\Downloads\Diagrama sem títul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rai\Downloads\Diagrama sem títul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D3" w:rsidRDefault="006E51D3" w:rsidP="006E51D3"/>
    <w:p w:rsidR="002B44CA" w:rsidRDefault="002B44CA" w:rsidP="006E51D3">
      <w:r>
        <w:t xml:space="preserve">Um Deque normal com capacidade fixa pode parecer </w:t>
      </w:r>
      <w:r w:rsidR="00ED5C04">
        <w:t>ao i</w:t>
      </w:r>
      <w:r w:rsidR="000F2472">
        <w:t>n</w:t>
      </w:r>
      <w:r w:rsidR="00ED5C04">
        <w:t>í</w:t>
      </w:r>
      <w:r w:rsidR="000F2472">
        <w:t xml:space="preserve">cio que resolva a situação anterior de verifica a condição de final de jogo, no entanto observando melhor a situação apresentada é possível testemunhar o problema. A imagem apresenta a sequência de fim de jogo prevista. Dando uma capacidade máxima ao Deque de 8 unidades não implicará que o jogo termine quando o deque tiver 8 elementos pois como podemos ver na imagem, tendo apenas 7 elementos o jogo termina. Com isto percebi que deveria existir aqui a noção de lado, um lado esquerdo e um lado direito, ambos relativos ao meu nó de centro. Agora com esta solução é possível verificar que a condição de final de jogo é dada quando todas as casas de </w:t>
      </w:r>
      <w:r w:rsidR="00A810F6">
        <w:t>um lado</w:t>
      </w:r>
      <w:r w:rsidR="000F2472">
        <w:t xml:space="preserve"> estiverem preenchidas.</w:t>
      </w:r>
    </w:p>
    <w:p w:rsidR="000F2472" w:rsidRDefault="000F2472" w:rsidP="006E51D3">
      <w:r>
        <w:t xml:space="preserve">Com tudo isto em mente fiz a minha implementação e assegurei-me que provavelmente não </w:t>
      </w:r>
      <w:r w:rsidR="00ED5C04">
        <w:t>irão</w:t>
      </w:r>
      <w:r>
        <w:t xml:space="preserve"> acontecer conflitos com a parte gráfica. Dois </w:t>
      </w:r>
      <w:proofErr w:type="spellStart"/>
      <w:r>
        <w:t>iteradores</w:t>
      </w:r>
      <w:proofErr w:type="spellEnd"/>
      <w:r>
        <w:t xml:space="preserve"> um para cada lado complementaram a solução.</w:t>
      </w:r>
    </w:p>
    <w:p w:rsidR="00271546" w:rsidRDefault="00271546" w:rsidP="006E51D3"/>
    <w:p w:rsidR="00271546" w:rsidRDefault="00271546" w:rsidP="006E51D3"/>
    <w:p w:rsidR="001302F3" w:rsidRDefault="001302F3">
      <w:pPr>
        <w:rPr>
          <w:rFonts w:asciiTheme="majorHAnsi" w:eastAsiaTheme="majorEastAsia" w:hAnsiTheme="majorHAnsi" w:cstheme="majorBidi"/>
          <w:color w:val="343437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271546" w:rsidRPr="006E51D3" w:rsidRDefault="00271546" w:rsidP="00271546">
      <w:pPr>
        <w:pStyle w:val="Ttulo"/>
      </w:pPr>
      <w:r>
        <w:lastRenderedPageBreak/>
        <w:t xml:space="preserve">TAD </w:t>
      </w:r>
      <w:proofErr w:type="spellStart"/>
      <w:r>
        <w:t>ConjuntoAle</w:t>
      </w:r>
      <w:r w:rsidR="001302F3">
        <w:t>a</w:t>
      </w:r>
      <w:r>
        <w:t>t</w:t>
      </w:r>
      <w:r w:rsidR="001302F3">
        <w:t>o</w:t>
      </w:r>
      <w:r>
        <w:t>rio</w:t>
      </w:r>
      <w:proofErr w:type="spellEnd"/>
    </w:p>
    <w:p w:rsidR="004673C3" w:rsidRDefault="001302F3" w:rsidP="001302F3">
      <w:pPr>
        <w:pStyle w:val="Subttulo"/>
      </w:pPr>
      <w:r>
        <w:t>Enunciado</w:t>
      </w:r>
    </w:p>
    <w:p w:rsidR="001302F3" w:rsidRPr="001302F3" w:rsidRDefault="001302F3" w:rsidP="001302F3">
      <w:pPr>
        <w:pStyle w:val="Citao"/>
      </w:pPr>
      <w:r w:rsidRPr="001302F3">
        <w:t xml:space="preserve">Um conjunto aleatório é uma coleção de itens não repetidos, em que não é possível adicionar ou retirar </w:t>
      </w:r>
      <w:r w:rsidRPr="001302F3">
        <w:rPr>
          <w:rStyle w:val="CitaoCarter"/>
          <w:i/>
          <w:iCs/>
        </w:rPr>
        <w:t xml:space="preserve">elementos, e que disponibiliza uma única operação: a operação de visualização aleatória de um item. Ou seja, se tivermos um conjunto aleatório com as cores amarelo, verde e azul, a operação de </w:t>
      </w:r>
      <w:proofErr w:type="spellStart"/>
      <w:r w:rsidRPr="001302F3">
        <w:rPr>
          <w:rStyle w:val="CitaoCarter"/>
          <w:i/>
          <w:iCs/>
        </w:rPr>
        <w:t>peek</w:t>
      </w:r>
      <w:proofErr w:type="spellEnd"/>
      <w:r w:rsidRPr="001302F3">
        <w:rPr>
          <w:rStyle w:val="CitaoCarter"/>
          <w:i/>
          <w:iCs/>
        </w:rPr>
        <w:t xml:space="preserve"> (visualização de um item), devolve aleatoriamente uma das 3 cores.</w:t>
      </w:r>
      <w:r w:rsidRPr="001302F3">
        <w:t xml:space="preserve"> </w:t>
      </w:r>
    </w:p>
    <w:p w:rsidR="001302F3" w:rsidRDefault="001302F3" w:rsidP="001302F3">
      <w:pPr>
        <w:pStyle w:val="Subttulo"/>
      </w:pPr>
      <w:r>
        <w:t>Descrição</w:t>
      </w:r>
    </w:p>
    <w:p w:rsidR="001302F3" w:rsidRDefault="001302F3" w:rsidP="001302F3">
      <w:r>
        <w:t xml:space="preserve">A TAD </w:t>
      </w:r>
      <w:proofErr w:type="spellStart"/>
      <w:r>
        <w:t>ConjuntoAleatorio</w:t>
      </w:r>
      <w:proofErr w:type="spellEnd"/>
      <w:r w:rsidR="000F2472">
        <w:t xml:space="preserve"> é uma estrutura muito simples, passamos todos os elementos que queremos que a estrutura providencie e sendo o número de elementos um valo</w:t>
      </w:r>
      <w:r w:rsidR="00DD1F06">
        <w:t xml:space="preserve">r estático, </w:t>
      </w:r>
      <w:r w:rsidR="00B2787C">
        <w:t xml:space="preserve">basta usar um </w:t>
      </w:r>
      <w:proofErr w:type="spellStart"/>
      <w:r w:rsidR="00B2787C">
        <w:t>array</w:t>
      </w:r>
      <w:proofErr w:type="spellEnd"/>
      <w:r w:rsidR="00B2787C">
        <w:t>. O uso dos í</w:t>
      </w:r>
      <w:r w:rsidR="00DD1F06">
        <w:t xml:space="preserve">ndices do </w:t>
      </w:r>
      <w:proofErr w:type="spellStart"/>
      <w:r w:rsidR="00DD1F06">
        <w:t>array</w:t>
      </w:r>
      <w:proofErr w:type="spellEnd"/>
      <w:r w:rsidR="00DD1F06">
        <w:t xml:space="preserve"> é bastante eficiente e visto que é apenas necessário gerar um valor entre 0 e </w:t>
      </w:r>
      <w:proofErr w:type="gramStart"/>
      <w:r w:rsidR="00DD1F06">
        <w:t>N(número</w:t>
      </w:r>
      <w:proofErr w:type="gramEnd"/>
      <w:r w:rsidR="00DD1F06">
        <w:t xml:space="preserve"> de elementos) para indexar o </w:t>
      </w:r>
      <w:proofErr w:type="spellStart"/>
      <w:r w:rsidR="00DD1F06">
        <w:t>array</w:t>
      </w:r>
      <w:proofErr w:type="spellEnd"/>
      <w:r w:rsidR="00DD1F06">
        <w:t xml:space="preserve"> e ir buscar o valor, esta é a solução </w:t>
      </w:r>
      <w:r w:rsidR="00160D7D">
        <w:t>adequada.</w:t>
      </w:r>
    </w:p>
    <w:p w:rsidR="001302F3" w:rsidRDefault="001302F3" w:rsidP="001302F3">
      <w:pPr>
        <w:pStyle w:val="Citao"/>
      </w:pPr>
      <w:r>
        <w:br w:type="page"/>
      </w:r>
    </w:p>
    <w:p w:rsidR="001302F3" w:rsidRPr="006E51D3" w:rsidRDefault="001302F3" w:rsidP="001302F3">
      <w:pPr>
        <w:pStyle w:val="Ttulo"/>
      </w:pPr>
      <w:r>
        <w:lastRenderedPageBreak/>
        <w:t>TAD Ranking</w:t>
      </w:r>
    </w:p>
    <w:p w:rsidR="001302F3" w:rsidRDefault="001302F3" w:rsidP="001302F3">
      <w:pPr>
        <w:pStyle w:val="Subttulo"/>
      </w:pPr>
      <w:r>
        <w:t>Enunciado</w:t>
      </w:r>
    </w:p>
    <w:p w:rsidR="001302F3" w:rsidRPr="001302F3" w:rsidRDefault="001302F3" w:rsidP="001302F3">
      <w:pPr>
        <w:pStyle w:val="Citao"/>
      </w:pPr>
      <w:r w:rsidRPr="001302F3">
        <w:t xml:space="preserve">Um ranking é uma lista ordenada de elementos, em que os elementos são ordenados </w:t>
      </w:r>
      <w:r w:rsidR="00E447E3">
        <w:t>segundo um critério específico.</w:t>
      </w:r>
    </w:p>
    <w:p w:rsidR="001302F3" w:rsidRDefault="001302F3" w:rsidP="001302F3">
      <w:pPr>
        <w:pStyle w:val="Default"/>
        <w:rPr>
          <w:sz w:val="20"/>
          <w:szCs w:val="20"/>
        </w:rPr>
      </w:pPr>
    </w:p>
    <w:p w:rsidR="001302F3" w:rsidRDefault="001302F3" w:rsidP="001302F3">
      <w:pPr>
        <w:pStyle w:val="Subttulo"/>
      </w:pPr>
      <w:r>
        <w:t>Descrição</w:t>
      </w:r>
    </w:p>
    <w:p w:rsidR="001302F3" w:rsidRDefault="001302F3" w:rsidP="001302F3">
      <w:r>
        <w:t>A TAD Ranking</w:t>
      </w:r>
      <w:r w:rsidR="00DD1F06">
        <w:t xml:space="preserve"> acaba por ser uma espécie de uma lista. No meu caso como a lista deve estar sempre ordenada, use</w:t>
      </w:r>
      <w:r w:rsidR="00816239">
        <w:t>i</w:t>
      </w:r>
      <w:r w:rsidR="00DD1F06">
        <w:t xml:space="preserve"> a interface </w:t>
      </w:r>
      <w:r w:rsidR="00DD1F06" w:rsidRPr="00DD1F06">
        <w:t>Comparador</w:t>
      </w:r>
      <w:r w:rsidR="00DD1F06">
        <w:t xml:space="preserve"> e a </w:t>
      </w:r>
      <w:proofErr w:type="spellStart"/>
      <w:r w:rsidR="00DD1F06">
        <w:t>Strategy</w:t>
      </w:r>
      <w:proofErr w:type="spellEnd"/>
      <w:r w:rsidR="00DD1F06">
        <w:t xml:space="preserve"> </w:t>
      </w:r>
      <w:proofErr w:type="spellStart"/>
      <w:r w:rsidR="00DD1F06">
        <w:t>pattern</w:t>
      </w:r>
      <w:proofErr w:type="spellEnd"/>
      <w:r w:rsidR="00DD1F06">
        <w:t xml:space="preserve">. No fundo a implementação da estratégia (Interface de </w:t>
      </w:r>
      <w:r w:rsidR="00DD1F06" w:rsidRPr="00DD1F06">
        <w:t>Comparador</w:t>
      </w:r>
      <w:r w:rsidR="00DD1F06">
        <w:t>) é passada pelo construtor e portanto a TAD Ranking desconhece a sua implementação. Baseando-se na interface Comparado</w:t>
      </w:r>
      <w:r w:rsidR="00DF7DFC">
        <w:t>r</w:t>
      </w:r>
      <w:r w:rsidR="00DD1F06">
        <w:t>, a TAD Ranking, a cada elemento que é introduzido à lista, faz u</w:t>
      </w:r>
      <w:r w:rsidR="00816239">
        <w:t xml:space="preserve">m </w:t>
      </w:r>
      <w:proofErr w:type="spellStart"/>
      <w:r w:rsidR="00816239">
        <w:t>Bubble</w:t>
      </w:r>
      <w:proofErr w:type="spellEnd"/>
      <w:r w:rsidR="00816239">
        <w:t xml:space="preserve"> </w:t>
      </w:r>
      <w:proofErr w:type="spellStart"/>
      <w:r w:rsidR="00816239">
        <w:t>Sort</w:t>
      </w:r>
      <w:proofErr w:type="spellEnd"/>
      <w:r w:rsidR="00816239">
        <w:t xml:space="preserve"> usando o tal crité</w:t>
      </w:r>
      <w:r w:rsidR="00DD1F06">
        <w:t>rio.</w:t>
      </w:r>
      <w:r w:rsidR="00326290">
        <w:t xml:space="preserve"> A escolha do algoritmo </w:t>
      </w:r>
      <w:proofErr w:type="spellStart"/>
      <w:r w:rsidR="00326290">
        <w:t>bubble</w:t>
      </w:r>
      <w:proofErr w:type="spellEnd"/>
      <w:r w:rsidR="00326290">
        <w:t xml:space="preserve"> </w:t>
      </w:r>
      <w:proofErr w:type="spellStart"/>
      <w:r w:rsidR="00326290">
        <w:t>sort</w:t>
      </w:r>
      <w:proofErr w:type="spellEnd"/>
      <w:r w:rsidR="00326290">
        <w:t xml:space="preserve"> deve-se ao facto de este ser simples de entender e </w:t>
      </w:r>
      <w:r w:rsidR="00A810F6">
        <w:t>além</w:t>
      </w:r>
      <w:r w:rsidR="00326290">
        <w:t xml:space="preserve"> disso como esta coleção é mantida ordenada, este estará sempre próximo do melhor caso.</w:t>
      </w:r>
      <w:r w:rsidR="00DD1F06">
        <w:t xml:space="preserve"> Em relação ao resto foi tudo implementado usando nós simples e uma única sentinela.</w:t>
      </w:r>
    </w:p>
    <w:p w:rsidR="001302F3" w:rsidRDefault="001302F3">
      <w:r>
        <w:br w:type="page"/>
      </w:r>
    </w:p>
    <w:p w:rsidR="001302F3" w:rsidRPr="006E51D3" w:rsidRDefault="001302F3" w:rsidP="001302F3">
      <w:pPr>
        <w:pStyle w:val="Ttulo"/>
      </w:pPr>
      <w:r>
        <w:lastRenderedPageBreak/>
        <w:t xml:space="preserve">TAD </w:t>
      </w:r>
      <w:proofErr w:type="spellStart"/>
      <w:r>
        <w:t>Historico</w:t>
      </w:r>
      <w:proofErr w:type="spellEnd"/>
    </w:p>
    <w:p w:rsidR="001302F3" w:rsidRDefault="001302F3" w:rsidP="001302F3">
      <w:pPr>
        <w:pStyle w:val="Subttulo"/>
      </w:pPr>
      <w:r>
        <w:t>Enunciado</w:t>
      </w:r>
    </w:p>
    <w:p w:rsidR="001302F3" w:rsidRPr="001302F3" w:rsidRDefault="001302F3" w:rsidP="001302F3">
      <w:pPr>
        <w:pStyle w:val="Citao"/>
      </w:pPr>
      <w:r w:rsidRPr="001302F3">
        <w:t xml:space="preserve">O Histórico caracteriza-se por ser uma coleção de elementos, com tamanho limitado, onde é apenas possível colocar elementos não sendo possível retira-los. Os elementos são guardados por ordem de entrada para o histórico e ficam associados a uma data (a data de entrada para o histórico). É possível percorrer sequencialmente todos os elementos, assim como saber quais os elementos de um determinado dia, ou dos últimos dias ou do mês corrente etc. Quando o número de elementos é atingido, os elementos mais antigos são descartados automaticamente. </w:t>
      </w:r>
    </w:p>
    <w:p w:rsidR="001302F3" w:rsidRDefault="001302F3" w:rsidP="001302F3">
      <w:pPr>
        <w:pStyle w:val="Default"/>
        <w:rPr>
          <w:sz w:val="20"/>
          <w:szCs w:val="20"/>
        </w:rPr>
      </w:pPr>
    </w:p>
    <w:p w:rsidR="001302F3" w:rsidRDefault="001302F3" w:rsidP="001302F3">
      <w:pPr>
        <w:pStyle w:val="Subttulo"/>
      </w:pPr>
      <w:r>
        <w:t>Descrição</w:t>
      </w:r>
    </w:p>
    <w:p w:rsidR="00575069" w:rsidRDefault="009029A8" w:rsidP="00E447E3">
      <w:r>
        <w:t xml:space="preserve">A TAD </w:t>
      </w:r>
      <w:proofErr w:type="spellStart"/>
      <w:r>
        <w:t>Historico</w:t>
      </w:r>
      <w:proofErr w:type="spellEnd"/>
      <w:r>
        <w:t xml:space="preserve"> foi implementado quase como um Deque. Os elementos vão entrando pela esquerda e ao chegar à capacidade máxima do </w:t>
      </w:r>
      <w:proofErr w:type="spellStart"/>
      <w:r>
        <w:t>Historico</w:t>
      </w:r>
      <w:proofErr w:type="spellEnd"/>
      <w:r>
        <w:t>, este trata de eliminar o mais antigo mantendo assim o número de elementos inferior ou igual à capacidade. É preciso notar que nesta implementação não existe algoritmo de ordenação e portanto mesmo ao inserir elementos com a correspondente data de entrada não garante que estes fiqu</w:t>
      </w:r>
      <w:r w:rsidR="002E758F">
        <w:t>em ordenados por data. Uma possi</w:t>
      </w:r>
      <w:r>
        <w:t xml:space="preserve">bilidade seria quando a data no computador estiver incorreta, a JVM </w:t>
      </w:r>
      <w:r w:rsidR="00A810F6">
        <w:t>obtém</w:t>
      </w:r>
      <w:r>
        <w:t xml:space="preserve"> a data do sistema que está a correr e portanto os </w:t>
      </w:r>
      <w:proofErr w:type="spellStart"/>
      <w:r>
        <w:t>Historico</w:t>
      </w:r>
      <w:proofErr w:type="spellEnd"/>
      <w:r>
        <w:t xml:space="preserve"> deixará entrar um elemento com uma data anterior a outro. Visto que nada foi dito acerca da ordem assumi o melhor caso e não implementei qualquer tipo de solução a este problema visto que não existe conflito com os restantes métodos desta TAD. </w:t>
      </w:r>
    </w:p>
    <w:p w:rsidR="001302F3" w:rsidRDefault="00575069" w:rsidP="00E447E3">
      <w:r>
        <w:t xml:space="preserve">O mais problemático de implementar foi os </w:t>
      </w:r>
      <w:proofErr w:type="spellStart"/>
      <w:r>
        <w:t>iteradores</w:t>
      </w:r>
      <w:proofErr w:type="spellEnd"/>
      <w:r>
        <w:t>. No enunciado estava especificado:</w:t>
      </w:r>
    </w:p>
    <w:p w:rsidR="00575069" w:rsidRPr="00575069" w:rsidRDefault="00575069" w:rsidP="00575069">
      <w:pPr>
        <w:pStyle w:val="Citao"/>
        <w:rPr>
          <w:u w:val="single"/>
        </w:rPr>
      </w:pPr>
      <w:r w:rsidRPr="00575069">
        <w:rPr>
          <w:u w:val="single"/>
        </w:rPr>
        <w:t>É possível percorrer sequencialmente todos os elementos, assim como saber quais os elementos de um determinado dia, ou dos últimos dias ou do mês corrente etc.</w:t>
      </w:r>
    </w:p>
    <w:p w:rsidR="001302F3" w:rsidRPr="00575069" w:rsidRDefault="00CC5FD7" w:rsidP="00E447E3">
      <w:r w:rsidRPr="00CC5FD7">
        <w:t xml:space="preserve">Isto levou-me a perceber que existem vários critérios de seleção de elementos. Imediatamente pensei na </w:t>
      </w:r>
      <w:proofErr w:type="spellStart"/>
      <w:r w:rsidRPr="00CC5FD7">
        <w:t>Strategy</w:t>
      </w:r>
      <w:proofErr w:type="spellEnd"/>
      <w:r w:rsidRPr="00CC5FD7">
        <w:t xml:space="preserve"> </w:t>
      </w:r>
      <w:proofErr w:type="spellStart"/>
      <w:r w:rsidRPr="00CC5FD7">
        <w:t>Pattern</w:t>
      </w:r>
      <w:proofErr w:type="spellEnd"/>
      <w:r w:rsidRPr="00CC5FD7">
        <w:t xml:space="preserve"> juntamente com expressões lambda. Uma interface faz a abstração do critério e dentro do método </w:t>
      </w:r>
      <w:proofErr w:type="spellStart"/>
      <w:r w:rsidRPr="00CC5FD7">
        <w:rPr>
          <w:b/>
        </w:rPr>
        <w:t>getIteradorPorCriterio</w:t>
      </w:r>
      <w:proofErr w:type="spellEnd"/>
      <w:r w:rsidRPr="00CC5FD7">
        <w:t xml:space="preserve"> que recebe o critério concreto, uma classe anónima que implementa a interface </w:t>
      </w:r>
      <w:proofErr w:type="spellStart"/>
      <w:r w:rsidRPr="00CC5FD7">
        <w:t>Iterator</w:t>
      </w:r>
      <w:proofErr w:type="spellEnd"/>
      <w:r w:rsidRPr="00CC5FD7">
        <w:t xml:space="preserve"> faz a filtragem dos elementos usando o mesmo critério. Assim basta passar o critério que pode ser construído através de uma expressão lambda </w:t>
      </w:r>
      <w:r>
        <w:t>e assim</w:t>
      </w:r>
      <w:r w:rsidRPr="00CC5FD7">
        <w:t xml:space="preserve"> obter qualquer tipo de </w:t>
      </w:r>
      <w:proofErr w:type="spellStart"/>
      <w:r w:rsidRPr="00CC5FD7">
        <w:t>iterador</w:t>
      </w:r>
      <w:proofErr w:type="spellEnd"/>
      <w:r w:rsidRPr="00CC5FD7">
        <w:t>. Por fim disponibiliza-se alguns métodos</w:t>
      </w:r>
      <w:r w:rsidR="00C719E7">
        <w:t xml:space="preserve"> estáticos</w:t>
      </w:r>
      <w:r w:rsidRPr="00CC5FD7">
        <w:t xml:space="preserve"> de conveniência como o </w:t>
      </w:r>
      <w:proofErr w:type="spellStart"/>
      <w:r w:rsidRPr="00CC5FD7">
        <w:rPr>
          <w:b/>
        </w:rPr>
        <w:t>getDiaIterador</w:t>
      </w:r>
      <w:proofErr w:type="spellEnd"/>
      <w:r w:rsidRPr="00CC5FD7">
        <w:t xml:space="preserve">, </w:t>
      </w:r>
      <w:proofErr w:type="spellStart"/>
      <w:r w:rsidRPr="00CC5FD7">
        <w:rPr>
          <w:b/>
        </w:rPr>
        <w:t>getMesIterador</w:t>
      </w:r>
      <w:proofErr w:type="spellEnd"/>
      <w:r w:rsidRPr="00CC5FD7">
        <w:t xml:space="preserve"> e </w:t>
      </w:r>
      <w:proofErr w:type="spellStart"/>
      <w:r w:rsidRPr="00CC5FD7">
        <w:rPr>
          <w:b/>
        </w:rPr>
        <w:t>getUltimosDiasIterador</w:t>
      </w:r>
      <w:proofErr w:type="spellEnd"/>
      <w:r w:rsidRPr="00CC5FD7">
        <w:t>.</w:t>
      </w:r>
    </w:p>
    <w:sectPr w:rsidR="001302F3" w:rsidRPr="00575069" w:rsidSect="006E51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C3"/>
    <w:rsid w:val="000F2472"/>
    <w:rsid w:val="001302F3"/>
    <w:rsid w:val="00160D7D"/>
    <w:rsid w:val="00271546"/>
    <w:rsid w:val="002B44CA"/>
    <w:rsid w:val="002E758F"/>
    <w:rsid w:val="00326290"/>
    <w:rsid w:val="00385B34"/>
    <w:rsid w:val="00393C84"/>
    <w:rsid w:val="00464B9F"/>
    <w:rsid w:val="004673C3"/>
    <w:rsid w:val="00575069"/>
    <w:rsid w:val="006E51D3"/>
    <w:rsid w:val="00816239"/>
    <w:rsid w:val="00852EC5"/>
    <w:rsid w:val="009029A8"/>
    <w:rsid w:val="00A04673"/>
    <w:rsid w:val="00A810F6"/>
    <w:rsid w:val="00B27224"/>
    <w:rsid w:val="00B2787C"/>
    <w:rsid w:val="00BF61AE"/>
    <w:rsid w:val="00C719E7"/>
    <w:rsid w:val="00CC5FD7"/>
    <w:rsid w:val="00D974F3"/>
    <w:rsid w:val="00DD1F06"/>
    <w:rsid w:val="00DF7DFC"/>
    <w:rsid w:val="00E447E3"/>
    <w:rsid w:val="00E97B18"/>
    <w:rsid w:val="00E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C6269-F92F-4C8D-81AD-B03601BB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E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67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673C3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73C3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59"/>
    <w:rsid w:val="00467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4673C3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673C3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673C3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E51D3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6E51D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E51D3"/>
    <w:rPr>
      <w:rFonts w:eastAsiaTheme="minorEastAsia"/>
      <w:lang w:val="en-US" w:eastAsia="ja-JP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E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E51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302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1302F3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302F3"/>
    <w:rPr>
      <w:i/>
      <w:iCs/>
      <w:color w:val="000000" w:themeColor="text1"/>
    </w:rPr>
  </w:style>
  <w:style w:type="paragraph" w:styleId="Legenda">
    <w:name w:val="caption"/>
    <w:basedOn w:val="Normal"/>
    <w:next w:val="Normal"/>
    <w:uiPriority w:val="35"/>
    <w:unhideWhenUsed/>
    <w:qFormat/>
    <w:rsid w:val="00D974F3"/>
    <w:pPr>
      <w:spacing w:line="240" w:lineRule="auto"/>
    </w:pPr>
    <w:rPr>
      <w:b/>
      <w:bCs/>
      <w:color w:val="6F6F7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FDE718021D47ACBC47D20E9E1F3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C94D-14C4-4E77-82CA-8E5240BD127B}"/>
      </w:docPartPr>
      <w:docPartBody>
        <w:p w:rsidR="00AF58BC" w:rsidRDefault="003D7F43" w:rsidP="003D7F43">
          <w:pPr>
            <w:pStyle w:val="63FDE718021D47ACBC47D20E9E1F37D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43"/>
    <w:rsid w:val="003D7F43"/>
    <w:rsid w:val="00554292"/>
    <w:rsid w:val="007E00F0"/>
    <w:rsid w:val="008E1720"/>
    <w:rsid w:val="009C7C96"/>
    <w:rsid w:val="00AB3CF6"/>
    <w:rsid w:val="00AF58BC"/>
    <w:rsid w:val="00DC4BE6"/>
    <w:rsid w:val="00F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FDE718021D47ACBC47D20E9E1F37D2">
    <w:name w:val="63FDE718021D47ACBC47D20E9E1F37D2"/>
    <w:rsid w:val="003D7F43"/>
  </w:style>
  <w:style w:type="paragraph" w:customStyle="1" w:styleId="F1748C5DF8B242B996BA5D4E8B410873">
    <w:name w:val="F1748C5DF8B242B996BA5D4E8B410873"/>
    <w:rsid w:val="003D7F43"/>
  </w:style>
  <w:style w:type="paragraph" w:customStyle="1" w:styleId="4B44BA71BC6644F9BF331EE64A890D0B">
    <w:name w:val="4B44BA71BC6644F9BF331EE64A890D0B"/>
    <w:rsid w:val="003D7F43"/>
  </w:style>
  <w:style w:type="paragraph" w:customStyle="1" w:styleId="1BF53966A04C407897BE122829D8BD0A">
    <w:name w:val="1BF53966A04C407897BE122829D8BD0A"/>
    <w:rsid w:val="003D7F43"/>
  </w:style>
  <w:style w:type="paragraph" w:customStyle="1" w:styleId="BF48247C33A34DC49117B8018AFD4F4C">
    <w:name w:val="BF48247C33A34DC49117B8018AFD4F4C"/>
    <w:rsid w:val="003D7F43"/>
  </w:style>
  <w:style w:type="paragraph" w:customStyle="1" w:styleId="B27A8557952F4FE1ADC6CFDCE07EC322">
    <w:name w:val="B27A8557952F4FE1ADC6CFDCE07EC322"/>
    <w:rsid w:val="003D7F43"/>
  </w:style>
  <w:style w:type="paragraph" w:customStyle="1" w:styleId="C3B04C52826A4B8B97CB8C1AE871E906">
    <w:name w:val="C3B04C52826A4B8B97CB8C1AE871E906"/>
    <w:rsid w:val="003D7F43"/>
  </w:style>
  <w:style w:type="paragraph" w:customStyle="1" w:styleId="5BDF5EEE32DD4789848C3F8FBE31D416">
    <w:name w:val="5BDF5EEE32DD4789848C3F8FBE31D416"/>
    <w:rsid w:val="003D7F43"/>
  </w:style>
  <w:style w:type="paragraph" w:customStyle="1" w:styleId="F969B15863EC484D9B4BF7BC83E66285">
    <w:name w:val="F969B15863EC484D9B4BF7BC83E66285"/>
    <w:rsid w:val="003D7F43"/>
  </w:style>
  <w:style w:type="paragraph" w:customStyle="1" w:styleId="3210CA8C17F14024B1C6B61AA6D513E8">
    <w:name w:val="3210CA8C17F14024B1C6B61AA6D513E8"/>
    <w:rsid w:val="003D7F43"/>
  </w:style>
  <w:style w:type="paragraph" w:customStyle="1" w:styleId="C5D35D784B1141F08C2217585F12BA76">
    <w:name w:val="C5D35D784B1141F08C2217585F12BA76"/>
    <w:rsid w:val="003D7F43"/>
  </w:style>
  <w:style w:type="paragraph" w:customStyle="1" w:styleId="B8A67256481A45DBB2520EA91C15CFA5">
    <w:name w:val="B8A67256481A45DBB2520EA91C15CFA5"/>
    <w:rsid w:val="003D7F43"/>
  </w:style>
  <w:style w:type="paragraph" w:customStyle="1" w:styleId="5EB0D5DDC3774B6486A9523294E1852E">
    <w:name w:val="5EB0D5DDC3774B6486A9523294E1852E"/>
    <w:rsid w:val="003D7F43"/>
  </w:style>
  <w:style w:type="paragraph" w:customStyle="1" w:styleId="3984951AB07F443AA97B1EE666A3F575">
    <w:name w:val="3984951AB07F443AA97B1EE666A3F575"/>
    <w:rsid w:val="003D7F43"/>
  </w:style>
  <w:style w:type="paragraph" w:customStyle="1" w:styleId="826CCF9D453841C3AFCD911AF51F3161">
    <w:name w:val="826CCF9D453841C3AFCD911AF51F3161"/>
    <w:rsid w:val="003D7F43"/>
  </w:style>
  <w:style w:type="paragraph" w:customStyle="1" w:styleId="A0FF02C40AD241BAA8B9B7DAAF9C2001">
    <w:name w:val="A0FF02C40AD241BAA8B9B7DAAF9C2001"/>
    <w:rsid w:val="003D7F43"/>
  </w:style>
  <w:style w:type="paragraph" w:customStyle="1" w:styleId="0CB4E4786C0C4FDDBA1FE0CDB970BC40">
    <w:name w:val="0CB4E4786C0C4FDDBA1FE0CDB970BC40"/>
    <w:rsid w:val="003D7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chnic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2015-11-16T00:00:00</PublishDate>
  <Abstract>Este documento promete explicar as decisões tomadas na realização dos tipos abstratos de dados pedidos no enunciado de projeto da unidade curricular de programação avançada.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F536A-16BC-4254-8817-0D475D16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1113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Tipos Abstratos de Dados</vt:lpstr>
    </vt:vector>
  </TitlesOfParts>
  <Company>Instituto Politécnico de setúbal</Company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Abstratos de Dados</dc:title>
  <dc:subject>Milestone1</dc:subject>
  <dc:creator>Ricardo José Horta Morais</dc:creator>
  <cp:lastModifiedBy>Ricardo Morais</cp:lastModifiedBy>
  <cp:revision>29</cp:revision>
  <dcterms:created xsi:type="dcterms:W3CDTF">2015-11-05T09:43:00Z</dcterms:created>
  <dcterms:modified xsi:type="dcterms:W3CDTF">2015-11-15T15:46:00Z</dcterms:modified>
</cp:coreProperties>
</file>