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6AAD" w14:textId="77777777" w:rsidR="001569A4" w:rsidRDefault="001569A4" w:rsidP="00386988">
      <w:pPr>
        <w:spacing w:after="183" w:line="259" w:lineRule="auto"/>
        <w:jc w:val="center"/>
        <w:rPr>
          <w:rFonts w:ascii="Bookman Old Style" w:hAnsi="Bookman Old Style"/>
          <w:sz w:val="32"/>
          <w:szCs w:val="32"/>
        </w:rPr>
      </w:pPr>
    </w:p>
    <w:p w14:paraId="1E5A87EA" w14:textId="63860E8D" w:rsidR="00386988" w:rsidRPr="00794A71" w:rsidRDefault="001569A4" w:rsidP="00386988">
      <w:pPr>
        <w:spacing w:after="183" w:line="259" w:lineRule="auto"/>
        <w:jc w:val="center"/>
        <w:rPr>
          <w:rFonts w:ascii="Bookman Old Style" w:hAnsi="Bookman Old Style"/>
          <w:sz w:val="48"/>
          <w:szCs w:val="48"/>
        </w:rPr>
      </w:pPr>
      <w:r w:rsidRPr="00794A71">
        <w:rPr>
          <w:rFonts w:ascii="Bookman Old Style" w:hAnsi="Bookman Old Style"/>
          <w:sz w:val="48"/>
          <w:szCs w:val="48"/>
        </w:rPr>
        <w:t>Análisis</w:t>
      </w:r>
      <w:r w:rsidR="00386988" w:rsidRPr="00794A71">
        <w:rPr>
          <w:rFonts w:ascii="Bookman Old Style" w:hAnsi="Bookman Old Style"/>
          <w:sz w:val="48"/>
          <w:szCs w:val="48"/>
        </w:rPr>
        <w:t xml:space="preserve"> </w:t>
      </w:r>
      <w:r w:rsidRPr="00794A71">
        <w:rPr>
          <w:rFonts w:ascii="Bookman Old Style" w:hAnsi="Bookman Old Style"/>
          <w:sz w:val="48"/>
          <w:szCs w:val="48"/>
        </w:rPr>
        <w:t>de</w:t>
      </w:r>
      <w:r w:rsidR="00794A71" w:rsidRPr="00794A71">
        <w:rPr>
          <w:rFonts w:ascii="Bookman Old Style" w:hAnsi="Bookman Old Style"/>
          <w:sz w:val="48"/>
          <w:szCs w:val="48"/>
        </w:rPr>
        <w:t xml:space="preserve"> </w:t>
      </w:r>
      <w:r w:rsidR="00D249B3">
        <w:rPr>
          <w:rFonts w:ascii="Bookman Old Style" w:hAnsi="Bookman Old Style"/>
          <w:sz w:val="48"/>
          <w:szCs w:val="48"/>
        </w:rPr>
        <w:t>O</w:t>
      </w:r>
      <w:r w:rsidR="00794A71" w:rsidRPr="00794A71">
        <w:rPr>
          <w:rFonts w:ascii="Bookman Old Style" w:hAnsi="Bookman Old Style"/>
          <w:sz w:val="48"/>
          <w:szCs w:val="48"/>
        </w:rPr>
        <w:t>las de</w:t>
      </w:r>
      <w:r w:rsidRPr="00794A71">
        <w:rPr>
          <w:rFonts w:ascii="Bookman Old Style" w:hAnsi="Bookman Old Style"/>
          <w:sz w:val="48"/>
          <w:szCs w:val="48"/>
        </w:rPr>
        <w:t xml:space="preserve"> </w:t>
      </w:r>
      <w:r w:rsidR="00D249B3">
        <w:rPr>
          <w:rFonts w:ascii="Bookman Old Style" w:hAnsi="Bookman Old Style"/>
          <w:sz w:val="48"/>
          <w:szCs w:val="48"/>
        </w:rPr>
        <w:t>C</w:t>
      </w:r>
      <w:r w:rsidRPr="00794A71">
        <w:rPr>
          <w:rFonts w:ascii="Bookman Old Style" w:hAnsi="Bookman Old Style"/>
          <w:sz w:val="48"/>
          <w:szCs w:val="48"/>
        </w:rPr>
        <w:t xml:space="preserve">alor en Xalapa, Veracruz mediante </w:t>
      </w:r>
      <w:r w:rsidR="00D249B3">
        <w:rPr>
          <w:rFonts w:ascii="Bookman Old Style" w:hAnsi="Bookman Old Style"/>
          <w:sz w:val="48"/>
          <w:szCs w:val="48"/>
        </w:rPr>
        <w:t>S</w:t>
      </w:r>
      <w:r w:rsidRPr="00794A71">
        <w:rPr>
          <w:rFonts w:ascii="Bookman Old Style" w:hAnsi="Bookman Old Style"/>
          <w:sz w:val="48"/>
          <w:szCs w:val="48"/>
        </w:rPr>
        <w:t xml:space="preserve">eries de </w:t>
      </w:r>
      <w:r w:rsidR="00D249B3">
        <w:rPr>
          <w:rFonts w:ascii="Bookman Old Style" w:hAnsi="Bookman Old Style"/>
          <w:sz w:val="48"/>
          <w:szCs w:val="48"/>
        </w:rPr>
        <w:t>T</w:t>
      </w:r>
      <w:r w:rsidRPr="00794A71">
        <w:rPr>
          <w:rFonts w:ascii="Bookman Old Style" w:hAnsi="Bookman Old Style"/>
          <w:sz w:val="48"/>
          <w:szCs w:val="48"/>
        </w:rPr>
        <w:t>iempo</w:t>
      </w:r>
    </w:p>
    <w:p w14:paraId="79AC130C" w14:textId="77777777" w:rsidR="00386988" w:rsidRDefault="00386988" w:rsidP="00386988">
      <w:pPr>
        <w:spacing w:after="183" w:line="259" w:lineRule="auto"/>
        <w:jc w:val="center"/>
      </w:pPr>
    </w:p>
    <w:p w14:paraId="602BD5A6" w14:textId="77777777" w:rsidR="00386988" w:rsidRDefault="00386988" w:rsidP="00386988">
      <w:pPr>
        <w:spacing w:after="183" w:line="259" w:lineRule="auto"/>
        <w:jc w:val="center"/>
      </w:pPr>
    </w:p>
    <w:p w14:paraId="5C1F3FD3" w14:textId="77777777" w:rsidR="00386988" w:rsidRDefault="00386988" w:rsidP="00386988">
      <w:pPr>
        <w:spacing w:after="183" w:line="259" w:lineRule="auto"/>
        <w:jc w:val="center"/>
      </w:pPr>
    </w:p>
    <w:p w14:paraId="61BC4067" w14:textId="23520BD6" w:rsidR="00794A71" w:rsidRDefault="00386988" w:rsidP="00794A71">
      <w:pPr>
        <w:spacing w:after="183" w:line="259" w:lineRule="auto"/>
        <w:jc w:val="center"/>
        <w:rPr>
          <w:rFonts w:ascii="Arial" w:hAnsi="Arial" w:cs="Arial"/>
          <w:sz w:val="30"/>
          <w:szCs w:val="30"/>
        </w:rPr>
      </w:pPr>
      <w:r w:rsidRPr="00794A71">
        <w:rPr>
          <w:rFonts w:ascii="Arial" w:hAnsi="Arial" w:cs="Arial"/>
          <w:sz w:val="30"/>
          <w:szCs w:val="30"/>
        </w:rPr>
        <w:t>Valentin De Jesús Hernández Martínez</w:t>
      </w:r>
    </w:p>
    <w:p w14:paraId="1BEEC79B" w14:textId="77777777" w:rsidR="00794A71" w:rsidRPr="00794A71" w:rsidRDefault="00794A71" w:rsidP="00794A71">
      <w:pPr>
        <w:spacing w:after="183" w:line="259" w:lineRule="auto"/>
        <w:jc w:val="center"/>
        <w:rPr>
          <w:rFonts w:ascii="Arial" w:hAnsi="Arial" w:cs="Arial"/>
          <w:sz w:val="30"/>
          <w:szCs w:val="30"/>
        </w:rPr>
      </w:pPr>
    </w:p>
    <w:p w14:paraId="78B83B26" w14:textId="1D9CC81E" w:rsidR="00386988" w:rsidRDefault="00386988" w:rsidP="00794A71">
      <w:pPr>
        <w:spacing w:after="183" w:line="259" w:lineRule="auto"/>
        <w:ind w:right="66"/>
        <w:jc w:val="center"/>
        <w:rPr>
          <w:rFonts w:ascii="Arial" w:hAnsi="Arial" w:cs="Arial"/>
          <w:sz w:val="30"/>
          <w:szCs w:val="30"/>
        </w:rPr>
      </w:pPr>
      <w:r w:rsidRPr="00794A71">
        <w:rPr>
          <w:rFonts w:ascii="Arial" w:hAnsi="Arial" w:cs="Arial"/>
          <w:sz w:val="30"/>
          <w:szCs w:val="30"/>
        </w:rPr>
        <w:t>Yahyr Morales Garrido</w:t>
      </w:r>
    </w:p>
    <w:p w14:paraId="00DEB9C0" w14:textId="77777777" w:rsidR="00794A71" w:rsidRPr="00794A71" w:rsidRDefault="00794A71" w:rsidP="00794A71">
      <w:pPr>
        <w:spacing w:after="183" w:line="259" w:lineRule="auto"/>
        <w:ind w:right="66"/>
        <w:jc w:val="center"/>
        <w:rPr>
          <w:rFonts w:ascii="Arial" w:hAnsi="Arial" w:cs="Arial"/>
          <w:sz w:val="30"/>
          <w:szCs w:val="30"/>
        </w:rPr>
      </w:pPr>
    </w:p>
    <w:p w14:paraId="4EC225F4" w14:textId="22B5E34B" w:rsidR="00386988" w:rsidRDefault="00386988" w:rsidP="00794A71">
      <w:pPr>
        <w:spacing w:after="183" w:line="259" w:lineRule="auto"/>
        <w:ind w:right="67"/>
        <w:jc w:val="center"/>
        <w:rPr>
          <w:rFonts w:ascii="Arial" w:hAnsi="Arial" w:cs="Arial"/>
          <w:sz w:val="30"/>
          <w:szCs w:val="30"/>
        </w:rPr>
      </w:pPr>
      <w:r w:rsidRPr="00794A71">
        <w:rPr>
          <w:rFonts w:ascii="Arial" w:hAnsi="Arial" w:cs="Arial"/>
          <w:sz w:val="30"/>
          <w:szCs w:val="30"/>
        </w:rPr>
        <w:t>Mtra. Nora Guadalupe Sánchez Montero</w:t>
      </w:r>
    </w:p>
    <w:p w14:paraId="45881922" w14:textId="77777777" w:rsidR="00794A71" w:rsidRPr="00794A71" w:rsidRDefault="00794A71" w:rsidP="00794A71">
      <w:pPr>
        <w:spacing w:after="183" w:line="259" w:lineRule="auto"/>
        <w:ind w:right="67"/>
        <w:jc w:val="center"/>
        <w:rPr>
          <w:rFonts w:ascii="Arial" w:hAnsi="Arial" w:cs="Arial"/>
          <w:sz w:val="30"/>
          <w:szCs w:val="30"/>
        </w:rPr>
      </w:pPr>
    </w:p>
    <w:p w14:paraId="0936D2F1" w14:textId="36DD7728" w:rsidR="00386988" w:rsidRPr="00794A71" w:rsidRDefault="00386988" w:rsidP="00794A71">
      <w:pPr>
        <w:spacing w:after="183" w:line="259" w:lineRule="auto"/>
        <w:ind w:right="67"/>
        <w:jc w:val="center"/>
        <w:rPr>
          <w:rFonts w:ascii="Arial" w:hAnsi="Arial" w:cs="Arial"/>
          <w:sz w:val="30"/>
          <w:szCs w:val="30"/>
        </w:rPr>
      </w:pPr>
      <w:r w:rsidRPr="00794A71">
        <w:rPr>
          <w:rFonts w:ascii="Arial" w:hAnsi="Arial" w:cs="Arial"/>
          <w:sz w:val="30"/>
          <w:szCs w:val="30"/>
        </w:rPr>
        <w:t>Mtra. Alma Rosa Córdova Aguilar</w:t>
      </w:r>
    </w:p>
    <w:p w14:paraId="53A144E1" w14:textId="1939E78D" w:rsidR="00864CCA" w:rsidRDefault="00864CCA">
      <w:pPr>
        <w:spacing w:after="183" w:line="259" w:lineRule="auto"/>
        <w:ind w:left="0" w:right="0" w:firstLine="0"/>
      </w:pPr>
    </w:p>
    <w:p w14:paraId="5E6AB7DA" w14:textId="77777777" w:rsidR="00386988" w:rsidRDefault="00386988">
      <w:pPr>
        <w:spacing w:after="183" w:line="259" w:lineRule="auto"/>
        <w:jc w:val="center"/>
      </w:pPr>
    </w:p>
    <w:p w14:paraId="31202099" w14:textId="77777777" w:rsidR="00386988" w:rsidRDefault="00386988">
      <w:pPr>
        <w:spacing w:after="160" w:line="278" w:lineRule="auto"/>
        <w:ind w:left="0" w:right="0" w:firstLine="0"/>
      </w:pPr>
      <w:r>
        <w:br w:type="page"/>
      </w:r>
    </w:p>
    <w:p w14:paraId="645B1D15" w14:textId="77777777" w:rsidR="00D249B3" w:rsidRPr="00D249B3" w:rsidRDefault="00D249B3" w:rsidP="00D249B3">
      <w:pPr>
        <w:spacing w:after="183" w:line="259" w:lineRule="auto"/>
        <w:rPr>
          <w:b/>
          <w:bCs/>
        </w:rPr>
      </w:pPr>
      <w:r w:rsidRPr="00D249B3">
        <w:rPr>
          <w:b/>
          <w:bCs/>
        </w:rPr>
        <w:lastRenderedPageBreak/>
        <w:t>ÍNDICE</w:t>
      </w:r>
    </w:p>
    <w:p w14:paraId="1677A59E" w14:textId="77777777" w:rsidR="00D249B3" w:rsidRPr="00D249B3" w:rsidRDefault="00D249B3" w:rsidP="00D249B3">
      <w:pPr>
        <w:numPr>
          <w:ilvl w:val="0"/>
          <w:numId w:val="2"/>
        </w:numPr>
        <w:spacing w:after="183" w:line="259" w:lineRule="auto"/>
      </w:pPr>
      <w:r w:rsidRPr="00D249B3">
        <w:t xml:space="preserve">Introducción </w:t>
      </w:r>
    </w:p>
    <w:p w14:paraId="071962F6" w14:textId="77777777" w:rsidR="00D249B3" w:rsidRPr="00D249B3" w:rsidRDefault="00D249B3" w:rsidP="00D249B3">
      <w:pPr>
        <w:numPr>
          <w:ilvl w:val="0"/>
          <w:numId w:val="2"/>
        </w:numPr>
        <w:spacing w:after="183" w:line="259" w:lineRule="auto"/>
      </w:pPr>
      <w:r w:rsidRPr="00D249B3">
        <w:t xml:space="preserve">Planteamiento del problema </w:t>
      </w:r>
    </w:p>
    <w:p w14:paraId="73F6328F" w14:textId="77777777" w:rsidR="00D249B3" w:rsidRPr="00D249B3" w:rsidRDefault="00D249B3" w:rsidP="00D249B3">
      <w:pPr>
        <w:numPr>
          <w:ilvl w:val="0"/>
          <w:numId w:val="2"/>
        </w:numPr>
        <w:spacing w:after="183" w:line="259" w:lineRule="auto"/>
      </w:pPr>
      <w:r w:rsidRPr="00D249B3">
        <w:t xml:space="preserve">Objetivo general </w:t>
      </w:r>
    </w:p>
    <w:p w14:paraId="46FE84D2" w14:textId="77777777" w:rsidR="00D249B3" w:rsidRPr="00D249B3" w:rsidRDefault="00D249B3" w:rsidP="00D249B3">
      <w:pPr>
        <w:numPr>
          <w:ilvl w:val="0"/>
          <w:numId w:val="2"/>
        </w:numPr>
        <w:spacing w:after="183" w:line="259" w:lineRule="auto"/>
      </w:pPr>
      <w:r w:rsidRPr="00D249B3">
        <w:t xml:space="preserve">Objetivos específicos </w:t>
      </w:r>
    </w:p>
    <w:p w14:paraId="2D3A4348" w14:textId="77777777" w:rsidR="00D249B3" w:rsidRPr="00D249B3" w:rsidRDefault="00D249B3" w:rsidP="00D249B3">
      <w:pPr>
        <w:numPr>
          <w:ilvl w:val="0"/>
          <w:numId w:val="2"/>
        </w:numPr>
        <w:spacing w:after="183" w:line="259" w:lineRule="auto"/>
      </w:pPr>
      <w:r w:rsidRPr="00D249B3">
        <w:t xml:space="preserve">Obtención de datos </w:t>
      </w:r>
    </w:p>
    <w:p w14:paraId="2F33F693" w14:textId="77777777" w:rsidR="00D249B3" w:rsidRPr="00D249B3" w:rsidRDefault="00D249B3" w:rsidP="00D249B3">
      <w:pPr>
        <w:numPr>
          <w:ilvl w:val="0"/>
          <w:numId w:val="2"/>
        </w:numPr>
        <w:spacing w:after="183" w:line="259" w:lineRule="auto"/>
      </w:pPr>
      <w:r w:rsidRPr="00D249B3">
        <w:t>Procesamiento de datos</w:t>
      </w:r>
      <w:r w:rsidRPr="00D249B3">
        <w:br/>
        <w:t xml:space="preserve">6.1 Variables utilizadas </w:t>
      </w:r>
    </w:p>
    <w:p w14:paraId="778741F0" w14:textId="77777777" w:rsidR="00D249B3" w:rsidRPr="00D249B3" w:rsidRDefault="00D249B3" w:rsidP="00D249B3">
      <w:pPr>
        <w:numPr>
          <w:ilvl w:val="0"/>
          <w:numId w:val="2"/>
        </w:numPr>
        <w:spacing w:after="183" w:line="259" w:lineRule="auto"/>
      </w:pPr>
      <w:r w:rsidRPr="00D249B3">
        <w:t xml:space="preserve">Construcción de la base final </w:t>
      </w:r>
    </w:p>
    <w:p w14:paraId="1AF97A8B" w14:textId="77777777" w:rsidR="00D249B3" w:rsidRPr="00D249B3" w:rsidRDefault="00D249B3" w:rsidP="00D249B3">
      <w:pPr>
        <w:numPr>
          <w:ilvl w:val="0"/>
          <w:numId w:val="2"/>
        </w:numPr>
        <w:spacing w:after="183" w:line="259" w:lineRule="auto"/>
      </w:pPr>
      <w:r w:rsidRPr="00D249B3">
        <w:t>Exploración inicial de los datos</w:t>
      </w:r>
      <w:r w:rsidRPr="00D249B3">
        <w:br/>
        <w:t>8.1 Resumen descriptivo</w:t>
      </w:r>
      <w:r w:rsidRPr="00D249B3">
        <w:br/>
        <w:t>8.2 Serie temporal de temperatura</w:t>
      </w:r>
      <w:r w:rsidRPr="00D249B3">
        <w:br/>
        <w:t>8.3 Distribución de temperaturas</w:t>
      </w:r>
      <w:r w:rsidRPr="00D249B3">
        <w:br/>
        <w:t>8.4 Temperatura por mes</w:t>
      </w:r>
      <w:r w:rsidRPr="00D249B3">
        <w:br/>
        <w:t>8.5 Promedio mensual de temperatura</w:t>
      </w:r>
      <w:r w:rsidRPr="00D249B3">
        <w:br/>
        <w:t>8.6 Tendencia temporal</w:t>
      </w:r>
      <w:r w:rsidRPr="00D249B3">
        <w:br/>
        <w:t>8.7 Determinación de estacionariedad</w:t>
      </w:r>
      <w:r w:rsidRPr="00D249B3">
        <w:br/>
        <w:t>8.8 Identificación del modelo</w:t>
      </w:r>
      <w:r w:rsidRPr="00D249B3">
        <w:br/>
        <w:t>8.9 Presentación del mejor modelo</w:t>
      </w:r>
      <w:r w:rsidRPr="00D249B3">
        <w:br/>
        <w:t>8.10 Verificación de supuestos del modelo</w:t>
      </w:r>
      <w:r w:rsidRPr="00D249B3">
        <w:br/>
        <w:t xml:space="preserve">8.11 Pronóstico de temperaturas </w:t>
      </w:r>
    </w:p>
    <w:p w14:paraId="6FDEDEC4" w14:textId="77777777" w:rsidR="00D249B3" w:rsidRPr="00D249B3" w:rsidRDefault="00D249B3" w:rsidP="00D249B3">
      <w:pPr>
        <w:numPr>
          <w:ilvl w:val="0"/>
          <w:numId w:val="2"/>
        </w:numPr>
        <w:spacing w:after="183" w:line="259" w:lineRule="auto"/>
      </w:pPr>
      <w:r w:rsidRPr="00D249B3">
        <w:t xml:space="preserve">Conclusiones </w:t>
      </w:r>
    </w:p>
    <w:p w14:paraId="5414EEDA" w14:textId="77777777" w:rsidR="00D249B3" w:rsidRPr="00D249B3" w:rsidRDefault="00D249B3" w:rsidP="00D249B3">
      <w:pPr>
        <w:numPr>
          <w:ilvl w:val="0"/>
          <w:numId w:val="2"/>
        </w:numPr>
        <w:spacing w:after="183" w:line="259" w:lineRule="auto"/>
      </w:pPr>
      <w:r w:rsidRPr="00D249B3">
        <w:t>Bibliografía</w:t>
      </w:r>
    </w:p>
    <w:p w14:paraId="6D0453FF" w14:textId="77777777" w:rsidR="00386988" w:rsidRDefault="00386988" w:rsidP="00D249B3">
      <w:pPr>
        <w:spacing w:after="183" w:line="259" w:lineRule="auto"/>
      </w:pPr>
    </w:p>
    <w:p w14:paraId="0558840A" w14:textId="48AD4CDF" w:rsidR="00864CCA" w:rsidRDefault="00386988" w:rsidP="00492A5F">
      <w:pPr>
        <w:spacing w:after="160" w:line="278" w:lineRule="auto"/>
        <w:ind w:left="0" w:right="0" w:firstLine="0"/>
      </w:pPr>
      <w:r>
        <w:br w:type="page"/>
      </w:r>
    </w:p>
    <w:p w14:paraId="2FCE1A72" w14:textId="77777777" w:rsidR="00864CCA" w:rsidRDefault="00000000">
      <w:pPr>
        <w:pStyle w:val="Ttulo1"/>
        <w:ind w:left="-5"/>
      </w:pPr>
      <w:r>
        <w:lastRenderedPageBreak/>
        <w:t xml:space="preserve">1. Introducción </w:t>
      </w:r>
    </w:p>
    <w:p w14:paraId="10D964B4" w14:textId="77777777" w:rsidR="00864CCA" w:rsidRDefault="00000000">
      <w:pPr>
        <w:ind w:left="-5" w:right="54"/>
      </w:pPr>
      <w:r>
        <w:t xml:space="preserve">Las olas de calor representan uno de los fenómenos climáticos más importantes asociados al cambio climático global. En los últimos años, diversas regiones de México han experimentado incrementos en la frecuencia e intensidad de temperaturas extremas, afectando la salud pública, la disponibilidad de agua y las actividades económicas. </w:t>
      </w:r>
    </w:p>
    <w:p w14:paraId="7EF90655" w14:textId="77777777" w:rsidR="00864CCA" w:rsidRDefault="00000000">
      <w:pPr>
        <w:spacing w:after="183" w:line="259" w:lineRule="auto"/>
        <w:ind w:left="0" w:right="0" w:firstLine="0"/>
      </w:pPr>
      <w:r>
        <w:t xml:space="preserve"> </w:t>
      </w:r>
    </w:p>
    <w:p w14:paraId="3274ECE1" w14:textId="77777777" w:rsidR="00864CCA" w:rsidRDefault="00000000">
      <w:pPr>
        <w:ind w:left="-5" w:right="54"/>
      </w:pPr>
      <w:r>
        <w:t xml:space="preserve">En el caso de Xalapa, Veracruz, tradicionalmente considerada una ciudad de clima templado y húmedo, se han registrado temperaturas máximas cada vez más elevadas. Este comportamiento ha generado la percepción de que las temporadas cálidas son más prolongadas y severas que en décadas anteriores. </w:t>
      </w:r>
    </w:p>
    <w:p w14:paraId="4AB05346" w14:textId="77777777" w:rsidR="00864CCA" w:rsidRDefault="00000000">
      <w:pPr>
        <w:spacing w:after="183" w:line="259" w:lineRule="auto"/>
        <w:ind w:left="0" w:right="0" w:firstLine="0"/>
      </w:pPr>
      <w:r>
        <w:t xml:space="preserve"> </w:t>
      </w:r>
    </w:p>
    <w:p w14:paraId="69776E9B" w14:textId="77777777" w:rsidR="00864CCA" w:rsidRDefault="00000000">
      <w:pPr>
        <w:ind w:left="-5" w:right="54"/>
      </w:pPr>
      <w:r>
        <w:t xml:space="preserve">El presente proyecto busca analizar el comportamiento temporal de las temperaturas máximas registradas en Xalapa mediante técnicas de series de tiempo. A partir de información climática histórica, se pretende construir una base de datos mensual que permita identificar patrones de tendencia, estacionalidad y posibles eventos extremos asociados a olas de calor. </w:t>
      </w:r>
    </w:p>
    <w:p w14:paraId="25DB29C5" w14:textId="77777777" w:rsidR="00864CCA" w:rsidRDefault="00000000">
      <w:pPr>
        <w:spacing w:after="183" w:line="259" w:lineRule="auto"/>
        <w:ind w:left="0" w:right="0" w:firstLine="0"/>
      </w:pPr>
      <w:r>
        <w:t xml:space="preserve"> </w:t>
      </w:r>
    </w:p>
    <w:p w14:paraId="63DE2EE6" w14:textId="77777777" w:rsidR="00864CCA" w:rsidRDefault="00000000">
      <w:pPr>
        <w:spacing w:after="183" w:line="259" w:lineRule="auto"/>
        <w:ind w:left="0" w:right="0" w:firstLine="0"/>
      </w:pPr>
      <w:r>
        <w:t xml:space="preserve"> </w:t>
      </w:r>
    </w:p>
    <w:p w14:paraId="5DBA2091" w14:textId="77777777" w:rsidR="00864CCA" w:rsidRDefault="00000000">
      <w:pPr>
        <w:spacing w:after="183" w:line="259" w:lineRule="auto"/>
        <w:ind w:left="0" w:right="0" w:firstLine="0"/>
      </w:pPr>
      <w:r>
        <w:t xml:space="preserve"> </w:t>
      </w:r>
    </w:p>
    <w:p w14:paraId="488053E9" w14:textId="77777777" w:rsidR="00864CCA" w:rsidRDefault="00000000">
      <w:pPr>
        <w:spacing w:after="183" w:line="259" w:lineRule="auto"/>
        <w:ind w:left="0" w:right="0" w:firstLine="0"/>
      </w:pPr>
      <w:r>
        <w:t xml:space="preserve"> </w:t>
      </w:r>
    </w:p>
    <w:p w14:paraId="7E1FE76F" w14:textId="77777777" w:rsidR="00864CCA" w:rsidRDefault="00000000">
      <w:pPr>
        <w:spacing w:after="0" w:line="259" w:lineRule="auto"/>
        <w:ind w:left="0" w:right="0" w:firstLine="0"/>
      </w:pPr>
      <w:r>
        <w:t xml:space="preserve"> </w:t>
      </w:r>
    </w:p>
    <w:p w14:paraId="25EC620D" w14:textId="77777777" w:rsidR="00386988" w:rsidRDefault="00386988">
      <w:pPr>
        <w:pStyle w:val="Ttulo1"/>
        <w:ind w:left="-5"/>
      </w:pPr>
    </w:p>
    <w:p w14:paraId="096D2E9F" w14:textId="77777777" w:rsidR="00386988" w:rsidRDefault="00386988">
      <w:pPr>
        <w:pStyle w:val="Ttulo1"/>
        <w:ind w:left="-5"/>
      </w:pPr>
    </w:p>
    <w:p w14:paraId="28FE8CB4" w14:textId="787A5DCB" w:rsidR="00864CCA" w:rsidRDefault="00000000">
      <w:pPr>
        <w:pStyle w:val="Ttulo1"/>
        <w:ind w:left="-5"/>
      </w:pPr>
      <w:r>
        <w:t xml:space="preserve">2. Planteamiento del problema </w:t>
      </w:r>
    </w:p>
    <w:p w14:paraId="4868A723" w14:textId="77777777" w:rsidR="00864CCA" w:rsidRDefault="00000000">
      <w:pPr>
        <w:spacing w:after="185" w:line="259" w:lineRule="auto"/>
        <w:ind w:left="0" w:right="0" w:firstLine="0"/>
      </w:pPr>
      <w:r>
        <w:t xml:space="preserve"> </w:t>
      </w:r>
    </w:p>
    <w:p w14:paraId="71E0CA12" w14:textId="77777777" w:rsidR="00864CCA" w:rsidRDefault="00000000">
      <w:pPr>
        <w:ind w:left="-5" w:right="54"/>
      </w:pPr>
      <w:r>
        <w:t xml:space="preserve">En las últimas décadas, se ha observado un incremento gradual en las temperaturas máximas registradas en Xalapa, Veracruz. Estas variaciones térmicas pueden estar relacionadas con fenómenos de cambio climático y urbanización, provocando periodos de calor más intensos y prolongados. </w:t>
      </w:r>
    </w:p>
    <w:p w14:paraId="57B50501" w14:textId="77777777" w:rsidR="00864CCA" w:rsidRDefault="00000000">
      <w:pPr>
        <w:spacing w:after="183" w:line="259" w:lineRule="auto"/>
        <w:ind w:left="0" w:right="0" w:firstLine="0"/>
      </w:pPr>
      <w:r>
        <w:t xml:space="preserve"> </w:t>
      </w:r>
    </w:p>
    <w:p w14:paraId="568DE9ED" w14:textId="77777777" w:rsidR="00864CCA" w:rsidRDefault="00000000">
      <w:pPr>
        <w:ind w:left="-5" w:right="54"/>
      </w:pPr>
      <w:r>
        <w:lastRenderedPageBreak/>
        <w:t xml:space="preserve">Las olas de calor representan un riesgo importante debido a sus impactos sobre la salud de la población, el consumo de agua y energía eléctrica, así como sobre los ecosistemas urbanos. Sin embargo, para comprender adecuadamente este fenómeno es necesario analizar el comportamiento histórico de las temperaturas y determinar si existen tendencias estadísticas significativas. </w:t>
      </w:r>
    </w:p>
    <w:p w14:paraId="1D541EE3" w14:textId="77777777" w:rsidR="00864CCA" w:rsidRDefault="00000000">
      <w:pPr>
        <w:spacing w:after="183" w:line="259" w:lineRule="auto"/>
        <w:ind w:left="0" w:right="0" w:firstLine="0"/>
      </w:pPr>
      <w:r>
        <w:t xml:space="preserve"> </w:t>
      </w:r>
    </w:p>
    <w:p w14:paraId="3F31B29F" w14:textId="77777777" w:rsidR="00864CCA" w:rsidRDefault="00000000">
      <w:pPr>
        <w:ind w:left="-5" w:right="54"/>
      </w:pPr>
      <w:r>
        <w:t xml:space="preserve">Ante esta situación, surge la necesidad de estudiar la evolución temporal de las temperaturas máximas en Xalapa mediante técnicas de series de tiempo, permitiendo identificar patrones climáticos y posibles anomalías térmicas. </w:t>
      </w:r>
    </w:p>
    <w:p w14:paraId="709E5487" w14:textId="77777777" w:rsidR="00864CCA" w:rsidRDefault="00000000">
      <w:pPr>
        <w:spacing w:after="186" w:line="259" w:lineRule="auto"/>
        <w:ind w:left="0" w:right="0" w:firstLine="0"/>
      </w:pPr>
      <w:r>
        <w:t xml:space="preserve"> </w:t>
      </w:r>
    </w:p>
    <w:p w14:paraId="051DA5EC" w14:textId="77777777" w:rsidR="00864CCA" w:rsidRDefault="00000000">
      <w:pPr>
        <w:pStyle w:val="Ttulo1"/>
        <w:ind w:left="-5"/>
      </w:pPr>
      <w:r>
        <w:t xml:space="preserve">3. Objetivo general </w:t>
      </w:r>
    </w:p>
    <w:p w14:paraId="5D731158" w14:textId="77777777" w:rsidR="00864CCA" w:rsidRDefault="00000000">
      <w:pPr>
        <w:spacing w:after="183" w:line="259" w:lineRule="auto"/>
        <w:ind w:left="0" w:right="0" w:firstLine="0"/>
      </w:pPr>
      <w:r>
        <w:t xml:space="preserve"> </w:t>
      </w:r>
    </w:p>
    <w:p w14:paraId="226D492B" w14:textId="77777777" w:rsidR="00864CCA" w:rsidRDefault="00000000">
      <w:pPr>
        <w:ind w:left="-5" w:right="54"/>
      </w:pPr>
      <w:r>
        <w:t xml:space="preserve">Analizar el comportamiento de las temperaturas máximas en Xalapa, Veracruz mediante técnicas de series de tiempo, identificando tendencias de calentamiento, patrones estacionales y variabilidad temporal asociados a las olas de calor. </w:t>
      </w:r>
    </w:p>
    <w:p w14:paraId="559CB52F" w14:textId="77777777" w:rsidR="00864CCA" w:rsidRDefault="00000000">
      <w:pPr>
        <w:spacing w:after="183" w:line="259" w:lineRule="auto"/>
        <w:ind w:left="0" w:right="0" w:firstLine="0"/>
      </w:pPr>
      <w:r>
        <w:t xml:space="preserve"> </w:t>
      </w:r>
    </w:p>
    <w:p w14:paraId="77DFBF9C" w14:textId="77777777" w:rsidR="00864CCA" w:rsidRDefault="00000000">
      <w:pPr>
        <w:pStyle w:val="Ttulo1"/>
        <w:ind w:left="-5"/>
      </w:pPr>
      <w:r>
        <w:t xml:space="preserve">4. Objetivos específicos </w:t>
      </w:r>
    </w:p>
    <w:p w14:paraId="5DC6C752" w14:textId="77777777" w:rsidR="00864CCA" w:rsidRDefault="00000000">
      <w:pPr>
        <w:numPr>
          <w:ilvl w:val="0"/>
          <w:numId w:val="1"/>
        </w:numPr>
        <w:ind w:right="54" w:hanging="360"/>
      </w:pPr>
      <w:r>
        <w:t xml:space="preserve">Describir el comportamiento temporal de las temperaturas máximas en Xalapa mediante gráficas de series de tiempo.  </w:t>
      </w:r>
    </w:p>
    <w:p w14:paraId="2DD9742D" w14:textId="77777777" w:rsidR="00864CCA" w:rsidRDefault="00000000">
      <w:pPr>
        <w:numPr>
          <w:ilvl w:val="0"/>
          <w:numId w:val="1"/>
        </w:numPr>
        <w:ind w:right="54" w:hanging="360"/>
      </w:pPr>
      <w:r>
        <w:t xml:space="preserve">Identificar patrones estacionales y los meses con mayores temperaturas registradas.  </w:t>
      </w:r>
    </w:p>
    <w:p w14:paraId="0A4A9E98" w14:textId="77777777" w:rsidR="00864CCA" w:rsidRDefault="00000000">
      <w:pPr>
        <w:numPr>
          <w:ilvl w:val="0"/>
          <w:numId w:val="1"/>
        </w:numPr>
        <w:ind w:right="54" w:hanging="360"/>
      </w:pPr>
      <w:r>
        <w:t xml:space="preserve">Analizar la tendencia de las temperaturas a lo largo del tiempo para detectar posibles incrementos asociados al calentamiento climático.  </w:t>
      </w:r>
    </w:p>
    <w:p w14:paraId="6BB2E231" w14:textId="77777777" w:rsidR="00864CCA" w:rsidRDefault="00000000">
      <w:pPr>
        <w:numPr>
          <w:ilvl w:val="0"/>
          <w:numId w:val="1"/>
        </w:numPr>
        <w:ind w:right="54" w:hanging="360"/>
      </w:pPr>
      <w:r>
        <w:t xml:space="preserve">Detectar anomalías térmicas y periodos con temperaturas extremas relacionados con olas de calor.  </w:t>
      </w:r>
    </w:p>
    <w:p w14:paraId="489C5BC0" w14:textId="77777777" w:rsidR="00864CCA" w:rsidRDefault="00000000">
      <w:pPr>
        <w:numPr>
          <w:ilvl w:val="0"/>
          <w:numId w:val="1"/>
        </w:numPr>
        <w:ind w:right="54" w:hanging="360"/>
      </w:pPr>
      <w:r>
        <w:t xml:space="preserve">Evaluar la variabilidad de la temperatura entre distintos años y temporadas.  </w:t>
      </w:r>
    </w:p>
    <w:p w14:paraId="3178A899" w14:textId="77777777" w:rsidR="00864CCA" w:rsidRDefault="00000000">
      <w:pPr>
        <w:numPr>
          <w:ilvl w:val="0"/>
          <w:numId w:val="1"/>
        </w:numPr>
        <w:ind w:right="54" w:hanging="360"/>
      </w:pPr>
      <w:r>
        <w:t xml:space="preserve">Aplicar modelos de series de tiempo para analizar y proyectar el comportamiento futuro de las temperaturas máximas.  </w:t>
      </w:r>
    </w:p>
    <w:p w14:paraId="7CE8B2DF" w14:textId="77777777" w:rsidR="00864CCA" w:rsidRDefault="00000000">
      <w:pPr>
        <w:numPr>
          <w:ilvl w:val="0"/>
          <w:numId w:val="1"/>
        </w:numPr>
        <w:ind w:right="54" w:hanging="360"/>
      </w:pPr>
      <w:r>
        <w:t xml:space="preserve">Comparar el comportamiento térmico antes, durante y después del periodo de pandemia para identificar posibles cambios en la serie. </w:t>
      </w:r>
    </w:p>
    <w:p w14:paraId="0623052F" w14:textId="77777777" w:rsidR="00864CCA" w:rsidRDefault="00000000">
      <w:pPr>
        <w:spacing w:after="183" w:line="259" w:lineRule="auto"/>
        <w:ind w:left="720" w:right="0" w:firstLine="0"/>
      </w:pPr>
      <w:r>
        <w:t xml:space="preserve"> </w:t>
      </w:r>
    </w:p>
    <w:p w14:paraId="088A8C68" w14:textId="77777777" w:rsidR="00864CCA" w:rsidRDefault="00000000">
      <w:pPr>
        <w:pStyle w:val="Ttulo1"/>
        <w:ind w:left="-5"/>
      </w:pPr>
      <w:r>
        <w:lastRenderedPageBreak/>
        <w:t>5. Obtención de datos</w:t>
      </w:r>
      <w:r>
        <w:rPr>
          <w:b w:val="0"/>
        </w:rPr>
        <w:t xml:space="preserve"> </w:t>
      </w:r>
    </w:p>
    <w:p w14:paraId="46392B53" w14:textId="77777777" w:rsidR="00864CCA" w:rsidRDefault="00000000">
      <w:pPr>
        <w:ind w:left="-5" w:right="54"/>
      </w:pPr>
      <w:r>
        <w:t xml:space="preserve">Los datos utilizados para el análisis provienen de la plataforma climática y meteorológica POWER Data Access </w:t>
      </w:r>
      <w:proofErr w:type="spellStart"/>
      <w:r>
        <w:t>Viewer</w:t>
      </w:r>
      <w:proofErr w:type="spellEnd"/>
      <w:r>
        <w:t xml:space="preserve"> de la NASA (</w:t>
      </w:r>
      <w:proofErr w:type="spellStart"/>
      <w:r>
        <w:t>National</w:t>
      </w:r>
      <w:proofErr w:type="spellEnd"/>
      <w:r>
        <w:t xml:space="preserve"> </w:t>
      </w:r>
      <w:proofErr w:type="spellStart"/>
      <w:r>
        <w:t>Aeronautics</w:t>
      </w:r>
      <w:proofErr w:type="spellEnd"/>
      <w:r>
        <w:t xml:space="preserve"> and Space </w:t>
      </w:r>
      <w:proofErr w:type="spellStart"/>
      <w:r>
        <w:t>Administration</w:t>
      </w:r>
      <w:proofErr w:type="spellEnd"/>
      <w:r>
        <w:t xml:space="preserve">), la cual proporciona registros históricos de variables atmosféricas obtenidas mediante modelos satelitales y observaciones meteorológicas globales. </w:t>
      </w:r>
    </w:p>
    <w:p w14:paraId="1A3FFC2D" w14:textId="77777777" w:rsidR="00864CCA" w:rsidRDefault="00000000">
      <w:pPr>
        <w:ind w:left="-5" w:right="54"/>
      </w:pPr>
      <w:r>
        <w:t xml:space="preserve">La base de datos contiene información mensual correspondiente a las temperaturas máximas registradas en Xalapa, Veracruz, abarcando el periodo comprendido entre los años 2000 y 2025, con un total de 312 observaciones mensuales. </w:t>
      </w:r>
    </w:p>
    <w:p w14:paraId="23BA08D7" w14:textId="77777777" w:rsidR="00864CCA" w:rsidRDefault="00000000">
      <w:pPr>
        <w:ind w:left="-5" w:right="54"/>
      </w:pPr>
      <w:r>
        <w:t xml:space="preserve">Aunque la plataforma incluye diversas variables climatológicas y ambientales, para este estudio se trabajó únicamente con la temperatura máxima promedio mensual, debido a su relación directa con la identificación de olas de calor y eventos térmicos extremos. </w:t>
      </w:r>
    </w:p>
    <w:p w14:paraId="32F1E650" w14:textId="77777777" w:rsidR="00864CCA" w:rsidRDefault="00000000">
      <w:pPr>
        <w:spacing w:after="183" w:line="259" w:lineRule="auto"/>
        <w:ind w:left="0" w:right="0" w:firstLine="0"/>
      </w:pPr>
      <w:r>
        <w:t xml:space="preserve"> </w:t>
      </w:r>
    </w:p>
    <w:p w14:paraId="051D6C79" w14:textId="77777777" w:rsidR="00864CCA" w:rsidRDefault="00000000">
      <w:pPr>
        <w:pStyle w:val="Ttulo1"/>
        <w:ind w:left="-5"/>
      </w:pPr>
      <w:r>
        <w:t xml:space="preserve">6. Procesamiento de datos </w:t>
      </w:r>
    </w:p>
    <w:p w14:paraId="54D71687" w14:textId="77777777" w:rsidR="00864CCA" w:rsidRDefault="00000000">
      <w:pPr>
        <w:ind w:left="-5" w:right="54"/>
      </w:pPr>
      <w:r>
        <w:t xml:space="preserve">El procesamiento de los datos consistió en la organización y preparación de la base de datos climática obtenida de la plataforma POWER Data Access </w:t>
      </w:r>
      <w:proofErr w:type="spellStart"/>
      <w:r>
        <w:t>Viewer</w:t>
      </w:r>
      <w:proofErr w:type="spellEnd"/>
      <w:r>
        <w:t xml:space="preserve"> de la NASA. </w:t>
      </w:r>
    </w:p>
    <w:p w14:paraId="5A881833" w14:textId="77777777" w:rsidR="00864CCA" w:rsidRDefault="00000000">
      <w:pPr>
        <w:spacing w:after="12"/>
        <w:ind w:left="-5" w:right="54"/>
      </w:pPr>
      <w:r>
        <w:t xml:space="preserve">Inicialmente, los registros contenían la información separada por año y mes. </w:t>
      </w:r>
    </w:p>
    <w:p w14:paraId="32155098" w14:textId="77777777" w:rsidR="00864CCA" w:rsidRDefault="00000000">
      <w:pPr>
        <w:ind w:left="-5" w:right="54"/>
      </w:pPr>
      <w:r>
        <w:t xml:space="preserve">Posteriormente, ambas variables fueron unificadas en una sola columna de fecha con el propósito de construir una serie temporal continua y ordenada cronológicamente. </w:t>
      </w:r>
    </w:p>
    <w:p w14:paraId="76C1988E" w14:textId="77777777" w:rsidR="00864CCA" w:rsidRDefault="00000000">
      <w:pPr>
        <w:ind w:left="-5" w:right="54"/>
      </w:pPr>
      <w:r>
        <w:t xml:space="preserve">Este procedimiento permitió integrar correctamente los 312 registros mensuales correspondientes al periodo 2000–2025, obteniendo una base estructurada para su posterior análisis estadístico y modelado de series de tiempo. </w:t>
      </w:r>
    </w:p>
    <w:p w14:paraId="7C066868" w14:textId="77777777" w:rsidR="00864CCA" w:rsidRDefault="00000000">
      <w:pPr>
        <w:spacing w:after="183" w:line="259" w:lineRule="auto"/>
        <w:ind w:left="0" w:right="0" w:firstLine="0"/>
      </w:pPr>
      <w:r>
        <w:t xml:space="preserve"> </w:t>
      </w:r>
    </w:p>
    <w:p w14:paraId="1CE0627B" w14:textId="77777777" w:rsidR="00864CCA" w:rsidRDefault="00000000">
      <w:pPr>
        <w:spacing w:after="0" w:line="259" w:lineRule="auto"/>
        <w:ind w:left="0" w:right="0" w:firstLine="0"/>
      </w:pPr>
      <w:r>
        <w:t xml:space="preserve"> </w:t>
      </w:r>
    </w:p>
    <w:p w14:paraId="672ED688" w14:textId="273934C3" w:rsidR="00864CCA" w:rsidRDefault="00000000">
      <w:pPr>
        <w:pStyle w:val="Ttulo1"/>
        <w:spacing w:after="0"/>
        <w:ind w:left="-5"/>
      </w:pPr>
      <w:r>
        <w:t>6.</w:t>
      </w:r>
      <w:r w:rsidR="00D249B3">
        <w:t xml:space="preserve">1 </w:t>
      </w:r>
      <w:r>
        <w:t xml:space="preserve">Variables utilizadas  </w:t>
      </w:r>
    </w:p>
    <w:tbl>
      <w:tblPr>
        <w:tblStyle w:val="Tablaconcuadrcula"/>
        <w:tblW w:w="8829" w:type="dxa"/>
        <w:tblLook w:val="04A0" w:firstRow="1" w:lastRow="0" w:firstColumn="1" w:lastColumn="0" w:noHBand="0" w:noVBand="1"/>
      </w:tblPr>
      <w:tblGrid>
        <w:gridCol w:w="2943"/>
        <w:gridCol w:w="2943"/>
        <w:gridCol w:w="2943"/>
      </w:tblGrid>
      <w:tr w:rsidR="00864CCA" w14:paraId="39F88D0F" w14:textId="77777777" w:rsidTr="00386988">
        <w:trPr>
          <w:trHeight w:val="305"/>
        </w:trPr>
        <w:tc>
          <w:tcPr>
            <w:tcW w:w="2943" w:type="dxa"/>
          </w:tcPr>
          <w:p w14:paraId="0AE9150C" w14:textId="77777777" w:rsidR="00864CCA" w:rsidRDefault="00000000">
            <w:pPr>
              <w:spacing w:after="0" w:line="259" w:lineRule="auto"/>
              <w:ind w:left="0" w:right="0" w:firstLine="0"/>
            </w:pPr>
            <w:r>
              <w:rPr>
                <w:b/>
              </w:rPr>
              <w:t xml:space="preserve">Variable  </w:t>
            </w:r>
          </w:p>
        </w:tc>
        <w:tc>
          <w:tcPr>
            <w:tcW w:w="2943" w:type="dxa"/>
          </w:tcPr>
          <w:p w14:paraId="2AD92795" w14:textId="77777777" w:rsidR="00864CCA" w:rsidRDefault="00000000">
            <w:pPr>
              <w:spacing w:after="0" w:line="259" w:lineRule="auto"/>
              <w:ind w:left="0" w:right="0" w:firstLine="0"/>
            </w:pPr>
            <w:r>
              <w:rPr>
                <w:b/>
              </w:rPr>
              <w:t xml:space="preserve">Tipo </w:t>
            </w:r>
          </w:p>
        </w:tc>
        <w:tc>
          <w:tcPr>
            <w:tcW w:w="2943" w:type="dxa"/>
          </w:tcPr>
          <w:p w14:paraId="67D037C6" w14:textId="77777777" w:rsidR="00864CCA" w:rsidRDefault="00000000">
            <w:pPr>
              <w:spacing w:after="0" w:line="259" w:lineRule="auto"/>
              <w:ind w:left="0" w:right="0" w:firstLine="0"/>
            </w:pPr>
            <w:r>
              <w:rPr>
                <w:b/>
              </w:rPr>
              <w:t xml:space="preserve">Descripción </w:t>
            </w:r>
          </w:p>
        </w:tc>
      </w:tr>
      <w:tr w:rsidR="00864CCA" w14:paraId="58908279" w14:textId="77777777" w:rsidTr="00386988">
        <w:trPr>
          <w:trHeight w:val="598"/>
        </w:trPr>
        <w:tc>
          <w:tcPr>
            <w:tcW w:w="2943" w:type="dxa"/>
          </w:tcPr>
          <w:p w14:paraId="69397498" w14:textId="77777777" w:rsidR="00864CCA" w:rsidRDefault="00000000">
            <w:pPr>
              <w:spacing w:after="0" w:line="259" w:lineRule="auto"/>
              <w:ind w:left="0" w:right="0" w:firstLine="0"/>
            </w:pPr>
            <w:r>
              <w:rPr>
                <w:b/>
              </w:rPr>
              <w:t xml:space="preserve">Fecha  </w:t>
            </w:r>
          </w:p>
        </w:tc>
        <w:tc>
          <w:tcPr>
            <w:tcW w:w="2943" w:type="dxa"/>
          </w:tcPr>
          <w:p w14:paraId="5C3AD9BD" w14:textId="77777777" w:rsidR="00864CCA" w:rsidRDefault="00000000">
            <w:pPr>
              <w:spacing w:after="0" w:line="259" w:lineRule="auto"/>
              <w:ind w:left="0" w:right="0" w:firstLine="0"/>
            </w:pPr>
            <w:r>
              <w:rPr>
                <w:b/>
              </w:rPr>
              <w:t xml:space="preserve">Dia </w:t>
            </w:r>
          </w:p>
        </w:tc>
        <w:tc>
          <w:tcPr>
            <w:tcW w:w="2943" w:type="dxa"/>
          </w:tcPr>
          <w:p w14:paraId="58BFFE6D" w14:textId="77777777" w:rsidR="00864CCA" w:rsidRDefault="00000000">
            <w:pPr>
              <w:spacing w:after="0" w:line="259" w:lineRule="auto"/>
              <w:ind w:left="0" w:right="0" w:firstLine="0"/>
              <w:jc w:val="both"/>
            </w:pPr>
            <w:r>
              <w:rPr>
                <w:b/>
              </w:rPr>
              <w:t xml:space="preserve">Fecha mensual construida a partir del año y mes  </w:t>
            </w:r>
          </w:p>
        </w:tc>
      </w:tr>
      <w:tr w:rsidR="00864CCA" w14:paraId="74D6A156" w14:textId="77777777" w:rsidTr="00386988">
        <w:trPr>
          <w:trHeight w:val="888"/>
        </w:trPr>
        <w:tc>
          <w:tcPr>
            <w:tcW w:w="2943" w:type="dxa"/>
          </w:tcPr>
          <w:p w14:paraId="3AEA44DB" w14:textId="77777777" w:rsidR="00864CCA" w:rsidRDefault="00000000">
            <w:pPr>
              <w:spacing w:after="0" w:line="259" w:lineRule="auto"/>
              <w:ind w:left="0" w:right="0" w:firstLine="0"/>
            </w:pPr>
            <w:proofErr w:type="spellStart"/>
            <w:r>
              <w:rPr>
                <w:b/>
              </w:rPr>
              <w:t>Temp_max</w:t>
            </w:r>
            <w:proofErr w:type="spellEnd"/>
            <w:r>
              <w:rPr>
                <w:b/>
              </w:rPr>
              <w:t xml:space="preserve">  </w:t>
            </w:r>
          </w:p>
        </w:tc>
        <w:tc>
          <w:tcPr>
            <w:tcW w:w="2943" w:type="dxa"/>
          </w:tcPr>
          <w:p w14:paraId="48606AC9" w14:textId="77777777" w:rsidR="00864CCA" w:rsidRDefault="00000000">
            <w:pPr>
              <w:spacing w:after="0" w:line="259" w:lineRule="auto"/>
              <w:ind w:left="0" w:right="0" w:firstLine="0"/>
            </w:pPr>
            <w:proofErr w:type="spellStart"/>
            <w:r>
              <w:rPr>
                <w:b/>
              </w:rPr>
              <w:t>Numerico</w:t>
            </w:r>
            <w:proofErr w:type="spellEnd"/>
            <w:r>
              <w:rPr>
                <w:b/>
              </w:rPr>
              <w:t xml:space="preserve"> </w:t>
            </w:r>
          </w:p>
        </w:tc>
        <w:tc>
          <w:tcPr>
            <w:tcW w:w="2943" w:type="dxa"/>
          </w:tcPr>
          <w:p w14:paraId="35ED8A12" w14:textId="77777777" w:rsidR="00864CCA" w:rsidRDefault="00000000">
            <w:pPr>
              <w:spacing w:after="0" w:line="259" w:lineRule="auto"/>
              <w:ind w:left="0" w:right="0" w:firstLine="0"/>
            </w:pPr>
            <w:r>
              <w:rPr>
                <w:b/>
              </w:rPr>
              <w:t xml:space="preserve">Temperatura máxima promedio mensual registrada en Xalapa  </w:t>
            </w:r>
          </w:p>
        </w:tc>
      </w:tr>
    </w:tbl>
    <w:p w14:paraId="68F86769" w14:textId="77777777" w:rsidR="00864CCA" w:rsidRDefault="00000000">
      <w:pPr>
        <w:spacing w:after="183" w:line="259" w:lineRule="auto"/>
        <w:ind w:left="0" w:right="0" w:firstLine="0"/>
      </w:pPr>
      <w:r>
        <w:t xml:space="preserve"> </w:t>
      </w:r>
    </w:p>
    <w:p w14:paraId="1CA41B10" w14:textId="77777777" w:rsidR="00864CCA" w:rsidRDefault="00000000">
      <w:pPr>
        <w:spacing w:after="183" w:line="259" w:lineRule="auto"/>
        <w:ind w:left="0" w:right="0" w:firstLine="0"/>
      </w:pPr>
      <w:r>
        <w:t xml:space="preserve"> </w:t>
      </w:r>
    </w:p>
    <w:p w14:paraId="5EAEE836" w14:textId="77777777" w:rsidR="00864CCA" w:rsidRDefault="00000000">
      <w:pPr>
        <w:pStyle w:val="Ttulo1"/>
        <w:ind w:left="-5"/>
      </w:pPr>
      <w:r>
        <w:lastRenderedPageBreak/>
        <w:t xml:space="preserve">7. Construcción de la base final </w:t>
      </w:r>
    </w:p>
    <w:p w14:paraId="770F50AE" w14:textId="77777777" w:rsidR="00864CCA" w:rsidRDefault="00000000">
      <w:pPr>
        <w:ind w:left="-5" w:right="54"/>
      </w:pPr>
      <w:r>
        <w:t xml:space="preserve">Después de organizar y preparar la información climática, se obtuvo una serie temporal mensual con datos de temperatura máxima correspondientes a Xalapa, Veracruz. </w:t>
      </w:r>
    </w:p>
    <w:p w14:paraId="21972716" w14:textId="77777777" w:rsidR="00864CCA" w:rsidRDefault="00000000">
      <w:pPr>
        <w:ind w:left="-5" w:right="54"/>
      </w:pPr>
      <w:r>
        <w:t xml:space="preserve">La base final está compuesta por 312 registros distribuidos entre los años 2000 y 2025. Cada observación fue ordenada cronológicamente mediante una variable de fecha, permitiendo mantener una secuencia continua para el análisis de la evolución térmica en la región. </w:t>
      </w:r>
    </w:p>
    <w:p w14:paraId="3EC344D8" w14:textId="77777777" w:rsidR="00864CCA" w:rsidRDefault="00000000">
      <w:pPr>
        <w:ind w:left="-5" w:right="54"/>
      </w:pPr>
      <w:r>
        <w:t xml:space="preserve">Esta estructura facilita la aplicación posterior de técnicas estadísticas y modelos de series de tiempo orientados al estudio de tendencias de calentamiento, estacionalidad y comportamiento de las olas de calor. </w:t>
      </w:r>
    </w:p>
    <w:p w14:paraId="106C4910" w14:textId="77777777" w:rsidR="00386988" w:rsidRDefault="00386988" w:rsidP="00386988">
      <w:pPr>
        <w:spacing w:after="183" w:line="259" w:lineRule="auto"/>
        <w:ind w:left="0" w:right="0" w:firstLine="0"/>
        <w:rPr>
          <w:rFonts w:asciiTheme="minorHAnsi" w:hAnsiTheme="minorHAnsi" w:cstheme="minorHAnsi"/>
          <w:b/>
          <w:bCs/>
        </w:rPr>
      </w:pPr>
    </w:p>
    <w:p w14:paraId="62D408BB" w14:textId="0B7E8977" w:rsidR="00386988" w:rsidRPr="00386988" w:rsidRDefault="00386988" w:rsidP="00386988">
      <w:pPr>
        <w:spacing w:after="183" w:line="259" w:lineRule="auto"/>
        <w:ind w:left="0" w:right="0" w:firstLine="0"/>
        <w:rPr>
          <w:rFonts w:asciiTheme="minorHAnsi" w:hAnsiTheme="minorHAnsi" w:cstheme="minorHAnsi"/>
          <w:b/>
          <w:bCs/>
        </w:rPr>
      </w:pPr>
      <w:r w:rsidRPr="00386988">
        <w:rPr>
          <w:rFonts w:asciiTheme="minorHAnsi" w:hAnsiTheme="minorHAnsi" w:cstheme="minorHAnsi"/>
          <w:b/>
          <w:bCs/>
        </w:rPr>
        <w:t>8. Exploración inicial de los datos</w:t>
      </w:r>
    </w:p>
    <w:p w14:paraId="7E398BC3" w14:textId="77777777" w:rsidR="00386988" w:rsidRDefault="00386988">
      <w:pPr>
        <w:pStyle w:val="Ttulo2"/>
        <w:ind w:left="-5"/>
      </w:pPr>
    </w:p>
    <w:p w14:paraId="5BC5169B" w14:textId="253BB272" w:rsidR="00864CCA" w:rsidRDefault="00000000">
      <w:pPr>
        <w:pStyle w:val="Ttulo2"/>
        <w:ind w:left="-5"/>
      </w:pPr>
      <w:r>
        <w:t xml:space="preserve">8.1 Resumen descriptivo </w:t>
      </w:r>
    </w:p>
    <w:p w14:paraId="33011752" w14:textId="77777777" w:rsidR="00864CCA" w:rsidRDefault="00000000">
      <w:pPr>
        <w:ind w:left="-5" w:right="54"/>
      </w:pPr>
      <w:r>
        <w:t xml:space="preserve">La temperatura máxima mensual presentó un promedio de 19.43 °C y una mediana de 20.18 °C. Los valores registrados oscilaron entre 13.27 °C y 28.62 °C, reflejando variaciones térmicas a lo largo del periodo analizado. </w:t>
      </w:r>
    </w:p>
    <w:p w14:paraId="4BE8648D" w14:textId="77777777" w:rsidR="00864CCA" w:rsidRDefault="00000000">
      <w:pPr>
        <w:spacing w:after="0"/>
        <w:ind w:left="-5" w:right="54"/>
      </w:pPr>
      <w:r>
        <w:t xml:space="preserve">La desviación estándar fue de 2.76 °C, lo que indica una variabilidad moderada en las temperaturas mensuales registradas en Xalapa durante el periodo 2000–2025. </w:t>
      </w:r>
    </w:p>
    <w:tbl>
      <w:tblPr>
        <w:tblStyle w:val="TableGrid"/>
        <w:tblW w:w="8829" w:type="dxa"/>
        <w:tblInd w:w="5" w:type="dxa"/>
        <w:tblCellMar>
          <w:top w:w="53" w:type="dxa"/>
          <w:left w:w="106" w:type="dxa"/>
          <w:right w:w="66" w:type="dxa"/>
        </w:tblCellMar>
        <w:tblLook w:val="04A0" w:firstRow="1" w:lastRow="0" w:firstColumn="1" w:lastColumn="0" w:noHBand="0" w:noVBand="1"/>
      </w:tblPr>
      <w:tblGrid>
        <w:gridCol w:w="1471"/>
        <w:gridCol w:w="1472"/>
        <w:gridCol w:w="1471"/>
        <w:gridCol w:w="1472"/>
        <w:gridCol w:w="1471"/>
        <w:gridCol w:w="1472"/>
      </w:tblGrid>
      <w:tr w:rsidR="00864CCA" w14:paraId="63472E5F" w14:textId="77777777">
        <w:trPr>
          <w:trHeight w:val="305"/>
        </w:trPr>
        <w:tc>
          <w:tcPr>
            <w:tcW w:w="1471" w:type="dxa"/>
            <w:tcBorders>
              <w:top w:val="single" w:sz="4" w:space="0" w:color="000000"/>
              <w:left w:val="single" w:sz="4" w:space="0" w:color="000000"/>
              <w:bottom w:val="single" w:sz="4" w:space="0" w:color="000000"/>
              <w:right w:val="single" w:sz="4" w:space="0" w:color="000000"/>
            </w:tcBorders>
          </w:tcPr>
          <w:p w14:paraId="2D66652B" w14:textId="77777777" w:rsidR="00864CCA" w:rsidRDefault="00000000">
            <w:pPr>
              <w:spacing w:after="0" w:line="259" w:lineRule="auto"/>
              <w:ind w:left="2" w:right="0" w:firstLine="0"/>
            </w:pPr>
            <w:r>
              <w:t xml:space="preserve">Variable </w:t>
            </w:r>
          </w:p>
        </w:tc>
        <w:tc>
          <w:tcPr>
            <w:tcW w:w="1472" w:type="dxa"/>
            <w:tcBorders>
              <w:top w:val="single" w:sz="4" w:space="0" w:color="000000"/>
              <w:left w:val="single" w:sz="4" w:space="0" w:color="000000"/>
              <w:bottom w:val="single" w:sz="4" w:space="0" w:color="000000"/>
              <w:right w:val="single" w:sz="4" w:space="0" w:color="000000"/>
            </w:tcBorders>
          </w:tcPr>
          <w:p w14:paraId="4C43E455" w14:textId="77777777" w:rsidR="00864CCA" w:rsidRDefault="00000000">
            <w:pPr>
              <w:spacing w:after="0" w:line="259" w:lineRule="auto"/>
              <w:ind w:left="2" w:right="0" w:firstLine="0"/>
            </w:pPr>
            <w:r>
              <w:t xml:space="preserve">Media </w:t>
            </w:r>
          </w:p>
        </w:tc>
        <w:tc>
          <w:tcPr>
            <w:tcW w:w="1471" w:type="dxa"/>
            <w:tcBorders>
              <w:top w:val="single" w:sz="4" w:space="0" w:color="000000"/>
              <w:left w:val="single" w:sz="4" w:space="0" w:color="000000"/>
              <w:bottom w:val="single" w:sz="4" w:space="0" w:color="000000"/>
              <w:right w:val="single" w:sz="4" w:space="0" w:color="000000"/>
            </w:tcBorders>
          </w:tcPr>
          <w:p w14:paraId="639B762E" w14:textId="77777777" w:rsidR="00864CCA" w:rsidRDefault="00000000">
            <w:pPr>
              <w:spacing w:after="0" w:line="259" w:lineRule="auto"/>
              <w:ind w:left="2" w:right="0" w:firstLine="0"/>
            </w:pPr>
            <w:r>
              <w:t xml:space="preserve">Mediana </w:t>
            </w:r>
          </w:p>
        </w:tc>
        <w:tc>
          <w:tcPr>
            <w:tcW w:w="1472" w:type="dxa"/>
            <w:tcBorders>
              <w:top w:val="single" w:sz="4" w:space="0" w:color="000000"/>
              <w:left w:val="single" w:sz="4" w:space="0" w:color="000000"/>
              <w:bottom w:val="single" w:sz="4" w:space="0" w:color="000000"/>
              <w:right w:val="single" w:sz="4" w:space="0" w:color="000000"/>
            </w:tcBorders>
          </w:tcPr>
          <w:p w14:paraId="5E11B2BA" w14:textId="77777777" w:rsidR="00864CCA" w:rsidRDefault="00000000">
            <w:pPr>
              <w:spacing w:after="0" w:line="259" w:lineRule="auto"/>
              <w:ind w:left="2" w:right="0" w:firstLine="0"/>
            </w:pPr>
            <w:proofErr w:type="spellStart"/>
            <w:r>
              <w:t>Minimo</w:t>
            </w:r>
            <w:proofErr w:type="spellEnd"/>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6802789D" w14:textId="77777777" w:rsidR="00864CCA" w:rsidRDefault="00000000">
            <w:pPr>
              <w:spacing w:after="0" w:line="259" w:lineRule="auto"/>
              <w:ind w:left="0" w:right="0" w:firstLine="0"/>
            </w:pPr>
            <w:proofErr w:type="spellStart"/>
            <w:r>
              <w:t>Maximo</w:t>
            </w:r>
            <w:proofErr w:type="spellEnd"/>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41DA0038" w14:textId="77777777" w:rsidR="00864CCA" w:rsidRDefault="00000000">
            <w:pPr>
              <w:spacing w:after="0" w:line="259" w:lineRule="auto"/>
              <w:ind w:left="3" w:right="0" w:firstLine="0"/>
            </w:pPr>
            <w:proofErr w:type="spellStart"/>
            <w:r>
              <w:t>Desv</w:t>
            </w:r>
            <w:proofErr w:type="spellEnd"/>
            <w:r>
              <w:t xml:space="preserve">. </w:t>
            </w:r>
            <w:proofErr w:type="spellStart"/>
            <w:r>
              <w:t>est</w:t>
            </w:r>
            <w:proofErr w:type="spellEnd"/>
            <w:r>
              <w:t xml:space="preserve"> </w:t>
            </w:r>
          </w:p>
        </w:tc>
      </w:tr>
      <w:tr w:rsidR="00864CCA" w14:paraId="3B8D417D" w14:textId="77777777">
        <w:trPr>
          <w:trHeight w:val="302"/>
        </w:trPr>
        <w:tc>
          <w:tcPr>
            <w:tcW w:w="1471" w:type="dxa"/>
            <w:tcBorders>
              <w:top w:val="single" w:sz="4" w:space="0" w:color="000000"/>
              <w:left w:val="single" w:sz="4" w:space="0" w:color="000000"/>
              <w:bottom w:val="single" w:sz="4" w:space="0" w:color="000000"/>
              <w:right w:val="single" w:sz="4" w:space="0" w:color="000000"/>
            </w:tcBorders>
          </w:tcPr>
          <w:p w14:paraId="3CCADE09" w14:textId="77777777" w:rsidR="00864CCA" w:rsidRDefault="00000000">
            <w:pPr>
              <w:spacing w:after="0" w:line="259" w:lineRule="auto"/>
              <w:ind w:left="2" w:right="0" w:firstLine="0"/>
              <w:jc w:val="both"/>
            </w:pPr>
            <w:r>
              <w:t xml:space="preserve">Temperatura </w:t>
            </w:r>
          </w:p>
        </w:tc>
        <w:tc>
          <w:tcPr>
            <w:tcW w:w="1472" w:type="dxa"/>
            <w:tcBorders>
              <w:top w:val="single" w:sz="4" w:space="0" w:color="000000"/>
              <w:left w:val="single" w:sz="4" w:space="0" w:color="000000"/>
              <w:bottom w:val="single" w:sz="4" w:space="0" w:color="000000"/>
              <w:right w:val="single" w:sz="4" w:space="0" w:color="000000"/>
            </w:tcBorders>
          </w:tcPr>
          <w:p w14:paraId="4DB4CBD9" w14:textId="77777777" w:rsidR="00864CCA" w:rsidRDefault="00000000">
            <w:pPr>
              <w:spacing w:after="0" w:line="259" w:lineRule="auto"/>
              <w:ind w:left="2" w:right="0" w:firstLine="0"/>
            </w:pPr>
            <w:r>
              <w:t xml:space="preserve">19.43 </w:t>
            </w:r>
          </w:p>
        </w:tc>
        <w:tc>
          <w:tcPr>
            <w:tcW w:w="1471" w:type="dxa"/>
            <w:tcBorders>
              <w:top w:val="single" w:sz="4" w:space="0" w:color="000000"/>
              <w:left w:val="single" w:sz="4" w:space="0" w:color="000000"/>
              <w:bottom w:val="single" w:sz="4" w:space="0" w:color="000000"/>
              <w:right w:val="single" w:sz="4" w:space="0" w:color="000000"/>
            </w:tcBorders>
          </w:tcPr>
          <w:p w14:paraId="2BFD0FBC" w14:textId="77777777" w:rsidR="00864CCA" w:rsidRDefault="00000000">
            <w:pPr>
              <w:spacing w:after="0" w:line="259" w:lineRule="auto"/>
              <w:ind w:left="2" w:right="0" w:firstLine="0"/>
            </w:pPr>
            <w:r>
              <w:t xml:space="preserve">20.18 </w:t>
            </w:r>
          </w:p>
        </w:tc>
        <w:tc>
          <w:tcPr>
            <w:tcW w:w="1472" w:type="dxa"/>
            <w:tcBorders>
              <w:top w:val="single" w:sz="4" w:space="0" w:color="000000"/>
              <w:left w:val="single" w:sz="4" w:space="0" w:color="000000"/>
              <w:bottom w:val="single" w:sz="4" w:space="0" w:color="000000"/>
              <w:right w:val="single" w:sz="4" w:space="0" w:color="000000"/>
            </w:tcBorders>
          </w:tcPr>
          <w:p w14:paraId="26517936" w14:textId="77777777" w:rsidR="00864CCA" w:rsidRDefault="00000000">
            <w:pPr>
              <w:spacing w:after="0" w:line="259" w:lineRule="auto"/>
              <w:ind w:left="2" w:right="0" w:firstLine="0"/>
            </w:pPr>
            <w:r>
              <w:t xml:space="preserve">13.27 </w:t>
            </w:r>
          </w:p>
        </w:tc>
        <w:tc>
          <w:tcPr>
            <w:tcW w:w="1471" w:type="dxa"/>
            <w:tcBorders>
              <w:top w:val="single" w:sz="4" w:space="0" w:color="000000"/>
              <w:left w:val="single" w:sz="4" w:space="0" w:color="000000"/>
              <w:bottom w:val="single" w:sz="4" w:space="0" w:color="000000"/>
              <w:right w:val="single" w:sz="4" w:space="0" w:color="000000"/>
            </w:tcBorders>
          </w:tcPr>
          <w:p w14:paraId="1EA3E542" w14:textId="77777777" w:rsidR="00864CCA" w:rsidRDefault="00000000">
            <w:pPr>
              <w:spacing w:after="0" w:line="259" w:lineRule="auto"/>
              <w:ind w:left="0" w:right="0" w:firstLine="0"/>
            </w:pPr>
            <w:r>
              <w:t xml:space="preserve">28.62 </w:t>
            </w:r>
          </w:p>
        </w:tc>
        <w:tc>
          <w:tcPr>
            <w:tcW w:w="1472" w:type="dxa"/>
            <w:tcBorders>
              <w:top w:val="single" w:sz="4" w:space="0" w:color="000000"/>
              <w:left w:val="single" w:sz="4" w:space="0" w:color="000000"/>
              <w:bottom w:val="single" w:sz="4" w:space="0" w:color="000000"/>
              <w:right w:val="single" w:sz="4" w:space="0" w:color="000000"/>
            </w:tcBorders>
          </w:tcPr>
          <w:p w14:paraId="109EEA40" w14:textId="77777777" w:rsidR="00864CCA" w:rsidRDefault="00000000">
            <w:pPr>
              <w:spacing w:after="0" w:line="259" w:lineRule="auto"/>
              <w:ind w:left="3" w:right="0" w:firstLine="0"/>
            </w:pPr>
            <w:r>
              <w:t xml:space="preserve">2.76 </w:t>
            </w:r>
          </w:p>
        </w:tc>
      </w:tr>
    </w:tbl>
    <w:p w14:paraId="351620A4" w14:textId="77777777" w:rsidR="00864CCA" w:rsidRDefault="00000000">
      <w:pPr>
        <w:spacing w:after="183" w:line="259" w:lineRule="auto"/>
        <w:ind w:left="0" w:right="0" w:firstLine="0"/>
      </w:pPr>
      <w:r>
        <w:t xml:space="preserve"> </w:t>
      </w:r>
    </w:p>
    <w:p w14:paraId="2CEF1151" w14:textId="77777777" w:rsidR="00864CCA" w:rsidRDefault="00000000">
      <w:pPr>
        <w:spacing w:after="0" w:line="259" w:lineRule="auto"/>
        <w:ind w:left="0" w:right="0" w:firstLine="0"/>
      </w:pPr>
      <w:r>
        <w:t xml:space="preserve"> </w:t>
      </w:r>
    </w:p>
    <w:p w14:paraId="6A780CD1" w14:textId="77777777" w:rsidR="00864CCA" w:rsidRDefault="00000000">
      <w:pPr>
        <w:pStyle w:val="Ttulo2"/>
        <w:ind w:left="-5"/>
      </w:pPr>
      <w:r>
        <w:t xml:space="preserve">8.2 Serie temporal de temperatura </w:t>
      </w:r>
    </w:p>
    <w:p w14:paraId="1A909734" w14:textId="52AF0572" w:rsidR="00864CCA" w:rsidRDefault="00386988">
      <w:pPr>
        <w:ind w:left="-5" w:right="54"/>
      </w:pPr>
      <w:r>
        <w:t xml:space="preserve">La figura </w:t>
      </w:r>
      <w:r w:rsidR="00D249B3">
        <w:t>1</w:t>
      </w:r>
      <w:r>
        <w:t xml:space="preserve"> presenta el comportamiento temporal de la temperatura máxima mensual en Xalapa durante el periodo 2000–2025. </w:t>
      </w:r>
    </w:p>
    <w:p w14:paraId="3805613C" w14:textId="77777777" w:rsidR="00864CCA" w:rsidRDefault="00000000">
      <w:pPr>
        <w:ind w:left="-5" w:right="54"/>
      </w:pPr>
      <w:r>
        <w:t xml:space="preserve">Se observa un patrón estacional marcado, caracterizado por incrementos y disminuciones periódicas de temperatura a lo largo de cada año. Asimismo, se identifican algunos picos de temperatura más elevados en los años recientes, lo que podría estar relacionado con eventos de calor extremo y variaciones climáticas en la región. </w:t>
      </w:r>
    </w:p>
    <w:p w14:paraId="41700F3E" w14:textId="77777777" w:rsidR="00864CCA" w:rsidRDefault="00000000">
      <w:pPr>
        <w:ind w:left="-5" w:right="54"/>
      </w:pPr>
      <w:r>
        <w:lastRenderedPageBreak/>
        <w:t xml:space="preserve">La serie muestra una variabilidad moderada en las temperaturas mensuales, manteniendo una estructura temporal </w:t>
      </w:r>
      <w:proofErr w:type="gramStart"/>
      <w:r>
        <w:t>continua</w:t>
      </w:r>
      <w:proofErr w:type="gramEnd"/>
      <w:r>
        <w:t xml:space="preserve"> adecuada para el análisis de tendencias y modelos de series de tiempo. </w:t>
      </w:r>
    </w:p>
    <w:p w14:paraId="03058C34" w14:textId="77777777" w:rsidR="00864CCA" w:rsidRDefault="00000000">
      <w:pPr>
        <w:spacing w:after="134" w:line="259" w:lineRule="auto"/>
        <w:ind w:left="0" w:right="0" w:firstLine="0"/>
      </w:pPr>
      <w:r>
        <w:t xml:space="preserve"> </w:t>
      </w:r>
    </w:p>
    <w:p w14:paraId="06E04FBB" w14:textId="77777777" w:rsidR="00864CCA" w:rsidRDefault="00000000">
      <w:pPr>
        <w:spacing w:after="118" w:line="259" w:lineRule="auto"/>
        <w:ind w:left="0" w:right="614" w:firstLine="0"/>
        <w:jc w:val="right"/>
      </w:pPr>
      <w:r>
        <w:rPr>
          <w:noProof/>
        </w:rPr>
        <w:drawing>
          <wp:inline distT="0" distB="0" distL="0" distR="0" wp14:anchorId="2C0FA42D" wp14:editId="6F1A12EF">
            <wp:extent cx="4847590" cy="2438400"/>
            <wp:effectExtent l="0" t="0" r="0" b="0"/>
            <wp:docPr id="483" name="Pictu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5"/>
                    <a:stretch>
                      <a:fillRect/>
                    </a:stretch>
                  </pic:blipFill>
                  <pic:spPr>
                    <a:xfrm>
                      <a:off x="0" y="0"/>
                      <a:ext cx="4847590" cy="2438400"/>
                    </a:xfrm>
                    <a:prstGeom prst="rect">
                      <a:avLst/>
                    </a:prstGeom>
                  </pic:spPr>
                </pic:pic>
              </a:graphicData>
            </a:graphic>
          </wp:inline>
        </w:drawing>
      </w:r>
      <w:r>
        <w:t xml:space="preserve"> </w:t>
      </w:r>
    </w:p>
    <w:p w14:paraId="665F6C2F" w14:textId="77777777" w:rsidR="00864CCA" w:rsidRDefault="00000000">
      <w:pPr>
        <w:spacing w:after="183" w:line="259" w:lineRule="auto"/>
        <w:ind w:left="0" w:right="0" w:firstLine="0"/>
      </w:pPr>
      <w:r>
        <w:t xml:space="preserve"> </w:t>
      </w:r>
    </w:p>
    <w:p w14:paraId="75C64132" w14:textId="77777777" w:rsidR="00864CCA" w:rsidRDefault="00000000">
      <w:pPr>
        <w:pStyle w:val="Ttulo2"/>
        <w:ind w:left="-5"/>
      </w:pPr>
      <w:r>
        <w:t xml:space="preserve">8.3 Distribución de temperaturas </w:t>
      </w:r>
    </w:p>
    <w:p w14:paraId="51C00EED" w14:textId="1B233268" w:rsidR="00864CCA" w:rsidRDefault="00D249B3">
      <w:pPr>
        <w:ind w:left="-5" w:right="54"/>
      </w:pPr>
      <w:r>
        <w:t>La</w:t>
      </w:r>
      <w:r w:rsidR="00386988">
        <w:t xml:space="preserve"> figura</w:t>
      </w:r>
      <w:r w:rsidR="00000000">
        <w:t xml:space="preserve"> muestra la distribución de las temperaturas máximas mensuales registradas en Xalapa durante el periodo de estudio. </w:t>
      </w:r>
    </w:p>
    <w:p w14:paraId="50098C5D" w14:textId="77777777" w:rsidR="00864CCA" w:rsidRDefault="00000000">
      <w:pPr>
        <w:ind w:left="-5" w:right="54"/>
      </w:pPr>
      <w:r>
        <w:t xml:space="preserve">Se observa una mayor concentración de registros entre los 19 °C y 22 °C, indicando que la mayoría de las temperaturas se mantienen dentro de un rango relativamente estable. Asimismo, se identifican algunos valores extremos de temperatura alta, aunque con menor frecuencia. </w:t>
      </w:r>
    </w:p>
    <w:p w14:paraId="195AA5B4" w14:textId="77777777" w:rsidR="00864CCA" w:rsidRDefault="00000000">
      <w:pPr>
        <w:ind w:left="-5" w:right="54"/>
      </w:pPr>
      <w:r>
        <w:t xml:space="preserve">La distribución presenta una ligera asimetría hacia la derecha, asociada a meses con temperaturas considerablemente más elevadas que el promedio histórico. </w:t>
      </w:r>
    </w:p>
    <w:p w14:paraId="45939CAB" w14:textId="77777777" w:rsidR="00864CCA" w:rsidRDefault="00000000">
      <w:pPr>
        <w:spacing w:after="119" w:line="259" w:lineRule="auto"/>
        <w:ind w:left="0" w:right="576" w:firstLine="0"/>
        <w:jc w:val="right"/>
      </w:pPr>
      <w:r>
        <w:rPr>
          <w:noProof/>
        </w:rPr>
        <w:lastRenderedPageBreak/>
        <w:drawing>
          <wp:inline distT="0" distB="0" distL="0" distR="0" wp14:anchorId="56554AB1" wp14:editId="211F497C">
            <wp:extent cx="4895850" cy="2238375"/>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6"/>
                    <a:stretch>
                      <a:fillRect/>
                    </a:stretch>
                  </pic:blipFill>
                  <pic:spPr>
                    <a:xfrm>
                      <a:off x="0" y="0"/>
                      <a:ext cx="4895850" cy="2238375"/>
                    </a:xfrm>
                    <a:prstGeom prst="rect">
                      <a:avLst/>
                    </a:prstGeom>
                  </pic:spPr>
                </pic:pic>
              </a:graphicData>
            </a:graphic>
          </wp:inline>
        </w:drawing>
      </w:r>
      <w:r>
        <w:t xml:space="preserve"> </w:t>
      </w:r>
    </w:p>
    <w:p w14:paraId="4AEE2164" w14:textId="77777777" w:rsidR="00864CCA" w:rsidRDefault="00000000">
      <w:pPr>
        <w:spacing w:after="183" w:line="259" w:lineRule="auto"/>
        <w:ind w:left="0" w:right="0" w:firstLine="0"/>
      </w:pPr>
      <w:r>
        <w:t xml:space="preserve"> </w:t>
      </w:r>
    </w:p>
    <w:p w14:paraId="2C83C7EE" w14:textId="77777777" w:rsidR="00864CCA" w:rsidRDefault="00000000">
      <w:pPr>
        <w:pStyle w:val="Ttulo2"/>
        <w:ind w:left="-5"/>
      </w:pPr>
      <w:r>
        <w:t xml:space="preserve">8.4 Temperatura por mes </w:t>
      </w:r>
    </w:p>
    <w:p w14:paraId="5699BDB1" w14:textId="77777777" w:rsidR="00864CCA" w:rsidRDefault="00000000">
      <w:pPr>
        <w:ind w:left="-5" w:right="54"/>
      </w:pPr>
      <w:r>
        <w:t xml:space="preserve">La Figura 3 muestra la distribución mensual de las temperaturas máximas registradas en Xalapa durante el periodo analizado. </w:t>
      </w:r>
    </w:p>
    <w:p w14:paraId="630F0D09" w14:textId="77777777" w:rsidR="00864CCA" w:rsidRDefault="00000000">
      <w:pPr>
        <w:ind w:left="-5" w:right="54"/>
      </w:pPr>
      <w:r>
        <w:t xml:space="preserve">Se observa un incremento gradual de la temperatura desde los primeros meses del año hasta alcanzar sus valores más altos entre abril y junio. Posteriormente, las temperaturas comienzan a disminuir hacia los últimos meses del año. </w:t>
      </w:r>
    </w:p>
    <w:p w14:paraId="5373F506" w14:textId="77777777" w:rsidR="00864CCA" w:rsidRDefault="00000000">
      <w:pPr>
        <w:ind w:left="-5" w:right="54"/>
      </w:pPr>
      <w:r>
        <w:t xml:space="preserve">Además, algunos meses presentan valores atípicos superiores al comportamiento habitual, lo que podría estar relacionado con eventos de calor extremo. Este patrón confirma la presencia de una marcada estacionalidad en la serie temporal de temperaturas. </w:t>
      </w:r>
    </w:p>
    <w:p w14:paraId="228BD075" w14:textId="77777777" w:rsidR="00864CCA" w:rsidRDefault="00000000">
      <w:pPr>
        <w:spacing w:after="183" w:line="259" w:lineRule="auto"/>
        <w:ind w:left="0" w:right="0" w:firstLine="0"/>
      </w:pPr>
      <w:r>
        <w:t xml:space="preserve"> </w:t>
      </w:r>
    </w:p>
    <w:p w14:paraId="68C8D3D8" w14:textId="77777777" w:rsidR="00864CCA" w:rsidRDefault="00000000">
      <w:pPr>
        <w:spacing w:after="183" w:line="259" w:lineRule="auto"/>
        <w:ind w:left="0" w:right="0" w:firstLine="0"/>
      </w:pPr>
      <w:r>
        <w:t xml:space="preserve"> </w:t>
      </w:r>
    </w:p>
    <w:p w14:paraId="7B740046" w14:textId="77777777" w:rsidR="00864CCA" w:rsidRDefault="00000000">
      <w:pPr>
        <w:spacing w:after="133" w:line="259" w:lineRule="auto"/>
        <w:ind w:left="0" w:right="0" w:firstLine="0"/>
      </w:pPr>
      <w:r>
        <w:t xml:space="preserve"> </w:t>
      </w:r>
    </w:p>
    <w:p w14:paraId="2C3B7278" w14:textId="77777777" w:rsidR="00864CCA" w:rsidRDefault="00000000">
      <w:pPr>
        <w:spacing w:after="0" w:line="259" w:lineRule="auto"/>
        <w:ind w:left="0" w:right="1116" w:firstLine="0"/>
        <w:jc w:val="right"/>
      </w:pPr>
      <w:r>
        <w:rPr>
          <w:noProof/>
        </w:rPr>
        <w:drawing>
          <wp:inline distT="0" distB="0" distL="0" distR="0" wp14:anchorId="4852E413" wp14:editId="2F04986D">
            <wp:extent cx="4200525" cy="2200275"/>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7"/>
                    <a:stretch>
                      <a:fillRect/>
                    </a:stretch>
                  </pic:blipFill>
                  <pic:spPr>
                    <a:xfrm>
                      <a:off x="0" y="0"/>
                      <a:ext cx="4200525" cy="2200275"/>
                    </a:xfrm>
                    <a:prstGeom prst="rect">
                      <a:avLst/>
                    </a:prstGeom>
                  </pic:spPr>
                </pic:pic>
              </a:graphicData>
            </a:graphic>
          </wp:inline>
        </w:drawing>
      </w:r>
      <w:r>
        <w:t xml:space="preserve"> </w:t>
      </w:r>
    </w:p>
    <w:p w14:paraId="7FA334F0" w14:textId="77777777" w:rsidR="00864CCA" w:rsidRDefault="00000000">
      <w:pPr>
        <w:pStyle w:val="Ttulo2"/>
        <w:ind w:left="-5"/>
      </w:pPr>
      <w:r>
        <w:lastRenderedPageBreak/>
        <w:t xml:space="preserve">8.5 Promedio mensual de temperatura </w:t>
      </w:r>
    </w:p>
    <w:p w14:paraId="3332E91A" w14:textId="4F11B1D5" w:rsidR="00864CCA" w:rsidRDefault="00D249B3">
      <w:pPr>
        <w:ind w:left="-5" w:right="54"/>
      </w:pPr>
      <w:r>
        <w:t xml:space="preserve">La </w:t>
      </w:r>
      <w:r w:rsidR="00386988">
        <w:t>figura</w:t>
      </w:r>
      <w:r w:rsidR="00000000">
        <w:t xml:space="preserve"> muestra el comportamiento del promedio mensual de las temperaturas máximas registradas en Xalapa durante el periodo analizado. </w:t>
      </w:r>
    </w:p>
    <w:p w14:paraId="4325657C" w14:textId="77777777" w:rsidR="00864CCA" w:rsidRDefault="00000000">
      <w:pPr>
        <w:ind w:left="-5" w:right="54"/>
      </w:pPr>
      <w:r>
        <w:t xml:space="preserve">Se observa un incremento gradual de temperatura desde enero hasta alcanzar los valores más altos entre abril y mayo. Posteriormente, las temperaturas presentan una disminución progresiva hacia los últimos meses del año, registrándose los valores más bajos durante el invierno. </w:t>
      </w:r>
    </w:p>
    <w:p w14:paraId="0CB31420" w14:textId="77777777" w:rsidR="00864CCA" w:rsidRDefault="00000000">
      <w:pPr>
        <w:ind w:left="-5" w:right="54"/>
      </w:pPr>
      <w:r>
        <w:t xml:space="preserve">Este comportamiento evidencia un patrón estacional bien definido en la serie de temperatura, característico de las variaciones climáticas anuales en la región. </w:t>
      </w:r>
    </w:p>
    <w:p w14:paraId="4D17CD71" w14:textId="77777777" w:rsidR="00864CCA" w:rsidRDefault="00000000">
      <w:pPr>
        <w:spacing w:after="183" w:line="259" w:lineRule="auto"/>
        <w:ind w:left="0" w:right="0" w:firstLine="0"/>
      </w:pPr>
      <w:r>
        <w:t xml:space="preserve"> </w:t>
      </w:r>
    </w:p>
    <w:p w14:paraId="25313C46" w14:textId="77777777" w:rsidR="00864CCA" w:rsidRDefault="00000000">
      <w:pPr>
        <w:spacing w:after="133" w:line="259" w:lineRule="auto"/>
        <w:ind w:left="0" w:right="0" w:firstLine="0"/>
      </w:pPr>
      <w:r>
        <w:t xml:space="preserve"> </w:t>
      </w:r>
    </w:p>
    <w:p w14:paraId="6CE20332" w14:textId="77777777" w:rsidR="00864CCA" w:rsidRDefault="00000000">
      <w:pPr>
        <w:spacing w:after="116" w:line="259" w:lineRule="auto"/>
        <w:ind w:left="-1" w:right="0" w:firstLine="0"/>
        <w:jc w:val="right"/>
      </w:pPr>
      <w:r>
        <w:rPr>
          <w:noProof/>
        </w:rPr>
        <w:drawing>
          <wp:inline distT="0" distB="0" distL="0" distR="0" wp14:anchorId="5E585A2C" wp14:editId="7E883C3F">
            <wp:extent cx="5612131" cy="2447925"/>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8"/>
                    <a:stretch>
                      <a:fillRect/>
                    </a:stretch>
                  </pic:blipFill>
                  <pic:spPr>
                    <a:xfrm>
                      <a:off x="0" y="0"/>
                      <a:ext cx="5612131" cy="2447925"/>
                    </a:xfrm>
                    <a:prstGeom prst="rect">
                      <a:avLst/>
                    </a:prstGeom>
                  </pic:spPr>
                </pic:pic>
              </a:graphicData>
            </a:graphic>
          </wp:inline>
        </w:drawing>
      </w:r>
      <w:r>
        <w:t xml:space="preserve"> </w:t>
      </w:r>
    </w:p>
    <w:p w14:paraId="35A19717" w14:textId="77777777" w:rsidR="00864CCA" w:rsidRDefault="00000000">
      <w:pPr>
        <w:spacing w:after="183" w:line="259" w:lineRule="auto"/>
        <w:ind w:left="0" w:right="0" w:firstLine="0"/>
      </w:pPr>
      <w:r>
        <w:t xml:space="preserve"> </w:t>
      </w:r>
    </w:p>
    <w:p w14:paraId="132E2600" w14:textId="77777777" w:rsidR="00864CCA" w:rsidRDefault="00000000">
      <w:pPr>
        <w:spacing w:after="183" w:line="259" w:lineRule="auto"/>
        <w:ind w:left="0" w:right="0" w:firstLine="0"/>
      </w:pPr>
      <w:r>
        <w:t xml:space="preserve"> </w:t>
      </w:r>
    </w:p>
    <w:p w14:paraId="6C747CE7" w14:textId="77777777" w:rsidR="00864CCA" w:rsidRDefault="00000000">
      <w:pPr>
        <w:spacing w:after="183" w:line="259" w:lineRule="auto"/>
        <w:ind w:left="0" w:right="0" w:firstLine="0"/>
      </w:pPr>
      <w:r>
        <w:t xml:space="preserve"> </w:t>
      </w:r>
    </w:p>
    <w:p w14:paraId="4BE89EE1" w14:textId="77777777" w:rsidR="00864CCA" w:rsidRDefault="00000000">
      <w:pPr>
        <w:spacing w:after="185" w:line="259" w:lineRule="auto"/>
        <w:ind w:left="0" w:right="0" w:firstLine="0"/>
      </w:pPr>
      <w:r>
        <w:t xml:space="preserve"> </w:t>
      </w:r>
    </w:p>
    <w:p w14:paraId="36240C69" w14:textId="77777777" w:rsidR="00864CCA" w:rsidRDefault="00000000">
      <w:pPr>
        <w:spacing w:after="183" w:line="259" w:lineRule="auto"/>
        <w:ind w:left="0" w:right="0" w:firstLine="0"/>
      </w:pPr>
      <w:r>
        <w:t xml:space="preserve"> </w:t>
      </w:r>
    </w:p>
    <w:p w14:paraId="1FFCD67D" w14:textId="77777777" w:rsidR="00864CCA" w:rsidRDefault="00000000">
      <w:pPr>
        <w:spacing w:after="183" w:line="259" w:lineRule="auto"/>
        <w:ind w:left="0" w:right="0" w:firstLine="0"/>
      </w:pPr>
      <w:r>
        <w:t xml:space="preserve"> </w:t>
      </w:r>
    </w:p>
    <w:p w14:paraId="41BD31AE" w14:textId="77777777" w:rsidR="00864CCA" w:rsidRDefault="00000000">
      <w:pPr>
        <w:spacing w:after="183" w:line="259" w:lineRule="auto"/>
        <w:ind w:left="0" w:right="0" w:firstLine="0"/>
      </w:pPr>
      <w:r>
        <w:t xml:space="preserve"> </w:t>
      </w:r>
    </w:p>
    <w:p w14:paraId="1227C9DD" w14:textId="77777777" w:rsidR="00864CCA" w:rsidRDefault="00000000">
      <w:pPr>
        <w:spacing w:after="0" w:line="259" w:lineRule="auto"/>
        <w:ind w:left="0" w:right="0" w:firstLine="0"/>
      </w:pPr>
      <w:r>
        <w:t xml:space="preserve"> </w:t>
      </w:r>
    </w:p>
    <w:p w14:paraId="1B77DB1C" w14:textId="77777777" w:rsidR="00864CCA" w:rsidRDefault="00000000">
      <w:pPr>
        <w:spacing w:after="183" w:line="259" w:lineRule="auto"/>
        <w:ind w:left="0" w:right="0" w:firstLine="0"/>
      </w:pPr>
      <w:r>
        <w:t xml:space="preserve"> </w:t>
      </w:r>
    </w:p>
    <w:p w14:paraId="601D8102" w14:textId="77777777" w:rsidR="00864CCA" w:rsidRDefault="00000000">
      <w:pPr>
        <w:spacing w:after="185" w:line="259" w:lineRule="auto"/>
        <w:ind w:left="0" w:right="0" w:firstLine="0"/>
      </w:pPr>
      <w:r>
        <w:lastRenderedPageBreak/>
        <w:t xml:space="preserve"> </w:t>
      </w:r>
    </w:p>
    <w:p w14:paraId="66EB20A3" w14:textId="77777777" w:rsidR="00864CCA" w:rsidRDefault="00000000">
      <w:pPr>
        <w:pStyle w:val="Ttulo2"/>
        <w:ind w:left="-5"/>
      </w:pPr>
      <w:r>
        <w:t xml:space="preserve">8.6 Tendencia temporal </w:t>
      </w:r>
    </w:p>
    <w:p w14:paraId="654FF12B" w14:textId="73F3D80E" w:rsidR="00864CCA" w:rsidRDefault="00D249B3">
      <w:pPr>
        <w:ind w:left="-5" w:right="54"/>
      </w:pPr>
      <w:r>
        <w:t xml:space="preserve">La figura 5 </w:t>
      </w:r>
      <w:r w:rsidR="00000000">
        <w:t>muestra la tendencia temporal de las temperaturas máximas registradas en Xalapa durante el periodo 2000–2025.</w:t>
      </w:r>
      <w:r w:rsidR="00000000">
        <w:rPr>
          <w:b/>
        </w:rPr>
        <w:t xml:space="preserve"> </w:t>
      </w:r>
    </w:p>
    <w:p w14:paraId="46E3E44C" w14:textId="77777777" w:rsidR="00864CCA" w:rsidRDefault="00000000">
      <w:pPr>
        <w:ind w:left="-5" w:right="54"/>
      </w:pPr>
      <w:r>
        <w:t xml:space="preserve">La línea de tendencia presenta una ligera inclinación positiva, lo que sugiere un incremento gradual en las temperaturas a lo largo del tiempo. Aunque las variaciones mensuales muestran dispersión considerable, el comportamiento general de la serie indica una posible tendencia de calentamiento en la región. </w:t>
      </w:r>
    </w:p>
    <w:p w14:paraId="2FBA241B" w14:textId="77777777" w:rsidR="00864CCA" w:rsidRDefault="00000000">
      <w:pPr>
        <w:ind w:left="-5" w:right="54"/>
      </w:pPr>
      <w:r>
        <w:t xml:space="preserve">Este resultado respalda la importancia del análisis de olas de calor y del estudio de cambios térmicos asociados a procesos de variabilidad climática y calentamiento regional. </w:t>
      </w:r>
    </w:p>
    <w:p w14:paraId="1307FA40" w14:textId="77777777" w:rsidR="00864CCA" w:rsidRDefault="00000000">
      <w:pPr>
        <w:spacing w:after="133" w:line="259" w:lineRule="auto"/>
        <w:ind w:left="0" w:right="0" w:firstLine="0"/>
      </w:pPr>
      <w:r>
        <w:t xml:space="preserve"> </w:t>
      </w:r>
    </w:p>
    <w:p w14:paraId="341825F1" w14:textId="77777777" w:rsidR="00864CCA" w:rsidRDefault="00000000">
      <w:pPr>
        <w:spacing w:after="0" w:line="259" w:lineRule="auto"/>
        <w:ind w:left="0" w:right="682" w:firstLine="0"/>
        <w:jc w:val="right"/>
      </w:pPr>
      <w:r>
        <w:rPr>
          <w:noProof/>
        </w:rPr>
        <w:drawing>
          <wp:inline distT="0" distB="0" distL="0" distR="0" wp14:anchorId="4B7C3D2A" wp14:editId="78434CE5">
            <wp:extent cx="4752975" cy="2562225"/>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9"/>
                    <a:stretch>
                      <a:fillRect/>
                    </a:stretch>
                  </pic:blipFill>
                  <pic:spPr>
                    <a:xfrm>
                      <a:off x="0" y="0"/>
                      <a:ext cx="4752975" cy="2562225"/>
                    </a:xfrm>
                    <a:prstGeom prst="rect">
                      <a:avLst/>
                    </a:prstGeom>
                  </pic:spPr>
                </pic:pic>
              </a:graphicData>
            </a:graphic>
          </wp:inline>
        </w:drawing>
      </w:r>
      <w:r>
        <w:t xml:space="preserve"> </w:t>
      </w:r>
    </w:p>
    <w:p w14:paraId="5295D162" w14:textId="77777777" w:rsidR="00862D17" w:rsidRPr="00862D17" w:rsidRDefault="00862D17" w:rsidP="00862D17"/>
    <w:p w14:paraId="6C799DB0" w14:textId="77777777" w:rsidR="00862D17" w:rsidRDefault="00862D17" w:rsidP="00862D17"/>
    <w:p w14:paraId="31B69835" w14:textId="77777777" w:rsidR="009E3B64" w:rsidRDefault="009E3B64" w:rsidP="00862D17">
      <w:pPr>
        <w:rPr>
          <w:b/>
          <w:bCs/>
        </w:rPr>
      </w:pPr>
    </w:p>
    <w:p w14:paraId="44DA1276" w14:textId="77777777" w:rsidR="009E3B64" w:rsidRDefault="009E3B64" w:rsidP="00862D17">
      <w:pPr>
        <w:rPr>
          <w:b/>
          <w:bCs/>
        </w:rPr>
      </w:pPr>
    </w:p>
    <w:p w14:paraId="7AE8B04D" w14:textId="77777777" w:rsidR="009E3B64" w:rsidRDefault="009E3B64" w:rsidP="00862D17">
      <w:pPr>
        <w:rPr>
          <w:b/>
          <w:bCs/>
        </w:rPr>
      </w:pPr>
    </w:p>
    <w:p w14:paraId="30ABF2A6" w14:textId="77777777" w:rsidR="009E3B64" w:rsidRDefault="009E3B64" w:rsidP="00862D17">
      <w:pPr>
        <w:rPr>
          <w:b/>
          <w:bCs/>
        </w:rPr>
      </w:pPr>
    </w:p>
    <w:p w14:paraId="4798166A" w14:textId="77777777" w:rsidR="009E3B64" w:rsidRDefault="009E3B64" w:rsidP="00862D17">
      <w:pPr>
        <w:rPr>
          <w:b/>
          <w:bCs/>
        </w:rPr>
      </w:pPr>
    </w:p>
    <w:p w14:paraId="235B8003" w14:textId="77777777" w:rsidR="009E3B64" w:rsidRDefault="009E3B64" w:rsidP="00862D17">
      <w:pPr>
        <w:rPr>
          <w:b/>
          <w:bCs/>
        </w:rPr>
      </w:pPr>
    </w:p>
    <w:p w14:paraId="352C6018" w14:textId="77777777" w:rsidR="009E3B64" w:rsidRDefault="009E3B64" w:rsidP="00862D17">
      <w:pPr>
        <w:rPr>
          <w:b/>
          <w:bCs/>
        </w:rPr>
      </w:pPr>
    </w:p>
    <w:p w14:paraId="63035581" w14:textId="084AB5C8" w:rsidR="00862D17" w:rsidRDefault="00862D17" w:rsidP="00862D17">
      <w:pPr>
        <w:rPr>
          <w:b/>
          <w:bCs/>
        </w:rPr>
      </w:pPr>
      <w:r w:rsidRPr="00862D17">
        <w:rPr>
          <w:b/>
          <w:bCs/>
        </w:rPr>
        <w:lastRenderedPageBreak/>
        <w:t>8.7 Determinación de estacionariedad</w:t>
      </w:r>
    </w:p>
    <w:p w14:paraId="04CA5D99" w14:textId="77777777" w:rsidR="009E3B64" w:rsidRDefault="009E3B64" w:rsidP="00862D17">
      <w:pPr>
        <w:rPr>
          <w:b/>
          <w:bCs/>
        </w:rPr>
      </w:pPr>
    </w:p>
    <w:p w14:paraId="7F158CFD" w14:textId="77777777" w:rsidR="00617631" w:rsidRPr="00617631" w:rsidRDefault="00617631" w:rsidP="00617631">
      <w:pPr>
        <w:ind w:left="0" w:firstLine="0"/>
      </w:pPr>
      <w:r w:rsidRPr="00617631">
        <w:t>Con el propósito de evaluar la estabilidad estadística de la serie temporal, se aplicó la prueba Dickey-Fuller aumentada (ADF) sobre los registros mensuales de temperatura máxima en Xalapa.</w:t>
      </w:r>
    </w:p>
    <w:p w14:paraId="78CECA4F" w14:textId="77777777" w:rsidR="00617631" w:rsidRPr="00617631" w:rsidRDefault="00617631" w:rsidP="00617631">
      <w:pPr>
        <w:ind w:left="0" w:firstLine="0"/>
      </w:pPr>
      <w:r w:rsidRPr="00617631">
        <w:t>El resultado obtenido presentó un valor p menor a 0.05, indicando que la serie puede considerarse estacionaria en media. Esto sugiere que las propiedades generales de la serie, como la media y la varianza, permanecen relativamente estables a lo largo del tiempo.</w:t>
      </w:r>
    </w:p>
    <w:p w14:paraId="303427F8" w14:textId="77777777" w:rsidR="00617631" w:rsidRPr="00617631" w:rsidRDefault="00617631" w:rsidP="00617631">
      <w:pPr>
        <w:ind w:left="0" w:firstLine="0"/>
      </w:pPr>
      <w:r w:rsidRPr="00617631">
        <w:t>No obstante, la gráfica de la serie temporal y las funciones de autocorrelación evidencian la presencia de un componente estacional marcado, caracterizado por patrones periódicos anuales en las temperaturas registradas.</w:t>
      </w:r>
    </w:p>
    <w:p w14:paraId="5BEE24E4" w14:textId="77777777" w:rsidR="00617631" w:rsidRPr="00617631" w:rsidRDefault="00617631" w:rsidP="00617631">
      <w:pPr>
        <w:ind w:left="0" w:firstLine="0"/>
      </w:pPr>
      <w:r w:rsidRPr="00617631">
        <w:t>Por ello, aunque la serie cumple con la condición básica de estacionariedad, la fuerte estacionalidad observada sugiere la conveniencia de emplear modelos estacionales, como SARIMA o métodos de suavizamiento exponencial estacional, para representar adecuadamente su comportamiento temporal.</w:t>
      </w:r>
    </w:p>
    <w:p w14:paraId="5BF1B9C7" w14:textId="77777777" w:rsidR="009E3B64" w:rsidRDefault="009E3B64" w:rsidP="00617631">
      <w:pPr>
        <w:ind w:left="0" w:firstLine="0"/>
        <w:rPr>
          <w:b/>
          <w:bCs/>
        </w:rPr>
      </w:pPr>
    </w:p>
    <w:p w14:paraId="787CBCBC" w14:textId="1F7EBBA7" w:rsidR="009E3B64" w:rsidRDefault="009E3B64" w:rsidP="009E3B64">
      <w:pPr>
        <w:jc w:val="center"/>
        <w:rPr>
          <w:b/>
          <w:bCs/>
        </w:rPr>
      </w:pPr>
      <w:r w:rsidRPr="009E3B64">
        <w:rPr>
          <w:b/>
          <w:bCs/>
          <w:noProof/>
        </w:rPr>
        <w:drawing>
          <wp:inline distT="0" distB="0" distL="0" distR="0" wp14:anchorId="32027AA0" wp14:editId="2FB1181C">
            <wp:extent cx="4359349" cy="2511827"/>
            <wp:effectExtent l="0" t="0" r="3175" b="3175"/>
            <wp:docPr id="930626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26798" name=""/>
                    <pic:cNvPicPr/>
                  </pic:nvPicPr>
                  <pic:blipFill>
                    <a:blip r:embed="rId10"/>
                    <a:stretch>
                      <a:fillRect/>
                    </a:stretch>
                  </pic:blipFill>
                  <pic:spPr>
                    <a:xfrm>
                      <a:off x="0" y="0"/>
                      <a:ext cx="4375910" cy="2521370"/>
                    </a:xfrm>
                    <a:prstGeom prst="rect">
                      <a:avLst/>
                    </a:prstGeom>
                  </pic:spPr>
                </pic:pic>
              </a:graphicData>
            </a:graphic>
          </wp:inline>
        </w:drawing>
      </w:r>
    </w:p>
    <w:p w14:paraId="3250F4AB" w14:textId="77777777" w:rsidR="00617631" w:rsidRPr="00617631" w:rsidRDefault="00617631" w:rsidP="00617631"/>
    <w:p w14:paraId="7B93C90D" w14:textId="77777777" w:rsidR="00617631" w:rsidRPr="00617631" w:rsidRDefault="00617631" w:rsidP="00617631"/>
    <w:p w14:paraId="3F4044B5" w14:textId="53916506" w:rsidR="00617631" w:rsidRDefault="00617631" w:rsidP="00617631"/>
    <w:p w14:paraId="0BDD89AC" w14:textId="77777777" w:rsidR="00617631" w:rsidRDefault="00617631">
      <w:pPr>
        <w:spacing w:after="160" w:line="278" w:lineRule="auto"/>
        <w:ind w:left="0" w:right="0" w:firstLine="0"/>
      </w:pPr>
      <w:r>
        <w:br w:type="page"/>
      </w:r>
    </w:p>
    <w:p w14:paraId="486A160A" w14:textId="071D687A" w:rsidR="00617631" w:rsidRPr="00617631" w:rsidRDefault="00617631" w:rsidP="00617631">
      <w:pPr>
        <w:rPr>
          <w:b/>
          <w:bCs/>
        </w:rPr>
      </w:pPr>
      <w:r w:rsidRPr="00617631">
        <w:rPr>
          <w:b/>
          <w:bCs/>
        </w:rPr>
        <w:lastRenderedPageBreak/>
        <w:t>8.</w:t>
      </w:r>
      <w:r>
        <w:rPr>
          <w:b/>
          <w:bCs/>
        </w:rPr>
        <w:t>8</w:t>
      </w:r>
      <w:r w:rsidRPr="00617631">
        <w:rPr>
          <w:b/>
          <w:bCs/>
        </w:rPr>
        <w:t xml:space="preserve"> Identificación del modelo</w:t>
      </w:r>
    </w:p>
    <w:p w14:paraId="28DC493D" w14:textId="77777777" w:rsidR="00617631" w:rsidRPr="00617631" w:rsidRDefault="00617631" w:rsidP="00617631">
      <w:r w:rsidRPr="00617631">
        <w:t>La función de autocorrelación parcial (PACF) evidencia la presencia de componentes autorregresivos en la serie temporal de temperatura.</w:t>
      </w:r>
    </w:p>
    <w:p w14:paraId="25F26734" w14:textId="77777777" w:rsidR="00617631" w:rsidRPr="00617631" w:rsidRDefault="00617631" w:rsidP="00617631">
      <w:r w:rsidRPr="00617631">
        <w:t>En los primeros rezagos se observan valores significativos que posteriormente disminuyen gradualmente, indicando una dependencia temporal importante entre las observaciones cercanas. Este comportamiento sugiere la existencia de componentes autorregresivos de corto plazo en la serie.</w:t>
      </w:r>
    </w:p>
    <w:p w14:paraId="5F6DF8A6" w14:textId="77777777" w:rsidR="00617631" w:rsidRPr="00617631" w:rsidRDefault="00617631" w:rsidP="00617631">
      <w:r w:rsidRPr="00617631">
        <w:t>Asimismo, el PACF confirma la presencia de estacionalidad, observándose rezagos significativos asociados al comportamiento periódico anual de la temperatura. Sin embargo, la influencia de los ciclos estacionales disminuye conforme aumentan los rezagos, indicando que la dependencia estacional se concentra principalmente en los primeros ciclos temporales.</w:t>
      </w:r>
    </w:p>
    <w:p w14:paraId="18E8F271" w14:textId="77777777" w:rsidR="00617631" w:rsidRPr="00617631" w:rsidRDefault="00617631" w:rsidP="00617631">
      <w:r w:rsidRPr="00617631">
        <w:t>En conjunto, los resultados obtenidos mediante las funciones ACF y PACF sugieren que la serie presenta componentes autorregresivos y estacionales, por lo que modelos SARIMA o métodos de suavizamiento exponencial estacional representan alternativas adecuadas para el modelado de la serie temporal.</w:t>
      </w:r>
    </w:p>
    <w:p w14:paraId="3E11FFDC" w14:textId="63FE88FF" w:rsidR="00617631" w:rsidRDefault="00617631" w:rsidP="00617631">
      <w:r w:rsidRPr="00617631">
        <w:rPr>
          <w:noProof/>
        </w:rPr>
        <w:drawing>
          <wp:inline distT="0" distB="0" distL="0" distR="0" wp14:anchorId="36DA89EF" wp14:editId="1885916D">
            <wp:extent cx="5441712" cy="2137144"/>
            <wp:effectExtent l="0" t="0" r="6985" b="0"/>
            <wp:docPr id="94323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38797" name=""/>
                    <pic:cNvPicPr/>
                  </pic:nvPicPr>
                  <pic:blipFill>
                    <a:blip r:embed="rId11"/>
                    <a:stretch>
                      <a:fillRect/>
                    </a:stretch>
                  </pic:blipFill>
                  <pic:spPr>
                    <a:xfrm>
                      <a:off x="0" y="0"/>
                      <a:ext cx="5515082" cy="2165959"/>
                    </a:xfrm>
                    <a:prstGeom prst="rect">
                      <a:avLst/>
                    </a:prstGeom>
                  </pic:spPr>
                </pic:pic>
              </a:graphicData>
            </a:graphic>
          </wp:inline>
        </w:drawing>
      </w:r>
    </w:p>
    <w:p w14:paraId="7084F230" w14:textId="34FD8B6B" w:rsidR="00617631" w:rsidRDefault="00617631" w:rsidP="00617631">
      <w:r w:rsidRPr="00617631">
        <w:rPr>
          <w:noProof/>
        </w:rPr>
        <w:drawing>
          <wp:inline distT="0" distB="0" distL="0" distR="0" wp14:anchorId="70B0D47A" wp14:editId="238595C2">
            <wp:extent cx="5442585" cy="2052083"/>
            <wp:effectExtent l="0" t="0" r="5715" b="5715"/>
            <wp:docPr id="160521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7051" name=""/>
                    <pic:cNvPicPr/>
                  </pic:nvPicPr>
                  <pic:blipFill>
                    <a:blip r:embed="rId12"/>
                    <a:stretch>
                      <a:fillRect/>
                    </a:stretch>
                  </pic:blipFill>
                  <pic:spPr>
                    <a:xfrm>
                      <a:off x="0" y="0"/>
                      <a:ext cx="5493300" cy="2071205"/>
                    </a:xfrm>
                    <a:prstGeom prst="rect">
                      <a:avLst/>
                    </a:prstGeom>
                  </pic:spPr>
                </pic:pic>
              </a:graphicData>
            </a:graphic>
          </wp:inline>
        </w:drawing>
      </w:r>
    </w:p>
    <w:p w14:paraId="2E191344" w14:textId="09DA5C35" w:rsidR="00617631" w:rsidRPr="00D249B3" w:rsidRDefault="00D249B3" w:rsidP="00617631">
      <w:pPr>
        <w:rPr>
          <w:b/>
          <w:bCs/>
        </w:rPr>
      </w:pPr>
      <w:r w:rsidRPr="00D249B3">
        <w:rPr>
          <w:b/>
          <w:bCs/>
        </w:rPr>
        <w:lastRenderedPageBreak/>
        <w:t xml:space="preserve">8.9 </w:t>
      </w:r>
      <w:r w:rsidR="00F064E5" w:rsidRPr="00D249B3">
        <w:rPr>
          <w:b/>
          <w:bCs/>
        </w:rPr>
        <w:t>Presentación del mejor modelo</w:t>
      </w:r>
    </w:p>
    <w:p w14:paraId="44034748" w14:textId="2AE299C3" w:rsidR="00F064E5" w:rsidRDefault="00F064E5" w:rsidP="00F064E5">
      <w:r>
        <w:t>Con base en el análisis de la serie temporal, se seleccionó un modelo SARIMA (2,0,0)(1,1,1)12</w:t>
      </w:r>
    </w:p>
    <w:p w14:paraId="50853179" w14:textId="5428E4D5" w:rsidR="00F064E5" w:rsidRDefault="00F064E5" w:rsidP="00F064E5">
      <w:r>
        <w:tab/>
        <w:t xml:space="preserve"> mediante la función </w:t>
      </w:r>
      <w:proofErr w:type="spellStart"/>
      <w:r>
        <w:t>auto.arima</w:t>
      </w:r>
      <w:proofErr w:type="spellEnd"/>
      <w:r>
        <w:t xml:space="preserve">() del paquete </w:t>
      </w:r>
      <w:proofErr w:type="spellStart"/>
      <w:r>
        <w:t>forecast</w:t>
      </w:r>
      <w:proofErr w:type="spellEnd"/>
      <w:r>
        <w:t xml:space="preserve"> en R.</w:t>
      </w:r>
    </w:p>
    <w:p w14:paraId="3D0711F3" w14:textId="2C43C236" w:rsidR="00617631" w:rsidRDefault="00F064E5" w:rsidP="00F064E5">
      <w:pPr>
        <w:ind w:left="0" w:firstLine="0"/>
      </w:pPr>
      <w:r>
        <w:t>El modelo presentó un valor AIC de 845.48, indicando un ajuste adecuado para representar el comportamiento temporal y estacional de la temperatura en Xalapa.</w:t>
      </w:r>
    </w:p>
    <w:p w14:paraId="1A98FB0F" w14:textId="42B972F5" w:rsidR="00617631" w:rsidRDefault="00617631" w:rsidP="00617631">
      <w:pPr>
        <w:tabs>
          <w:tab w:val="left" w:pos="2160"/>
        </w:tabs>
      </w:pPr>
      <w:r>
        <w:tab/>
      </w:r>
      <w:r>
        <w:tab/>
      </w:r>
    </w:p>
    <w:p w14:paraId="0BD3CA47" w14:textId="105AD6D0" w:rsidR="00257252" w:rsidRDefault="00257252" w:rsidP="00257252">
      <w:pPr>
        <w:tabs>
          <w:tab w:val="left" w:pos="2160"/>
        </w:tabs>
        <w:jc w:val="center"/>
      </w:pPr>
      <w:r w:rsidRPr="00257252">
        <w:rPr>
          <w:noProof/>
        </w:rPr>
        <w:drawing>
          <wp:inline distT="0" distB="0" distL="0" distR="0" wp14:anchorId="07EF909B" wp14:editId="5B4BA4D5">
            <wp:extent cx="3533775" cy="1360968"/>
            <wp:effectExtent l="0" t="0" r="0" b="0"/>
            <wp:docPr id="202445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57332" name=""/>
                    <pic:cNvPicPr/>
                  </pic:nvPicPr>
                  <pic:blipFill>
                    <a:blip r:embed="rId13"/>
                    <a:stretch>
                      <a:fillRect/>
                    </a:stretch>
                  </pic:blipFill>
                  <pic:spPr>
                    <a:xfrm>
                      <a:off x="0" y="0"/>
                      <a:ext cx="3540732" cy="1363647"/>
                    </a:xfrm>
                    <a:prstGeom prst="rect">
                      <a:avLst/>
                    </a:prstGeom>
                  </pic:spPr>
                </pic:pic>
              </a:graphicData>
            </a:graphic>
          </wp:inline>
        </w:drawing>
      </w:r>
    </w:p>
    <w:p w14:paraId="41433B10" w14:textId="77777777" w:rsidR="00257252" w:rsidRDefault="00257252" w:rsidP="00257252">
      <w:pPr>
        <w:ind w:left="0" w:firstLine="0"/>
      </w:pPr>
    </w:p>
    <w:p w14:paraId="19BDDEB2" w14:textId="46A32C86" w:rsidR="00257252" w:rsidRPr="00257252" w:rsidRDefault="00257252" w:rsidP="00257252">
      <w:pPr>
        <w:ind w:left="0" w:firstLine="0"/>
        <w:rPr>
          <w:b/>
          <w:bCs/>
        </w:rPr>
      </w:pPr>
      <w:r w:rsidRPr="00257252">
        <w:rPr>
          <w:b/>
          <w:bCs/>
        </w:rPr>
        <w:t>8.10 Verificación de supuestos del modelo</w:t>
      </w:r>
    </w:p>
    <w:p w14:paraId="3DB9C266" w14:textId="4B3DB7B8" w:rsidR="00257252" w:rsidRPr="00257252" w:rsidRDefault="00257252" w:rsidP="00257252">
      <w:pPr>
        <w:ind w:left="0" w:firstLine="0"/>
      </w:pPr>
      <w:r w:rsidRPr="00257252">
        <w:t>Se realizó la validación del modelo SARIMA mediante el análisis de residuos y la prueba de Ljung-Box.</w:t>
      </w:r>
    </w:p>
    <w:p w14:paraId="1A63A61D" w14:textId="77777777" w:rsidR="00257252" w:rsidRPr="00257252" w:rsidRDefault="00257252" w:rsidP="00257252">
      <w:pPr>
        <w:ind w:left="0" w:firstLine="0"/>
      </w:pPr>
      <w:r w:rsidRPr="00257252">
        <w:t>El resultado obtenido presentó un valor p de 0.09052, superior a 0.05, indicando que no existe evidencia significativa de autocorrelación en los residuos. Esto sugiere que el modelo representa adecuadamente el comportamiento de la serie temporal y que los errores se comportan de manera aleatoria.</w:t>
      </w:r>
    </w:p>
    <w:p w14:paraId="7BE85EF4" w14:textId="77777777" w:rsidR="00257252" w:rsidRPr="00257252" w:rsidRDefault="00257252" w:rsidP="00257252">
      <w:pPr>
        <w:ind w:left="0" w:firstLine="0"/>
      </w:pPr>
      <w:r w:rsidRPr="00257252">
        <w:t>Asimismo, las gráficas de diagnóstico muestran residuos con comportamiento cercano al ruido blanco, respaldando la validez del modelo seleccionado.</w:t>
      </w:r>
    </w:p>
    <w:p w14:paraId="6705D94C" w14:textId="791ED648" w:rsidR="00257252" w:rsidRDefault="00257252" w:rsidP="00257252">
      <w:pPr>
        <w:ind w:left="0" w:firstLine="0"/>
      </w:pPr>
      <w:r w:rsidRPr="00257252">
        <w:rPr>
          <w:noProof/>
        </w:rPr>
        <w:lastRenderedPageBreak/>
        <w:drawing>
          <wp:inline distT="0" distB="0" distL="0" distR="0" wp14:anchorId="5B3BA00A" wp14:editId="1C19182A">
            <wp:extent cx="5654675" cy="2551814"/>
            <wp:effectExtent l="0" t="0" r="3175" b="1270"/>
            <wp:docPr id="1132261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1426" name=""/>
                    <pic:cNvPicPr/>
                  </pic:nvPicPr>
                  <pic:blipFill>
                    <a:blip r:embed="rId14"/>
                    <a:stretch>
                      <a:fillRect/>
                    </a:stretch>
                  </pic:blipFill>
                  <pic:spPr>
                    <a:xfrm>
                      <a:off x="0" y="0"/>
                      <a:ext cx="5682011" cy="2564150"/>
                    </a:xfrm>
                    <a:prstGeom prst="rect">
                      <a:avLst/>
                    </a:prstGeom>
                  </pic:spPr>
                </pic:pic>
              </a:graphicData>
            </a:graphic>
          </wp:inline>
        </w:drawing>
      </w:r>
    </w:p>
    <w:p w14:paraId="3347249F" w14:textId="77777777" w:rsidR="00AA77CD" w:rsidRDefault="00AA77CD" w:rsidP="00AA77CD">
      <w:pPr>
        <w:ind w:left="0" w:firstLine="0"/>
        <w:rPr>
          <w:b/>
          <w:bCs/>
        </w:rPr>
      </w:pPr>
    </w:p>
    <w:p w14:paraId="34424A09" w14:textId="3C59E086" w:rsidR="00AA77CD" w:rsidRPr="00AA77CD" w:rsidRDefault="00AA77CD" w:rsidP="00AA77CD">
      <w:pPr>
        <w:ind w:left="0" w:firstLine="0"/>
        <w:rPr>
          <w:b/>
          <w:bCs/>
        </w:rPr>
      </w:pPr>
      <w:r>
        <w:rPr>
          <w:b/>
          <w:bCs/>
        </w:rPr>
        <w:t xml:space="preserve">8.11 </w:t>
      </w:r>
      <w:r w:rsidRPr="00AA77CD">
        <w:rPr>
          <w:b/>
          <w:bCs/>
        </w:rPr>
        <w:t>Pronóstico de temperaturas</w:t>
      </w:r>
    </w:p>
    <w:p w14:paraId="6E1EFDA7" w14:textId="77777777" w:rsidR="00AA77CD" w:rsidRPr="00AA77CD" w:rsidRDefault="00AA77CD" w:rsidP="00AA77CD">
      <w:pPr>
        <w:ind w:left="0" w:firstLine="0"/>
      </w:pPr>
      <w:r w:rsidRPr="00AA77CD">
        <w:t>Con base en el modelo SARIMA seleccionado, se realizó un pronóstico de las temperaturas máximas mensuales para los siguientes 12 meses.</w:t>
      </w:r>
    </w:p>
    <w:p w14:paraId="35F5ED53" w14:textId="77777777" w:rsidR="00AA77CD" w:rsidRPr="00AA77CD" w:rsidRDefault="00AA77CD" w:rsidP="00AA77CD">
      <w:pPr>
        <w:ind w:left="0" w:firstLine="0"/>
      </w:pPr>
      <w:r w:rsidRPr="00AA77CD">
        <w:t>Los resultados muestran que las temperaturas conservarán un comportamiento estacional similar al observado históricamente, manteniéndose los valores más altos durante los meses de primavera y principios de verano.</w:t>
      </w:r>
    </w:p>
    <w:p w14:paraId="369E5428" w14:textId="77777777" w:rsidR="00AA77CD" w:rsidRPr="00AA77CD" w:rsidRDefault="00AA77CD" w:rsidP="00AA77CD">
      <w:pPr>
        <w:ind w:left="0" w:firstLine="0"/>
      </w:pPr>
      <w:r w:rsidRPr="00AA77CD">
        <w:t>Asimismo, el modelo proyecta una ligera tendencia creciente en las temperaturas máximas, lo que podría relacionarse con procesos de calentamiento regional y aumento en la frecuencia de eventos asociados a olas de calor.</w:t>
      </w:r>
    </w:p>
    <w:p w14:paraId="730F558D" w14:textId="77777777" w:rsidR="00AA77CD" w:rsidRDefault="00AA77CD" w:rsidP="00AA77CD">
      <w:pPr>
        <w:ind w:left="0" w:firstLine="0"/>
      </w:pPr>
      <w:r w:rsidRPr="00AA77CD">
        <w:t>Los intervalos de confianza obtenidos reflejan un nivel adecuado de precisión en las estimaciones, indicando que el modelo logra representar de manera aceptable la dinámica temporal de la serie.</w:t>
      </w:r>
    </w:p>
    <w:p w14:paraId="364AC993" w14:textId="77777777" w:rsidR="007C6804" w:rsidRDefault="007C6804" w:rsidP="00AA77CD">
      <w:pPr>
        <w:ind w:left="0" w:firstLine="0"/>
      </w:pPr>
    </w:p>
    <w:p w14:paraId="71FD412E" w14:textId="77777777" w:rsidR="007C6804" w:rsidRDefault="007C6804" w:rsidP="00AA77CD">
      <w:pPr>
        <w:ind w:left="0" w:firstLine="0"/>
      </w:pPr>
    </w:p>
    <w:p w14:paraId="5C4AA8DC" w14:textId="77777777" w:rsidR="007C6804" w:rsidRDefault="007C6804" w:rsidP="00AA77CD">
      <w:pPr>
        <w:ind w:left="0" w:firstLine="0"/>
      </w:pPr>
    </w:p>
    <w:p w14:paraId="380456C6" w14:textId="77777777" w:rsidR="007C6804" w:rsidRDefault="007C6804" w:rsidP="00AA77CD">
      <w:pPr>
        <w:ind w:left="0" w:firstLine="0"/>
      </w:pPr>
    </w:p>
    <w:p w14:paraId="231D8448" w14:textId="77777777" w:rsidR="007C6804" w:rsidRDefault="007C6804" w:rsidP="00AA77CD">
      <w:pPr>
        <w:ind w:left="0" w:firstLine="0"/>
      </w:pPr>
    </w:p>
    <w:p w14:paraId="4BFB160F" w14:textId="77777777" w:rsidR="007C6804" w:rsidRDefault="007C6804" w:rsidP="00AA77CD">
      <w:pPr>
        <w:ind w:left="0" w:firstLine="0"/>
      </w:pPr>
    </w:p>
    <w:p w14:paraId="21EAFE2F" w14:textId="77777777" w:rsidR="007C6804" w:rsidRDefault="007C6804" w:rsidP="00AA77CD">
      <w:pPr>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
        <w:gridCol w:w="2038"/>
        <w:gridCol w:w="2288"/>
        <w:gridCol w:w="2399"/>
      </w:tblGrid>
      <w:tr w:rsidR="007C6804" w:rsidRPr="007C6804" w14:paraId="0FE5A6D8" w14:textId="77777777">
        <w:trPr>
          <w:tblHeader/>
          <w:tblCellSpacing w:w="15" w:type="dxa"/>
        </w:trPr>
        <w:tc>
          <w:tcPr>
            <w:tcW w:w="0" w:type="auto"/>
            <w:vAlign w:val="center"/>
            <w:hideMark/>
          </w:tcPr>
          <w:p w14:paraId="05BF24C0" w14:textId="77777777" w:rsidR="007C6804" w:rsidRPr="007C6804" w:rsidRDefault="007C6804" w:rsidP="007C6804">
            <w:pPr>
              <w:ind w:left="0" w:firstLine="0"/>
              <w:rPr>
                <w:b/>
                <w:bCs/>
              </w:rPr>
            </w:pPr>
            <w:r w:rsidRPr="007C6804">
              <w:rPr>
                <w:b/>
                <w:bCs/>
              </w:rPr>
              <w:lastRenderedPageBreak/>
              <w:t>No</w:t>
            </w:r>
          </w:p>
        </w:tc>
        <w:tc>
          <w:tcPr>
            <w:tcW w:w="0" w:type="auto"/>
            <w:vAlign w:val="center"/>
            <w:hideMark/>
          </w:tcPr>
          <w:p w14:paraId="10F18AAE" w14:textId="77777777" w:rsidR="007C6804" w:rsidRPr="007C6804" w:rsidRDefault="007C6804" w:rsidP="007C6804">
            <w:pPr>
              <w:ind w:left="0" w:firstLine="0"/>
              <w:rPr>
                <w:b/>
                <w:bCs/>
              </w:rPr>
            </w:pPr>
            <w:r w:rsidRPr="007C6804">
              <w:rPr>
                <w:b/>
                <w:bCs/>
              </w:rPr>
              <w:t>Estimación puntual</w:t>
            </w:r>
          </w:p>
        </w:tc>
        <w:tc>
          <w:tcPr>
            <w:tcW w:w="0" w:type="auto"/>
            <w:vAlign w:val="center"/>
            <w:hideMark/>
          </w:tcPr>
          <w:p w14:paraId="1D620024" w14:textId="77777777" w:rsidR="007C6804" w:rsidRPr="007C6804" w:rsidRDefault="007C6804" w:rsidP="007C6804">
            <w:pPr>
              <w:ind w:left="0" w:firstLine="0"/>
              <w:rPr>
                <w:b/>
                <w:bCs/>
              </w:rPr>
            </w:pPr>
            <w:r w:rsidRPr="007C6804">
              <w:rPr>
                <w:b/>
                <w:bCs/>
              </w:rPr>
              <w:t>Intervalo inferior 95%</w:t>
            </w:r>
          </w:p>
        </w:tc>
        <w:tc>
          <w:tcPr>
            <w:tcW w:w="0" w:type="auto"/>
            <w:vAlign w:val="center"/>
            <w:hideMark/>
          </w:tcPr>
          <w:p w14:paraId="53AC3121" w14:textId="77777777" w:rsidR="007C6804" w:rsidRPr="007C6804" w:rsidRDefault="007C6804" w:rsidP="007C6804">
            <w:pPr>
              <w:ind w:left="0" w:firstLine="0"/>
              <w:rPr>
                <w:b/>
                <w:bCs/>
              </w:rPr>
            </w:pPr>
            <w:r w:rsidRPr="007C6804">
              <w:rPr>
                <w:b/>
                <w:bCs/>
              </w:rPr>
              <w:t>Intervalo superior 95%</w:t>
            </w:r>
          </w:p>
        </w:tc>
      </w:tr>
      <w:tr w:rsidR="007C6804" w:rsidRPr="007C6804" w14:paraId="47F100C6" w14:textId="77777777">
        <w:trPr>
          <w:tblCellSpacing w:w="15" w:type="dxa"/>
        </w:trPr>
        <w:tc>
          <w:tcPr>
            <w:tcW w:w="0" w:type="auto"/>
            <w:vAlign w:val="center"/>
            <w:hideMark/>
          </w:tcPr>
          <w:p w14:paraId="783E5680" w14:textId="77777777" w:rsidR="007C6804" w:rsidRPr="007C6804" w:rsidRDefault="007C6804" w:rsidP="007C6804">
            <w:pPr>
              <w:ind w:left="0" w:firstLine="0"/>
            </w:pPr>
            <w:r w:rsidRPr="007C6804">
              <w:t>1</w:t>
            </w:r>
          </w:p>
        </w:tc>
        <w:tc>
          <w:tcPr>
            <w:tcW w:w="0" w:type="auto"/>
            <w:vAlign w:val="center"/>
            <w:hideMark/>
          </w:tcPr>
          <w:p w14:paraId="0A8968E2" w14:textId="77777777" w:rsidR="007C6804" w:rsidRPr="007C6804" w:rsidRDefault="007C6804" w:rsidP="007C6804">
            <w:pPr>
              <w:ind w:left="0" w:firstLine="0"/>
            </w:pPr>
            <w:r w:rsidRPr="007C6804">
              <w:t>16.17</w:t>
            </w:r>
          </w:p>
        </w:tc>
        <w:tc>
          <w:tcPr>
            <w:tcW w:w="0" w:type="auto"/>
            <w:vAlign w:val="center"/>
            <w:hideMark/>
          </w:tcPr>
          <w:p w14:paraId="54896DA8" w14:textId="77777777" w:rsidR="007C6804" w:rsidRPr="007C6804" w:rsidRDefault="007C6804" w:rsidP="007C6804">
            <w:pPr>
              <w:ind w:left="0" w:firstLine="0"/>
            </w:pPr>
            <w:r w:rsidRPr="007C6804">
              <w:t>14.30</w:t>
            </w:r>
          </w:p>
        </w:tc>
        <w:tc>
          <w:tcPr>
            <w:tcW w:w="0" w:type="auto"/>
            <w:vAlign w:val="center"/>
            <w:hideMark/>
          </w:tcPr>
          <w:p w14:paraId="3740B1C7" w14:textId="77777777" w:rsidR="007C6804" w:rsidRPr="007C6804" w:rsidRDefault="007C6804" w:rsidP="007C6804">
            <w:pPr>
              <w:ind w:left="0" w:firstLine="0"/>
            </w:pPr>
            <w:r w:rsidRPr="007C6804">
              <w:t>18.03</w:t>
            </w:r>
          </w:p>
        </w:tc>
      </w:tr>
      <w:tr w:rsidR="007C6804" w:rsidRPr="007C6804" w14:paraId="3E4239F0" w14:textId="77777777">
        <w:trPr>
          <w:tblCellSpacing w:w="15" w:type="dxa"/>
        </w:trPr>
        <w:tc>
          <w:tcPr>
            <w:tcW w:w="0" w:type="auto"/>
            <w:vAlign w:val="center"/>
            <w:hideMark/>
          </w:tcPr>
          <w:p w14:paraId="03B791D6" w14:textId="77777777" w:rsidR="007C6804" w:rsidRPr="007C6804" w:rsidRDefault="007C6804" w:rsidP="007C6804">
            <w:pPr>
              <w:ind w:left="0" w:firstLine="0"/>
            </w:pPr>
            <w:r w:rsidRPr="007C6804">
              <w:t>2</w:t>
            </w:r>
          </w:p>
        </w:tc>
        <w:tc>
          <w:tcPr>
            <w:tcW w:w="0" w:type="auto"/>
            <w:vAlign w:val="center"/>
            <w:hideMark/>
          </w:tcPr>
          <w:p w14:paraId="3462736B" w14:textId="77777777" w:rsidR="007C6804" w:rsidRPr="007C6804" w:rsidRDefault="007C6804" w:rsidP="007C6804">
            <w:pPr>
              <w:ind w:left="0" w:firstLine="0"/>
            </w:pPr>
            <w:r w:rsidRPr="007C6804">
              <w:t>17.66</w:t>
            </w:r>
          </w:p>
        </w:tc>
        <w:tc>
          <w:tcPr>
            <w:tcW w:w="0" w:type="auto"/>
            <w:vAlign w:val="center"/>
            <w:hideMark/>
          </w:tcPr>
          <w:p w14:paraId="3FF29DF2" w14:textId="77777777" w:rsidR="007C6804" w:rsidRPr="007C6804" w:rsidRDefault="007C6804" w:rsidP="007C6804">
            <w:pPr>
              <w:ind w:left="0" w:firstLine="0"/>
            </w:pPr>
            <w:r w:rsidRPr="007C6804">
              <w:t>15.70</w:t>
            </w:r>
          </w:p>
        </w:tc>
        <w:tc>
          <w:tcPr>
            <w:tcW w:w="0" w:type="auto"/>
            <w:vAlign w:val="center"/>
            <w:hideMark/>
          </w:tcPr>
          <w:p w14:paraId="59A23118" w14:textId="77777777" w:rsidR="007C6804" w:rsidRPr="007C6804" w:rsidRDefault="007C6804" w:rsidP="007C6804">
            <w:pPr>
              <w:ind w:left="0" w:firstLine="0"/>
            </w:pPr>
            <w:r w:rsidRPr="007C6804">
              <w:t>19.62</w:t>
            </w:r>
          </w:p>
        </w:tc>
      </w:tr>
      <w:tr w:rsidR="007C6804" w:rsidRPr="007C6804" w14:paraId="739A3668" w14:textId="77777777">
        <w:trPr>
          <w:tblCellSpacing w:w="15" w:type="dxa"/>
        </w:trPr>
        <w:tc>
          <w:tcPr>
            <w:tcW w:w="0" w:type="auto"/>
            <w:vAlign w:val="center"/>
            <w:hideMark/>
          </w:tcPr>
          <w:p w14:paraId="0DB58C53" w14:textId="77777777" w:rsidR="007C6804" w:rsidRPr="007C6804" w:rsidRDefault="007C6804" w:rsidP="007C6804">
            <w:pPr>
              <w:ind w:left="0" w:firstLine="0"/>
            </w:pPr>
            <w:r w:rsidRPr="007C6804">
              <w:t>3</w:t>
            </w:r>
          </w:p>
        </w:tc>
        <w:tc>
          <w:tcPr>
            <w:tcW w:w="0" w:type="auto"/>
            <w:vAlign w:val="center"/>
            <w:hideMark/>
          </w:tcPr>
          <w:p w14:paraId="08D5015B" w14:textId="77777777" w:rsidR="007C6804" w:rsidRPr="007C6804" w:rsidRDefault="007C6804" w:rsidP="007C6804">
            <w:pPr>
              <w:ind w:left="0" w:firstLine="0"/>
            </w:pPr>
            <w:r w:rsidRPr="007C6804">
              <w:t>20.40</w:t>
            </w:r>
          </w:p>
        </w:tc>
        <w:tc>
          <w:tcPr>
            <w:tcW w:w="0" w:type="auto"/>
            <w:vAlign w:val="center"/>
            <w:hideMark/>
          </w:tcPr>
          <w:p w14:paraId="6EA1B22F" w14:textId="77777777" w:rsidR="007C6804" w:rsidRPr="007C6804" w:rsidRDefault="007C6804" w:rsidP="007C6804">
            <w:pPr>
              <w:ind w:left="0" w:firstLine="0"/>
            </w:pPr>
            <w:r w:rsidRPr="007C6804">
              <w:t>18.40</w:t>
            </w:r>
          </w:p>
        </w:tc>
        <w:tc>
          <w:tcPr>
            <w:tcW w:w="0" w:type="auto"/>
            <w:vAlign w:val="center"/>
            <w:hideMark/>
          </w:tcPr>
          <w:p w14:paraId="4C3DA2C5" w14:textId="77777777" w:rsidR="007C6804" w:rsidRPr="007C6804" w:rsidRDefault="007C6804" w:rsidP="007C6804">
            <w:pPr>
              <w:ind w:left="0" w:firstLine="0"/>
            </w:pPr>
            <w:r w:rsidRPr="007C6804">
              <w:t>22.39</w:t>
            </w:r>
          </w:p>
        </w:tc>
      </w:tr>
      <w:tr w:rsidR="007C6804" w:rsidRPr="007C6804" w14:paraId="36E01053" w14:textId="77777777">
        <w:trPr>
          <w:tblCellSpacing w:w="15" w:type="dxa"/>
        </w:trPr>
        <w:tc>
          <w:tcPr>
            <w:tcW w:w="0" w:type="auto"/>
            <w:vAlign w:val="center"/>
            <w:hideMark/>
          </w:tcPr>
          <w:p w14:paraId="7E26219F" w14:textId="77777777" w:rsidR="007C6804" w:rsidRPr="007C6804" w:rsidRDefault="007C6804" w:rsidP="007C6804">
            <w:pPr>
              <w:ind w:left="0" w:firstLine="0"/>
            </w:pPr>
            <w:r w:rsidRPr="007C6804">
              <w:t>4</w:t>
            </w:r>
          </w:p>
        </w:tc>
        <w:tc>
          <w:tcPr>
            <w:tcW w:w="0" w:type="auto"/>
            <w:vAlign w:val="center"/>
            <w:hideMark/>
          </w:tcPr>
          <w:p w14:paraId="17E4DC0E" w14:textId="77777777" w:rsidR="007C6804" w:rsidRPr="007C6804" w:rsidRDefault="007C6804" w:rsidP="007C6804">
            <w:pPr>
              <w:ind w:left="0" w:firstLine="0"/>
            </w:pPr>
            <w:r w:rsidRPr="007C6804">
              <w:t>22.70</w:t>
            </w:r>
          </w:p>
        </w:tc>
        <w:tc>
          <w:tcPr>
            <w:tcW w:w="0" w:type="auto"/>
            <w:vAlign w:val="center"/>
            <w:hideMark/>
          </w:tcPr>
          <w:p w14:paraId="41DAD256" w14:textId="77777777" w:rsidR="007C6804" w:rsidRPr="007C6804" w:rsidRDefault="007C6804" w:rsidP="007C6804">
            <w:pPr>
              <w:ind w:left="0" w:firstLine="0"/>
            </w:pPr>
            <w:r w:rsidRPr="007C6804">
              <w:t>20.70</w:t>
            </w:r>
          </w:p>
        </w:tc>
        <w:tc>
          <w:tcPr>
            <w:tcW w:w="0" w:type="auto"/>
            <w:vAlign w:val="center"/>
            <w:hideMark/>
          </w:tcPr>
          <w:p w14:paraId="02C41180" w14:textId="77777777" w:rsidR="007C6804" w:rsidRPr="007C6804" w:rsidRDefault="007C6804" w:rsidP="007C6804">
            <w:pPr>
              <w:ind w:left="0" w:firstLine="0"/>
            </w:pPr>
            <w:r w:rsidRPr="007C6804">
              <w:t>24.70</w:t>
            </w:r>
          </w:p>
        </w:tc>
      </w:tr>
      <w:tr w:rsidR="007C6804" w:rsidRPr="007C6804" w14:paraId="696A4D03" w14:textId="77777777">
        <w:trPr>
          <w:tblCellSpacing w:w="15" w:type="dxa"/>
        </w:trPr>
        <w:tc>
          <w:tcPr>
            <w:tcW w:w="0" w:type="auto"/>
            <w:vAlign w:val="center"/>
            <w:hideMark/>
          </w:tcPr>
          <w:p w14:paraId="4CDF1C2B" w14:textId="77777777" w:rsidR="007C6804" w:rsidRPr="007C6804" w:rsidRDefault="007C6804" w:rsidP="007C6804">
            <w:pPr>
              <w:ind w:left="0" w:firstLine="0"/>
            </w:pPr>
            <w:r w:rsidRPr="007C6804">
              <w:t>5</w:t>
            </w:r>
          </w:p>
        </w:tc>
        <w:tc>
          <w:tcPr>
            <w:tcW w:w="0" w:type="auto"/>
            <w:vAlign w:val="center"/>
            <w:hideMark/>
          </w:tcPr>
          <w:p w14:paraId="26486A33" w14:textId="77777777" w:rsidR="007C6804" w:rsidRPr="007C6804" w:rsidRDefault="007C6804" w:rsidP="007C6804">
            <w:pPr>
              <w:ind w:left="0" w:firstLine="0"/>
            </w:pPr>
            <w:r w:rsidRPr="007C6804">
              <w:t>24.32</w:t>
            </w:r>
          </w:p>
        </w:tc>
        <w:tc>
          <w:tcPr>
            <w:tcW w:w="0" w:type="auto"/>
            <w:vAlign w:val="center"/>
            <w:hideMark/>
          </w:tcPr>
          <w:p w14:paraId="431EF26E" w14:textId="77777777" w:rsidR="007C6804" w:rsidRPr="007C6804" w:rsidRDefault="007C6804" w:rsidP="007C6804">
            <w:pPr>
              <w:ind w:left="0" w:firstLine="0"/>
            </w:pPr>
            <w:r w:rsidRPr="007C6804">
              <w:t>22.32</w:t>
            </w:r>
          </w:p>
        </w:tc>
        <w:tc>
          <w:tcPr>
            <w:tcW w:w="0" w:type="auto"/>
            <w:vAlign w:val="center"/>
            <w:hideMark/>
          </w:tcPr>
          <w:p w14:paraId="15473FE1" w14:textId="77777777" w:rsidR="007C6804" w:rsidRPr="007C6804" w:rsidRDefault="007C6804" w:rsidP="007C6804">
            <w:pPr>
              <w:ind w:left="0" w:firstLine="0"/>
            </w:pPr>
            <w:r w:rsidRPr="007C6804">
              <w:t>26.32</w:t>
            </w:r>
          </w:p>
        </w:tc>
      </w:tr>
      <w:tr w:rsidR="007C6804" w:rsidRPr="007C6804" w14:paraId="2034936C" w14:textId="77777777">
        <w:trPr>
          <w:tblCellSpacing w:w="15" w:type="dxa"/>
        </w:trPr>
        <w:tc>
          <w:tcPr>
            <w:tcW w:w="0" w:type="auto"/>
            <w:vAlign w:val="center"/>
            <w:hideMark/>
          </w:tcPr>
          <w:p w14:paraId="2E1967B9" w14:textId="77777777" w:rsidR="007C6804" w:rsidRPr="007C6804" w:rsidRDefault="007C6804" w:rsidP="007C6804">
            <w:pPr>
              <w:ind w:left="0" w:firstLine="0"/>
            </w:pPr>
            <w:r w:rsidRPr="007C6804">
              <w:t>6</w:t>
            </w:r>
          </w:p>
        </w:tc>
        <w:tc>
          <w:tcPr>
            <w:tcW w:w="0" w:type="auto"/>
            <w:vAlign w:val="center"/>
            <w:hideMark/>
          </w:tcPr>
          <w:p w14:paraId="1FACF2CF" w14:textId="77777777" w:rsidR="007C6804" w:rsidRPr="007C6804" w:rsidRDefault="007C6804" w:rsidP="007C6804">
            <w:pPr>
              <w:ind w:left="0" w:firstLine="0"/>
            </w:pPr>
            <w:r w:rsidRPr="007C6804">
              <w:t>22.64</w:t>
            </w:r>
          </w:p>
        </w:tc>
        <w:tc>
          <w:tcPr>
            <w:tcW w:w="0" w:type="auto"/>
            <w:vAlign w:val="center"/>
            <w:hideMark/>
          </w:tcPr>
          <w:p w14:paraId="48EBB76E" w14:textId="77777777" w:rsidR="007C6804" w:rsidRPr="007C6804" w:rsidRDefault="007C6804" w:rsidP="007C6804">
            <w:pPr>
              <w:ind w:left="0" w:firstLine="0"/>
            </w:pPr>
            <w:r w:rsidRPr="007C6804">
              <w:t>20.64</w:t>
            </w:r>
          </w:p>
        </w:tc>
        <w:tc>
          <w:tcPr>
            <w:tcW w:w="0" w:type="auto"/>
            <w:vAlign w:val="center"/>
            <w:hideMark/>
          </w:tcPr>
          <w:p w14:paraId="15E8D4B3" w14:textId="77777777" w:rsidR="007C6804" w:rsidRPr="007C6804" w:rsidRDefault="007C6804" w:rsidP="007C6804">
            <w:pPr>
              <w:ind w:left="0" w:firstLine="0"/>
            </w:pPr>
            <w:r w:rsidRPr="007C6804">
              <w:t>24.64</w:t>
            </w:r>
          </w:p>
        </w:tc>
      </w:tr>
      <w:tr w:rsidR="007C6804" w:rsidRPr="007C6804" w14:paraId="4FEE044C" w14:textId="77777777">
        <w:trPr>
          <w:tblCellSpacing w:w="15" w:type="dxa"/>
        </w:trPr>
        <w:tc>
          <w:tcPr>
            <w:tcW w:w="0" w:type="auto"/>
            <w:vAlign w:val="center"/>
            <w:hideMark/>
          </w:tcPr>
          <w:p w14:paraId="1C085926" w14:textId="77777777" w:rsidR="007C6804" w:rsidRPr="007C6804" w:rsidRDefault="007C6804" w:rsidP="007C6804">
            <w:pPr>
              <w:ind w:left="0" w:firstLine="0"/>
            </w:pPr>
            <w:r w:rsidRPr="007C6804">
              <w:t>7</w:t>
            </w:r>
          </w:p>
        </w:tc>
        <w:tc>
          <w:tcPr>
            <w:tcW w:w="0" w:type="auto"/>
            <w:vAlign w:val="center"/>
            <w:hideMark/>
          </w:tcPr>
          <w:p w14:paraId="0750C227" w14:textId="77777777" w:rsidR="007C6804" w:rsidRPr="007C6804" w:rsidRDefault="007C6804" w:rsidP="007C6804">
            <w:pPr>
              <w:ind w:left="0" w:firstLine="0"/>
            </w:pPr>
            <w:r w:rsidRPr="007C6804">
              <w:t>21.25</w:t>
            </w:r>
          </w:p>
        </w:tc>
        <w:tc>
          <w:tcPr>
            <w:tcW w:w="0" w:type="auto"/>
            <w:vAlign w:val="center"/>
            <w:hideMark/>
          </w:tcPr>
          <w:p w14:paraId="40350040" w14:textId="77777777" w:rsidR="007C6804" w:rsidRPr="007C6804" w:rsidRDefault="007C6804" w:rsidP="007C6804">
            <w:pPr>
              <w:ind w:left="0" w:firstLine="0"/>
            </w:pPr>
            <w:r w:rsidRPr="007C6804">
              <w:t>19.25</w:t>
            </w:r>
          </w:p>
        </w:tc>
        <w:tc>
          <w:tcPr>
            <w:tcW w:w="0" w:type="auto"/>
            <w:vAlign w:val="center"/>
            <w:hideMark/>
          </w:tcPr>
          <w:p w14:paraId="4C5765ED" w14:textId="77777777" w:rsidR="007C6804" w:rsidRPr="007C6804" w:rsidRDefault="007C6804" w:rsidP="007C6804">
            <w:pPr>
              <w:ind w:left="0" w:firstLine="0"/>
            </w:pPr>
            <w:r w:rsidRPr="007C6804">
              <w:t>23.25</w:t>
            </w:r>
          </w:p>
        </w:tc>
      </w:tr>
      <w:tr w:rsidR="007C6804" w:rsidRPr="007C6804" w14:paraId="0C656D60" w14:textId="77777777">
        <w:trPr>
          <w:tblCellSpacing w:w="15" w:type="dxa"/>
        </w:trPr>
        <w:tc>
          <w:tcPr>
            <w:tcW w:w="0" w:type="auto"/>
            <w:vAlign w:val="center"/>
            <w:hideMark/>
          </w:tcPr>
          <w:p w14:paraId="7927B138" w14:textId="77777777" w:rsidR="007C6804" w:rsidRPr="007C6804" w:rsidRDefault="007C6804" w:rsidP="007C6804">
            <w:pPr>
              <w:ind w:left="0" w:firstLine="0"/>
            </w:pPr>
            <w:r w:rsidRPr="007C6804">
              <w:t>8</w:t>
            </w:r>
          </w:p>
        </w:tc>
        <w:tc>
          <w:tcPr>
            <w:tcW w:w="0" w:type="auto"/>
            <w:vAlign w:val="center"/>
            <w:hideMark/>
          </w:tcPr>
          <w:p w14:paraId="02C6BAD7" w14:textId="77777777" w:rsidR="007C6804" w:rsidRPr="007C6804" w:rsidRDefault="007C6804" w:rsidP="007C6804">
            <w:pPr>
              <w:ind w:left="0" w:firstLine="0"/>
            </w:pPr>
            <w:r w:rsidRPr="007C6804">
              <w:t>21.22</w:t>
            </w:r>
          </w:p>
        </w:tc>
        <w:tc>
          <w:tcPr>
            <w:tcW w:w="0" w:type="auto"/>
            <w:vAlign w:val="center"/>
            <w:hideMark/>
          </w:tcPr>
          <w:p w14:paraId="1CFA8992" w14:textId="77777777" w:rsidR="007C6804" w:rsidRPr="007C6804" w:rsidRDefault="007C6804" w:rsidP="007C6804">
            <w:pPr>
              <w:ind w:left="0" w:firstLine="0"/>
            </w:pPr>
            <w:r w:rsidRPr="007C6804">
              <w:t>19.22</w:t>
            </w:r>
          </w:p>
        </w:tc>
        <w:tc>
          <w:tcPr>
            <w:tcW w:w="0" w:type="auto"/>
            <w:vAlign w:val="center"/>
            <w:hideMark/>
          </w:tcPr>
          <w:p w14:paraId="527C7A1C" w14:textId="77777777" w:rsidR="007C6804" w:rsidRPr="007C6804" w:rsidRDefault="007C6804" w:rsidP="007C6804">
            <w:pPr>
              <w:ind w:left="0" w:firstLine="0"/>
            </w:pPr>
            <w:r w:rsidRPr="007C6804">
              <w:t>23.22</w:t>
            </w:r>
          </w:p>
        </w:tc>
      </w:tr>
      <w:tr w:rsidR="007C6804" w:rsidRPr="007C6804" w14:paraId="6B2BC59A" w14:textId="77777777">
        <w:trPr>
          <w:tblCellSpacing w:w="15" w:type="dxa"/>
        </w:trPr>
        <w:tc>
          <w:tcPr>
            <w:tcW w:w="0" w:type="auto"/>
            <w:vAlign w:val="center"/>
            <w:hideMark/>
          </w:tcPr>
          <w:p w14:paraId="2A21B040" w14:textId="77777777" w:rsidR="007C6804" w:rsidRPr="007C6804" w:rsidRDefault="007C6804" w:rsidP="007C6804">
            <w:pPr>
              <w:ind w:left="0" w:firstLine="0"/>
            </w:pPr>
            <w:r w:rsidRPr="007C6804">
              <w:t>9</w:t>
            </w:r>
          </w:p>
        </w:tc>
        <w:tc>
          <w:tcPr>
            <w:tcW w:w="0" w:type="auto"/>
            <w:vAlign w:val="center"/>
            <w:hideMark/>
          </w:tcPr>
          <w:p w14:paraId="69735FD0" w14:textId="77777777" w:rsidR="007C6804" w:rsidRPr="007C6804" w:rsidRDefault="007C6804" w:rsidP="007C6804">
            <w:pPr>
              <w:ind w:left="0" w:firstLine="0"/>
            </w:pPr>
            <w:r w:rsidRPr="007C6804">
              <w:t>20.92</w:t>
            </w:r>
          </w:p>
        </w:tc>
        <w:tc>
          <w:tcPr>
            <w:tcW w:w="0" w:type="auto"/>
            <w:vAlign w:val="center"/>
            <w:hideMark/>
          </w:tcPr>
          <w:p w14:paraId="0A2FA33B" w14:textId="77777777" w:rsidR="007C6804" w:rsidRPr="007C6804" w:rsidRDefault="007C6804" w:rsidP="007C6804">
            <w:pPr>
              <w:ind w:left="0" w:firstLine="0"/>
            </w:pPr>
            <w:r w:rsidRPr="007C6804">
              <w:t>18.92</w:t>
            </w:r>
          </w:p>
        </w:tc>
        <w:tc>
          <w:tcPr>
            <w:tcW w:w="0" w:type="auto"/>
            <w:vAlign w:val="center"/>
            <w:hideMark/>
          </w:tcPr>
          <w:p w14:paraId="6095BACA" w14:textId="77777777" w:rsidR="007C6804" w:rsidRPr="007C6804" w:rsidRDefault="007C6804" w:rsidP="007C6804">
            <w:pPr>
              <w:ind w:left="0" w:firstLine="0"/>
            </w:pPr>
            <w:r w:rsidRPr="007C6804">
              <w:t>22.92</w:t>
            </w:r>
          </w:p>
        </w:tc>
      </w:tr>
      <w:tr w:rsidR="007C6804" w:rsidRPr="007C6804" w14:paraId="0BF299BC" w14:textId="77777777">
        <w:trPr>
          <w:tblCellSpacing w:w="15" w:type="dxa"/>
        </w:trPr>
        <w:tc>
          <w:tcPr>
            <w:tcW w:w="0" w:type="auto"/>
            <w:vAlign w:val="center"/>
            <w:hideMark/>
          </w:tcPr>
          <w:p w14:paraId="09488635" w14:textId="77777777" w:rsidR="007C6804" w:rsidRPr="007C6804" w:rsidRDefault="007C6804" w:rsidP="007C6804">
            <w:pPr>
              <w:ind w:left="0" w:firstLine="0"/>
            </w:pPr>
            <w:r w:rsidRPr="007C6804">
              <w:t>10</w:t>
            </w:r>
          </w:p>
        </w:tc>
        <w:tc>
          <w:tcPr>
            <w:tcW w:w="0" w:type="auto"/>
            <w:vAlign w:val="center"/>
            <w:hideMark/>
          </w:tcPr>
          <w:p w14:paraId="3E514A0A" w14:textId="77777777" w:rsidR="007C6804" w:rsidRPr="007C6804" w:rsidRDefault="007C6804" w:rsidP="007C6804">
            <w:pPr>
              <w:ind w:left="0" w:firstLine="0"/>
            </w:pPr>
            <w:r w:rsidRPr="007C6804">
              <w:t>19.32</w:t>
            </w:r>
          </w:p>
        </w:tc>
        <w:tc>
          <w:tcPr>
            <w:tcW w:w="0" w:type="auto"/>
            <w:vAlign w:val="center"/>
            <w:hideMark/>
          </w:tcPr>
          <w:p w14:paraId="4F92309B" w14:textId="77777777" w:rsidR="007C6804" w:rsidRPr="007C6804" w:rsidRDefault="007C6804" w:rsidP="007C6804">
            <w:pPr>
              <w:ind w:left="0" w:firstLine="0"/>
            </w:pPr>
            <w:r w:rsidRPr="007C6804">
              <w:t>17.32</w:t>
            </w:r>
          </w:p>
        </w:tc>
        <w:tc>
          <w:tcPr>
            <w:tcW w:w="0" w:type="auto"/>
            <w:vAlign w:val="center"/>
            <w:hideMark/>
          </w:tcPr>
          <w:p w14:paraId="365F9562" w14:textId="77777777" w:rsidR="007C6804" w:rsidRPr="007C6804" w:rsidRDefault="007C6804" w:rsidP="007C6804">
            <w:pPr>
              <w:ind w:left="0" w:firstLine="0"/>
            </w:pPr>
            <w:r w:rsidRPr="007C6804">
              <w:t>21.32</w:t>
            </w:r>
          </w:p>
        </w:tc>
      </w:tr>
      <w:tr w:rsidR="007C6804" w:rsidRPr="007C6804" w14:paraId="77754743" w14:textId="77777777">
        <w:trPr>
          <w:tblCellSpacing w:w="15" w:type="dxa"/>
        </w:trPr>
        <w:tc>
          <w:tcPr>
            <w:tcW w:w="0" w:type="auto"/>
            <w:vAlign w:val="center"/>
            <w:hideMark/>
          </w:tcPr>
          <w:p w14:paraId="75007F8F" w14:textId="77777777" w:rsidR="007C6804" w:rsidRPr="007C6804" w:rsidRDefault="007C6804" w:rsidP="007C6804">
            <w:pPr>
              <w:ind w:left="0" w:firstLine="0"/>
            </w:pPr>
            <w:r w:rsidRPr="007C6804">
              <w:t>11</w:t>
            </w:r>
          </w:p>
        </w:tc>
        <w:tc>
          <w:tcPr>
            <w:tcW w:w="0" w:type="auto"/>
            <w:vAlign w:val="center"/>
            <w:hideMark/>
          </w:tcPr>
          <w:p w14:paraId="2F2A8EFB" w14:textId="77777777" w:rsidR="007C6804" w:rsidRPr="007C6804" w:rsidRDefault="007C6804" w:rsidP="007C6804">
            <w:pPr>
              <w:ind w:left="0" w:firstLine="0"/>
            </w:pPr>
            <w:r w:rsidRPr="007C6804">
              <w:t>17.45</w:t>
            </w:r>
          </w:p>
        </w:tc>
        <w:tc>
          <w:tcPr>
            <w:tcW w:w="0" w:type="auto"/>
            <w:vAlign w:val="center"/>
            <w:hideMark/>
          </w:tcPr>
          <w:p w14:paraId="0EBBFABE" w14:textId="77777777" w:rsidR="007C6804" w:rsidRPr="007C6804" w:rsidRDefault="007C6804" w:rsidP="007C6804">
            <w:pPr>
              <w:ind w:left="0" w:firstLine="0"/>
            </w:pPr>
            <w:r w:rsidRPr="007C6804">
              <w:t>15.45</w:t>
            </w:r>
          </w:p>
        </w:tc>
        <w:tc>
          <w:tcPr>
            <w:tcW w:w="0" w:type="auto"/>
            <w:vAlign w:val="center"/>
            <w:hideMark/>
          </w:tcPr>
          <w:p w14:paraId="5C8F1068" w14:textId="77777777" w:rsidR="007C6804" w:rsidRPr="007C6804" w:rsidRDefault="007C6804" w:rsidP="007C6804">
            <w:pPr>
              <w:ind w:left="0" w:firstLine="0"/>
            </w:pPr>
            <w:r w:rsidRPr="007C6804">
              <w:t>19.45</w:t>
            </w:r>
          </w:p>
        </w:tc>
      </w:tr>
      <w:tr w:rsidR="007C6804" w:rsidRPr="007C6804" w14:paraId="057147BD" w14:textId="77777777">
        <w:trPr>
          <w:tblCellSpacing w:w="15" w:type="dxa"/>
        </w:trPr>
        <w:tc>
          <w:tcPr>
            <w:tcW w:w="0" w:type="auto"/>
            <w:vAlign w:val="center"/>
            <w:hideMark/>
          </w:tcPr>
          <w:p w14:paraId="693BBB3D" w14:textId="77777777" w:rsidR="007C6804" w:rsidRPr="007C6804" w:rsidRDefault="007C6804" w:rsidP="007C6804">
            <w:pPr>
              <w:ind w:left="0" w:firstLine="0"/>
            </w:pPr>
            <w:r w:rsidRPr="007C6804">
              <w:t>12</w:t>
            </w:r>
          </w:p>
        </w:tc>
        <w:tc>
          <w:tcPr>
            <w:tcW w:w="0" w:type="auto"/>
            <w:vAlign w:val="center"/>
            <w:hideMark/>
          </w:tcPr>
          <w:p w14:paraId="338B1490" w14:textId="77777777" w:rsidR="007C6804" w:rsidRPr="007C6804" w:rsidRDefault="007C6804" w:rsidP="007C6804">
            <w:pPr>
              <w:ind w:left="0" w:firstLine="0"/>
            </w:pPr>
            <w:r w:rsidRPr="007C6804">
              <w:t>16.27</w:t>
            </w:r>
          </w:p>
        </w:tc>
        <w:tc>
          <w:tcPr>
            <w:tcW w:w="0" w:type="auto"/>
            <w:vAlign w:val="center"/>
            <w:hideMark/>
          </w:tcPr>
          <w:p w14:paraId="79A0A662" w14:textId="77777777" w:rsidR="007C6804" w:rsidRPr="007C6804" w:rsidRDefault="007C6804" w:rsidP="007C6804">
            <w:pPr>
              <w:ind w:left="0" w:firstLine="0"/>
            </w:pPr>
            <w:r w:rsidRPr="007C6804">
              <w:t>14.27</w:t>
            </w:r>
          </w:p>
        </w:tc>
        <w:tc>
          <w:tcPr>
            <w:tcW w:w="0" w:type="auto"/>
            <w:vAlign w:val="center"/>
            <w:hideMark/>
          </w:tcPr>
          <w:p w14:paraId="231C0825" w14:textId="77777777" w:rsidR="007C6804" w:rsidRPr="007C6804" w:rsidRDefault="007C6804" w:rsidP="007C6804">
            <w:pPr>
              <w:ind w:left="0" w:firstLine="0"/>
            </w:pPr>
            <w:r w:rsidRPr="007C6804">
              <w:t>18.27</w:t>
            </w:r>
          </w:p>
        </w:tc>
      </w:tr>
    </w:tbl>
    <w:p w14:paraId="0038EA85" w14:textId="7F2D5BC4" w:rsidR="007C6804" w:rsidRDefault="007C6804" w:rsidP="00AA77CD">
      <w:pPr>
        <w:ind w:left="0" w:firstLine="0"/>
      </w:pPr>
      <w:r w:rsidRPr="007C6804">
        <w:t>El modelo SARIMA seleccionado permitió realizar el pronóstico de temperaturas máximas para los siguientes 12 meses. Los resultados muestran un comportamiento estacional similar al observado históricamente, presentándose las temperaturas más altas durante los meses de primavera y principios de verano. Asimismo, los intervalos de confianza indican una adecuada precisión en las estimaciones generadas por el modelo.</w:t>
      </w:r>
    </w:p>
    <w:p w14:paraId="1E8CD814" w14:textId="77777777" w:rsidR="00794A71" w:rsidRDefault="00794A71" w:rsidP="00AA77CD">
      <w:pPr>
        <w:ind w:left="0" w:firstLine="0"/>
      </w:pPr>
    </w:p>
    <w:p w14:paraId="79D4BB2B" w14:textId="77777777" w:rsidR="00794A71" w:rsidRDefault="00794A71" w:rsidP="00AA77CD">
      <w:pPr>
        <w:ind w:left="0" w:firstLine="0"/>
        <w:rPr>
          <w:b/>
          <w:bCs/>
        </w:rPr>
      </w:pPr>
    </w:p>
    <w:p w14:paraId="0F185067" w14:textId="77777777" w:rsidR="00794A71" w:rsidRDefault="00794A71" w:rsidP="00AA77CD">
      <w:pPr>
        <w:ind w:left="0" w:firstLine="0"/>
        <w:rPr>
          <w:b/>
          <w:bCs/>
        </w:rPr>
      </w:pPr>
    </w:p>
    <w:p w14:paraId="1F97417C" w14:textId="77777777" w:rsidR="00794A71" w:rsidRDefault="00794A71" w:rsidP="00AA77CD">
      <w:pPr>
        <w:ind w:left="0" w:firstLine="0"/>
        <w:rPr>
          <w:b/>
          <w:bCs/>
        </w:rPr>
      </w:pPr>
    </w:p>
    <w:p w14:paraId="1500B3EB" w14:textId="77777777" w:rsidR="00794A71" w:rsidRDefault="00794A71" w:rsidP="00AA77CD">
      <w:pPr>
        <w:ind w:left="0" w:firstLine="0"/>
        <w:rPr>
          <w:b/>
          <w:bCs/>
        </w:rPr>
      </w:pPr>
    </w:p>
    <w:p w14:paraId="2A353EC7" w14:textId="77777777" w:rsidR="00794A71" w:rsidRDefault="00794A71" w:rsidP="00AA77CD">
      <w:pPr>
        <w:ind w:left="0" w:firstLine="0"/>
        <w:rPr>
          <w:b/>
          <w:bCs/>
        </w:rPr>
      </w:pPr>
    </w:p>
    <w:p w14:paraId="00B1766E" w14:textId="77777777" w:rsidR="00794A71" w:rsidRDefault="00794A71" w:rsidP="00AA77CD">
      <w:pPr>
        <w:ind w:left="0" w:firstLine="0"/>
        <w:rPr>
          <w:b/>
          <w:bCs/>
        </w:rPr>
      </w:pPr>
    </w:p>
    <w:p w14:paraId="60A17054" w14:textId="77777777" w:rsidR="00794A71" w:rsidRDefault="00794A71" w:rsidP="00AA77CD">
      <w:pPr>
        <w:ind w:left="0" w:firstLine="0"/>
        <w:rPr>
          <w:b/>
          <w:bCs/>
        </w:rPr>
      </w:pPr>
    </w:p>
    <w:p w14:paraId="2E51E5F4" w14:textId="5BAE98F8" w:rsidR="00AA77CD" w:rsidRDefault="00D249B3" w:rsidP="00AA77CD">
      <w:pPr>
        <w:ind w:left="0" w:firstLine="0"/>
        <w:rPr>
          <w:b/>
          <w:bCs/>
        </w:rPr>
      </w:pPr>
      <w:r w:rsidRPr="00D249B3">
        <w:rPr>
          <w:b/>
          <w:bCs/>
        </w:rPr>
        <w:lastRenderedPageBreak/>
        <w:t>Figura 10. Pronóstico de temperaturas máximas.</w:t>
      </w:r>
    </w:p>
    <w:p w14:paraId="58753A2F" w14:textId="0B080C81" w:rsidR="00794A71" w:rsidRPr="00794A71" w:rsidRDefault="00794A71" w:rsidP="00794A71">
      <w:pPr>
        <w:ind w:left="0" w:firstLine="0"/>
        <w:rPr>
          <w:b/>
          <w:bCs/>
        </w:rPr>
      </w:pPr>
      <w:r w:rsidRPr="00794A71">
        <w:rPr>
          <w:b/>
          <w:bCs/>
          <w:noProof/>
        </w:rPr>
        <w:drawing>
          <wp:inline distT="0" distB="0" distL="0" distR="0" wp14:anchorId="1B02E0C2" wp14:editId="260AE536">
            <wp:extent cx="5654675" cy="3162935"/>
            <wp:effectExtent l="0" t="0" r="3175" b="0"/>
            <wp:docPr id="16535791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4675" cy="3162935"/>
                    </a:xfrm>
                    <a:prstGeom prst="rect">
                      <a:avLst/>
                    </a:prstGeom>
                    <a:noFill/>
                    <a:ln>
                      <a:noFill/>
                    </a:ln>
                  </pic:spPr>
                </pic:pic>
              </a:graphicData>
            </a:graphic>
          </wp:inline>
        </w:drawing>
      </w:r>
    </w:p>
    <w:p w14:paraId="660D7C5E" w14:textId="77777777" w:rsidR="00794A71" w:rsidRPr="00794A71" w:rsidRDefault="00794A71" w:rsidP="00794A71">
      <w:pPr>
        <w:ind w:left="0" w:firstLine="0"/>
        <w:rPr>
          <w:b/>
          <w:bCs/>
          <w:sz w:val="36"/>
          <w:szCs w:val="36"/>
        </w:rPr>
      </w:pPr>
      <w:r w:rsidRPr="00794A71">
        <w:rPr>
          <w:b/>
          <w:bCs/>
          <w:sz w:val="36"/>
          <w:szCs w:val="36"/>
        </w:rPr>
        <w:t>Conclusiones</w:t>
      </w:r>
    </w:p>
    <w:p w14:paraId="2E6921AE" w14:textId="77777777" w:rsidR="00794A71" w:rsidRPr="00794A71" w:rsidRDefault="00794A71" w:rsidP="00794A71">
      <w:pPr>
        <w:ind w:left="0" w:firstLine="0"/>
      </w:pPr>
      <w:r w:rsidRPr="00794A71">
        <w:t>El análisis de series de tiempo permitió identificar el comportamiento de las temperaturas máximas registradas en Xalapa durante el periodo 2000–2025.</w:t>
      </w:r>
    </w:p>
    <w:p w14:paraId="123DE08A" w14:textId="77777777" w:rsidR="00794A71" w:rsidRPr="00794A71" w:rsidRDefault="00794A71" w:rsidP="00794A71">
      <w:pPr>
        <w:ind w:left="0" w:firstLine="0"/>
      </w:pPr>
      <w:r w:rsidRPr="00794A71">
        <w:t>Los resultados mostraron una marcada estacionalidad anual, donde las temperaturas más altas se presentan principalmente entre los meses de abril y junio. Asimismo, se observó una ligera tendencia de incremento en las temperaturas a lo largo del tiempo, lo que podría estar relacionado con procesos de calentamiento climático.</w:t>
      </w:r>
    </w:p>
    <w:p w14:paraId="6ADBB6D1" w14:textId="77777777" w:rsidR="00794A71" w:rsidRPr="00794A71" w:rsidRDefault="00794A71" w:rsidP="00794A71">
      <w:pPr>
        <w:ind w:left="0" w:firstLine="0"/>
      </w:pPr>
      <w:r w:rsidRPr="00794A71">
        <w:t>Mediante las pruebas estadísticas y el análisis de autocorrelación fue posible seleccionar un modelo SARIMA adecuado para representar el comportamiento de la serie temporal.</w:t>
      </w:r>
    </w:p>
    <w:p w14:paraId="0A0161F8" w14:textId="77777777" w:rsidR="00794A71" w:rsidRPr="00794A71" w:rsidRDefault="00794A71" w:rsidP="00794A71">
      <w:pPr>
        <w:ind w:left="0" w:firstLine="0"/>
      </w:pPr>
      <w:r w:rsidRPr="00794A71">
        <w:t>El modelo presentó un buen ajuste y permitió generar pronósticos confiables para los siguientes 12 meses, manteniendo un comportamiento similar al observado históricamente.</w:t>
      </w:r>
    </w:p>
    <w:p w14:paraId="72182C40" w14:textId="77777777" w:rsidR="00794A71" w:rsidRPr="00794A71" w:rsidRDefault="00794A71" w:rsidP="00794A71">
      <w:pPr>
        <w:ind w:left="0" w:firstLine="0"/>
      </w:pPr>
      <w:r w:rsidRPr="00794A71">
        <w:t>Finalmente, este estudio evidencia la importancia de continuar monitoreando las temperaturas máximas en Xalapa, debido a los posibles impactos que las olas de calor pueden generar sobre la población y el medio ambiente.</w:t>
      </w:r>
    </w:p>
    <w:p w14:paraId="7702893D" w14:textId="48DD8E46" w:rsidR="00794A71" w:rsidRPr="00794A71" w:rsidRDefault="00794A71" w:rsidP="00AA77CD">
      <w:pPr>
        <w:ind w:left="0" w:firstLine="0"/>
      </w:pPr>
    </w:p>
    <w:p w14:paraId="5C3D7762" w14:textId="77777777" w:rsidR="00AA77CD" w:rsidRDefault="00AA77CD" w:rsidP="00257252">
      <w:pPr>
        <w:ind w:left="0" w:firstLine="0"/>
      </w:pPr>
    </w:p>
    <w:p w14:paraId="5ACBF69B" w14:textId="28E9346E" w:rsidR="00794A71" w:rsidRPr="00794A71" w:rsidRDefault="00794A71" w:rsidP="00794A71">
      <w:pPr>
        <w:ind w:left="0" w:firstLine="0"/>
        <w:rPr>
          <w:b/>
          <w:bCs/>
          <w:sz w:val="36"/>
          <w:szCs w:val="36"/>
        </w:rPr>
      </w:pPr>
      <w:r w:rsidRPr="00794A71">
        <w:rPr>
          <w:b/>
          <w:bCs/>
          <w:sz w:val="36"/>
          <w:szCs w:val="36"/>
        </w:rPr>
        <w:lastRenderedPageBreak/>
        <w:t>4. Bibliografía</w:t>
      </w:r>
      <w:r w:rsidR="00D249B3">
        <w:rPr>
          <w:b/>
          <w:bCs/>
          <w:sz w:val="36"/>
          <w:szCs w:val="36"/>
        </w:rPr>
        <w:t>s</w:t>
      </w:r>
    </w:p>
    <w:p w14:paraId="5DC091EA" w14:textId="77777777" w:rsidR="00794A71" w:rsidRPr="00794A71" w:rsidRDefault="00794A71" w:rsidP="00794A71">
      <w:pPr>
        <w:ind w:left="0" w:firstLine="0"/>
      </w:pPr>
      <w:proofErr w:type="spellStart"/>
      <w:r w:rsidRPr="00794A71">
        <w:t>National</w:t>
      </w:r>
      <w:proofErr w:type="spellEnd"/>
      <w:r w:rsidRPr="00794A71">
        <w:t xml:space="preserve"> </w:t>
      </w:r>
      <w:proofErr w:type="spellStart"/>
      <w:r w:rsidRPr="00794A71">
        <w:t>Aeronautics</w:t>
      </w:r>
      <w:proofErr w:type="spellEnd"/>
      <w:r w:rsidRPr="00794A71">
        <w:t xml:space="preserve"> and Space </w:t>
      </w:r>
      <w:proofErr w:type="spellStart"/>
      <w:r w:rsidRPr="00794A71">
        <w:t>Administration</w:t>
      </w:r>
      <w:proofErr w:type="spellEnd"/>
      <w:r w:rsidRPr="00794A71">
        <w:t xml:space="preserve">. (2025). </w:t>
      </w:r>
      <w:r w:rsidRPr="00794A71">
        <w:rPr>
          <w:i/>
          <w:iCs/>
        </w:rPr>
        <w:t xml:space="preserve">NASA POWER Data Access </w:t>
      </w:r>
      <w:proofErr w:type="spellStart"/>
      <w:r w:rsidRPr="00794A71">
        <w:rPr>
          <w:i/>
          <w:iCs/>
        </w:rPr>
        <w:t>Viewer</w:t>
      </w:r>
      <w:proofErr w:type="spellEnd"/>
      <w:r w:rsidRPr="00794A71">
        <w:t xml:space="preserve">. </w:t>
      </w:r>
      <w:hyperlink r:id="rId16" w:tgtFrame="_new" w:history="1">
        <w:r w:rsidRPr="00794A71">
          <w:rPr>
            <w:rStyle w:val="Hipervnculo"/>
          </w:rPr>
          <w:t>https://power.larc.nasa.gov/</w:t>
        </w:r>
      </w:hyperlink>
    </w:p>
    <w:p w14:paraId="3FAAB6A5" w14:textId="77777777" w:rsidR="00794A71" w:rsidRPr="00794A71" w:rsidRDefault="00794A71" w:rsidP="00794A71">
      <w:pPr>
        <w:ind w:left="0" w:firstLine="0"/>
      </w:pPr>
      <w:r w:rsidRPr="00794A71">
        <w:t xml:space="preserve">Hyndman, Rob J., &amp; Athanasopoulos, George. (2021). </w:t>
      </w:r>
      <w:proofErr w:type="spellStart"/>
      <w:r w:rsidRPr="00794A71">
        <w:rPr>
          <w:i/>
          <w:iCs/>
        </w:rPr>
        <w:t>Forecasting</w:t>
      </w:r>
      <w:proofErr w:type="spellEnd"/>
      <w:r w:rsidRPr="00794A71">
        <w:rPr>
          <w:i/>
          <w:iCs/>
        </w:rPr>
        <w:t xml:space="preserve">: </w:t>
      </w:r>
      <w:proofErr w:type="spellStart"/>
      <w:r w:rsidRPr="00794A71">
        <w:rPr>
          <w:i/>
          <w:iCs/>
        </w:rPr>
        <w:t>Principles</w:t>
      </w:r>
      <w:proofErr w:type="spellEnd"/>
      <w:r w:rsidRPr="00794A71">
        <w:rPr>
          <w:i/>
          <w:iCs/>
        </w:rPr>
        <w:t xml:space="preserve"> and </w:t>
      </w:r>
      <w:proofErr w:type="spellStart"/>
      <w:r w:rsidRPr="00794A71">
        <w:rPr>
          <w:i/>
          <w:iCs/>
        </w:rPr>
        <w:t>Practice</w:t>
      </w:r>
      <w:proofErr w:type="spellEnd"/>
      <w:r w:rsidRPr="00794A71">
        <w:t xml:space="preserve"> (3rd ed.). </w:t>
      </w:r>
      <w:proofErr w:type="spellStart"/>
      <w:r w:rsidRPr="00794A71">
        <w:t>OTexts</w:t>
      </w:r>
      <w:proofErr w:type="spellEnd"/>
      <w:r w:rsidRPr="00794A71">
        <w:t xml:space="preserve">. </w:t>
      </w:r>
      <w:hyperlink r:id="rId17" w:tgtFrame="_new" w:history="1">
        <w:r w:rsidRPr="00794A71">
          <w:rPr>
            <w:rStyle w:val="Hipervnculo"/>
          </w:rPr>
          <w:t>https://otexts.com/fpp3/</w:t>
        </w:r>
      </w:hyperlink>
    </w:p>
    <w:p w14:paraId="132D9C5B" w14:textId="77777777" w:rsidR="00794A71" w:rsidRPr="00794A71" w:rsidRDefault="00794A71" w:rsidP="00794A71">
      <w:pPr>
        <w:ind w:left="0" w:firstLine="0"/>
      </w:pPr>
      <w:r w:rsidRPr="00794A71">
        <w:t xml:space="preserve">Box, George E. P., Jenkins, Gwilym M., Reinsel, Gregory C., &amp; Ljung, Greta </w:t>
      </w:r>
      <w:proofErr w:type="gramStart"/>
      <w:r w:rsidRPr="00794A71">
        <w:t>M..</w:t>
      </w:r>
      <w:proofErr w:type="gramEnd"/>
      <w:r w:rsidRPr="00794A71">
        <w:t xml:space="preserve"> (2015). </w:t>
      </w:r>
      <w:r w:rsidRPr="00794A71">
        <w:rPr>
          <w:i/>
          <w:iCs/>
        </w:rPr>
        <w:t xml:space="preserve">Time Series </w:t>
      </w:r>
      <w:proofErr w:type="spellStart"/>
      <w:r w:rsidRPr="00794A71">
        <w:rPr>
          <w:i/>
          <w:iCs/>
        </w:rPr>
        <w:t>Analysis</w:t>
      </w:r>
      <w:proofErr w:type="spellEnd"/>
      <w:r w:rsidRPr="00794A71">
        <w:rPr>
          <w:i/>
          <w:iCs/>
        </w:rPr>
        <w:t xml:space="preserve">: </w:t>
      </w:r>
      <w:proofErr w:type="spellStart"/>
      <w:r w:rsidRPr="00794A71">
        <w:rPr>
          <w:i/>
          <w:iCs/>
        </w:rPr>
        <w:t>Forecasting</w:t>
      </w:r>
      <w:proofErr w:type="spellEnd"/>
      <w:r w:rsidRPr="00794A71">
        <w:rPr>
          <w:i/>
          <w:iCs/>
        </w:rPr>
        <w:t xml:space="preserve"> and Control</w:t>
      </w:r>
      <w:r w:rsidRPr="00794A71">
        <w:t xml:space="preserve"> (5th ed.). Wiley.</w:t>
      </w:r>
    </w:p>
    <w:p w14:paraId="57D3FC50" w14:textId="77777777" w:rsidR="00794A71" w:rsidRPr="00794A71" w:rsidRDefault="00794A71" w:rsidP="00794A71">
      <w:pPr>
        <w:ind w:left="0" w:firstLine="0"/>
      </w:pPr>
      <w:proofErr w:type="spellStart"/>
      <w:r w:rsidRPr="00794A71">
        <w:t>Intergovernmental</w:t>
      </w:r>
      <w:proofErr w:type="spellEnd"/>
      <w:r w:rsidRPr="00794A71">
        <w:t xml:space="preserve"> Panel </w:t>
      </w:r>
      <w:proofErr w:type="spellStart"/>
      <w:r w:rsidRPr="00794A71">
        <w:t>on</w:t>
      </w:r>
      <w:proofErr w:type="spellEnd"/>
      <w:r w:rsidRPr="00794A71">
        <w:t xml:space="preserve"> </w:t>
      </w:r>
      <w:proofErr w:type="spellStart"/>
      <w:r w:rsidRPr="00794A71">
        <w:t>Climate</w:t>
      </w:r>
      <w:proofErr w:type="spellEnd"/>
      <w:r w:rsidRPr="00794A71">
        <w:t xml:space="preserve"> Change. (2023). </w:t>
      </w:r>
      <w:proofErr w:type="spellStart"/>
      <w:r w:rsidRPr="00794A71">
        <w:rPr>
          <w:i/>
          <w:iCs/>
        </w:rPr>
        <w:t>Climate</w:t>
      </w:r>
      <w:proofErr w:type="spellEnd"/>
      <w:r w:rsidRPr="00794A71">
        <w:rPr>
          <w:i/>
          <w:iCs/>
        </w:rPr>
        <w:t xml:space="preserve"> Change 2023: </w:t>
      </w:r>
      <w:proofErr w:type="spellStart"/>
      <w:r w:rsidRPr="00794A71">
        <w:rPr>
          <w:i/>
          <w:iCs/>
        </w:rPr>
        <w:t>Synthesis</w:t>
      </w:r>
      <w:proofErr w:type="spellEnd"/>
      <w:r w:rsidRPr="00794A71">
        <w:rPr>
          <w:i/>
          <w:iCs/>
        </w:rPr>
        <w:t xml:space="preserve"> </w:t>
      </w:r>
      <w:proofErr w:type="spellStart"/>
      <w:r w:rsidRPr="00794A71">
        <w:rPr>
          <w:i/>
          <w:iCs/>
        </w:rPr>
        <w:t>Report</w:t>
      </w:r>
      <w:proofErr w:type="spellEnd"/>
      <w:r w:rsidRPr="00794A71">
        <w:t xml:space="preserve">. </w:t>
      </w:r>
      <w:hyperlink r:id="rId18" w:tgtFrame="_new" w:history="1">
        <w:r w:rsidRPr="00794A71">
          <w:rPr>
            <w:rStyle w:val="Hipervnculo"/>
          </w:rPr>
          <w:t>https://www.ipcc.ch/report/ar6/syr/</w:t>
        </w:r>
      </w:hyperlink>
    </w:p>
    <w:p w14:paraId="7A837E2C" w14:textId="77777777" w:rsidR="00794A71" w:rsidRPr="00794A71" w:rsidRDefault="00794A71" w:rsidP="00794A71">
      <w:pPr>
        <w:ind w:left="0" w:firstLine="0"/>
      </w:pPr>
      <w:r w:rsidRPr="00794A71">
        <w:t xml:space="preserve">R Core Team. (2024). </w:t>
      </w:r>
      <w:r w:rsidRPr="00794A71">
        <w:rPr>
          <w:i/>
          <w:iCs/>
        </w:rPr>
        <w:t xml:space="preserve">R: A </w:t>
      </w:r>
      <w:proofErr w:type="spellStart"/>
      <w:r w:rsidRPr="00794A71">
        <w:rPr>
          <w:i/>
          <w:iCs/>
        </w:rPr>
        <w:t>language</w:t>
      </w:r>
      <w:proofErr w:type="spellEnd"/>
      <w:r w:rsidRPr="00794A71">
        <w:rPr>
          <w:i/>
          <w:iCs/>
        </w:rPr>
        <w:t xml:space="preserve"> and </w:t>
      </w:r>
      <w:proofErr w:type="spellStart"/>
      <w:r w:rsidRPr="00794A71">
        <w:rPr>
          <w:i/>
          <w:iCs/>
        </w:rPr>
        <w:t>environment</w:t>
      </w:r>
      <w:proofErr w:type="spellEnd"/>
      <w:r w:rsidRPr="00794A71">
        <w:rPr>
          <w:i/>
          <w:iCs/>
        </w:rPr>
        <w:t xml:space="preserve"> </w:t>
      </w:r>
      <w:proofErr w:type="spellStart"/>
      <w:r w:rsidRPr="00794A71">
        <w:rPr>
          <w:i/>
          <w:iCs/>
        </w:rPr>
        <w:t>for</w:t>
      </w:r>
      <w:proofErr w:type="spellEnd"/>
      <w:r w:rsidRPr="00794A71">
        <w:rPr>
          <w:i/>
          <w:iCs/>
        </w:rPr>
        <w:t xml:space="preserve"> </w:t>
      </w:r>
      <w:proofErr w:type="spellStart"/>
      <w:r w:rsidRPr="00794A71">
        <w:rPr>
          <w:i/>
          <w:iCs/>
        </w:rPr>
        <w:t>statistical</w:t>
      </w:r>
      <w:proofErr w:type="spellEnd"/>
      <w:r w:rsidRPr="00794A71">
        <w:rPr>
          <w:i/>
          <w:iCs/>
        </w:rPr>
        <w:t xml:space="preserve"> </w:t>
      </w:r>
      <w:proofErr w:type="spellStart"/>
      <w:r w:rsidRPr="00794A71">
        <w:rPr>
          <w:i/>
          <w:iCs/>
        </w:rPr>
        <w:t>computing</w:t>
      </w:r>
      <w:proofErr w:type="spellEnd"/>
      <w:r w:rsidRPr="00794A71">
        <w:t xml:space="preserve">. R </w:t>
      </w:r>
      <w:proofErr w:type="spellStart"/>
      <w:r w:rsidRPr="00794A71">
        <w:t>Foundation</w:t>
      </w:r>
      <w:proofErr w:type="spellEnd"/>
      <w:r w:rsidRPr="00794A71">
        <w:t xml:space="preserve"> </w:t>
      </w:r>
      <w:proofErr w:type="spellStart"/>
      <w:r w:rsidRPr="00794A71">
        <w:t>for</w:t>
      </w:r>
      <w:proofErr w:type="spellEnd"/>
      <w:r w:rsidRPr="00794A71">
        <w:t xml:space="preserve"> </w:t>
      </w:r>
      <w:proofErr w:type="spellStart"/>
      <w:r w:rsidRPr="00794A71">
        <w:t>Statistical</w:t>
      </w:r>
      <w:proofErr w:type="spellEnd"/>
      <w:r w:rsidRPr="00794A71">
        <w:t xml:space="preserve"> Computing. </w:t>
      </w:r>
      <w:hyperlink r:id="rId19" w:tgtFrame="_new" w:history="1">
        <w:r w:rsidRPr="00794A71">
          <w:rPr>
            <w:rStyle w:val="Hipervnculo"/>
          </w:rPr>
          <w:t>https://www.r-project.org/</w:t>
        </w:r>
      </w:hyperlink>
    </w:p>
    <w:p w14:paraId="0EB237E4" w14:textId="2064D2C9" w:rsidR="00794A71" w:rsidRPr="00794A71" w:rsidRDefault="00794A71" w:rsidP="00794A71">
      <w:pPr>
        <w:ind w:left="0" w:firstLine="0"/>
      </w:pPr>
    </w:p>
    <w:p w14:paraId="0FE0D067" w14:textId="77777777" w:rsidR="00794A71" w:rsidRPr="00257252" w:rsidRDefault="00794A71" w:rsidP="00257252">
      <w:pPr>
        <w:ind w:left="0" w:firstLine="0"/>
      </w:pPr>
    </w:p>
    <w:sectPr w:rsidR="00794A71" w:rsidRPr="00257252">
      <w:pgSz w:w="12240" w:h="15840"/>
      <w:pgMar w:top="1417" w:right="1633" w:bottom="1438"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54F33"/>
    <w:multiLevelType w:val="hybridMultilevel"/>
    <w:tmpl w:val="44B682EA"/>
    <w:lvl w:ilvl="0" w:tplc="D0EA1C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A611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B098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3A7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48B5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AA36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FA9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DC74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64BD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F2204A9"/>
    <w:multiLevelType w:val="multilevel"/>
    <w:tmpl w:val="02CA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129674">
    <w:abstractNumId w:val="0"/>
  </w:num>
  <w:num w:numId="2" w16cid:durableId="747001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CCA"/>
    <w:rsid w:val="001569A4"/>
    <w:rsid w:val="00257252"/>
    <w:rsid w:val="00386988"/>
    <w:rsid w:val="00492A5F"/>
    <w:rsid w:val="005E089D"/>
    <w:rsid w:val="00617631"/>
    <w:rsid w:val="00794A71"/>
    <w:rsid w:val="007C6804"/>
    <w:rsid w:val="00862D17"/>
    <w:rsid w:val="00864CCA"/>
    <w:rsid w:val="009C447F"/>
    <w:rsid w:val="009E3B64"/>
    <w:rsid w:val="00AA77CD"/>
    <w:rsid w:val="00D249B3"/>
    <w:rsid w:val="00F064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7DFB"/>
  <w15:docId w15:val="{A9B06C1B-669E-4138-B7AA-F9F8BFBE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0" w:lineRule="auto"/>
      <w:ind w:left="10" w:right="68" w:hanging="10"/>
    </w:pPr>
    <w:rPr>
      <w:rFonts w:ascii="Calibri" w:eastAsia="Calibri" w:hAnsi="Calibri" w:cs="Calibri"/>
      <w:color w:val="000000"/>
    </w:rPr>
  </w:style>
  <w:style w:type="paragraph" w:styleId="Ttulo1">
    <w:name w:val="heading 1"/>
    <w:next w:val="Normal"/>
    <w:link w:val="Ttulo1Car"/>
    <w:uiPriority w:val="9"/>
    <w:qFormat/>
    <w:pPr>
      <w:keepNext/>
      <w:keepLines/>
      <w:spacing w:after="184" w:line="259" w:lineRule="auto"/>
      <w:ind w:left="10" w:hanging="10"/>
      <w:outlineLvl w:val="0"/>
    </w:pPr>
    <w:rPr>
      <w:rFonts w:ascii="Calibri" w:eastAsia="Calibri" w:hAnsi="Calibri" w:cs="Calibri"/>
      <w:b/>
      <w:color w:val="000000"/>
    </w:rPr>
  </w:style>
  <w:style w:type="paragraph" w:styleId="Ttulo2">
    <w:name w:val="heading 2"/>
    <w:next w:val="Normal"/>
    <w:link w:val="Ttulo2Car"/>
    <w:uiPriority w:val="9"/>
    <w:unhideWhenUsed/>
    <w:qFormat/>
    <w:pPr>
      <w:keepNext/>
      <w:keepLines/>
      <w:spacing w:after="184" w:line="259" w:lineRule="auto"/>
      <w:ind w:left="10" w:hanging="10"/>
      <w:outlineLvl w:val="1"/>
    </w:pPr>
    <w:rPr>
      <w:rFonts w:ascii="Calibri" w:eastAsia="Calibri" w:hAnsi="Calibri" w:cs="Calibri"/>
      <w:b/>
      <w:color w:val="000000"/>
    </w:rPr>
  </w:style>
  <w:style w:type="paragraph" w:styleId="Ttulo3">
    <w:name w:val="heading 3"/>
    <w:basedOn w:val="Normal"/>
    <w:next w:val="Normal"/>
    <w:link w:val="Ttulo3Car"/>
    <w:uiPriority w:val="9"/>
    <w:semiHidden/>
    <w:unhideWhenUsed/>
    <w:qFormat/>
    <w:rsid w:val="00AA77C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character" w:customStyle="1" w:styleId="Ttulo2Car">
    <w:name w:val="Título 2 Car"/>
    <w:link w:val="Ttulo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386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AA77CD"/>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794A71"/>
    <w:rPr>
      <w:color w:val="0563C1" w:themeColor="hyperlink"/>
      <w:u w:val="single"/>
    </w:rPr>
  </w:style>
  <w:style w:type="character" w:styleId="Mencinsinresolver">
    <w:name w:val="Unresolved Mention"/>
    <w:basedOn w:val="Fuentedeprrafopredeter"/>
    <w:uiPriority w:val="99"/>
    <w:semiHidden/>
    <w:unhideWhenUsed/>
    <w:rsid w:val="00794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hyperlink" Target="https://www.ipcc.ch/report/ar6/sy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hyperlink" Target="https://otexts.com/fpp3/" TargetMode="External"/><Relationship Id="rId2" Type="http://schemas.openxmlformats.org/officeDocument/2006/relationships/styles" Target="styles.xml"/><Relationship Id="rId16" Type="http://schemas.openxmlformats.org/officeDocument/2006/relationships/hyperlink" Target="https://power.larc.nasa.go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17</Pages>
  <Words>2554</Words>
  <Characters>14051</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vahernandez0906@gmail.com</dc:creator>
  <cp:keywords/>
  <cp:lastModifiedBy>MORALES GARRIDO YAHYR</cp:lastModifiedBy>
  <cp:revision>4</cp:revision>
  <dcterms:created xsi:type="dcterms:W3CDTF">2026-05-19T01:48:00Z</dcterms:created>
  <dcterms:modified xsi:type="dcterms:W3CDTF">2026-05-19T05:38:00Z</dcterms:modified>
</cp:coreProperties>
</file>